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3874F2" w:rsidRDefault="00B575CE" w:rsidP="00B575CE">
      <w:pPr>
        <w:jc w:val="center"/>
        <w:rPr>
          <w:rFonts w:ascii="Times New Roman" w:hAnsi="Times New Roman" w:cs="Times New Roman"/>
          <w:color w:val="800080"/>
          <w:sz w:val="32"/>
          <w:szCs w:val="32"/>
          <w:lang w:val="en-US" w:eastAsia="en-US"/>
        </w:rPr>
      </w:pPr>
      <w:r w:rsidRPr="003874F2">
        <w:rPr>
          <w:rFonts w:ascii="Times New Roman" w:hAnsi="Times New Roman" w:cs="Times New Roman"/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3874F2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0114F160" w:rsidR="00A52D11" w:rsidRPr="003874F2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>о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>т</w:t>
      </w:r>
      <w:r w:rsidRPr="003874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 xml:space="preserve">№ </w:t>
      </w:r>
    </w:p>
    <w:p w14:paraId="06A68995" w14:textId="5CF9A174" w:rsidR="00A52D11" w:rsidRPr="003874F2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6D186198" w14:textId="003FA75F" w:rsidR="003874F2" w:rsidRPr="003874F2" w:rsidRDefault="003874F2" w:rsidP="003874F2">
      <w:pPr>
        <w:spacing w:line="240" w:lineRule="auto"/>
        <w:ind w:left="20" w:right="20" w:firstLine="54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4F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 от </w:t>
      </w:r>
      <w:r w:rsidR="009416B8">
        <w:rPr>
          <w:rFonts w:ascii="Times New Roman" w:hAnsi="Times New Roman" w:cs="Times New Roman"/>
          <w:b/>
          <w:sz w:val="24"/>
          <w:szCs w:val="24"/>
        </w:rPr>
        <w:t>22.07.2025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416B8">
        <w:rPr>
          <w:rFonts w:ascii="Times New Roman" w:hAnsi="Times New Roman" w:cs="Times New Roman"/>
          <w:b/>
          <w:sz w:val="24"/>
          <w:szCs w:val="24"/>
        </w:rPr>
        <w:t>53</w:t>
      </w:r>
    </w:p>
    <w:p w14:paraId="5B64EE77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E6B4F72" w14:textId="31FCF5C8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Нечаевского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сельсовета Мокшанского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от 15.04.2025 №31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>«Об утверждении правил разработки и утверждения административных регламентов предоставления муниципальных услуг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Мокшанского района Пензенской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от 24.04.2025 №36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Реестра муниципальных услуг </w:t>
      </w:r>
      <w:r>
        <w:rPr>
          <w:rFonts w:ascii="Times New Roman" w:hAnsi="Times New Roman" w:cs="Times New Roman"/>
          <w:sz w:val="24"/>
          <w:szCs w:val="24"/>
          <w:lang w:eastAsia="en-US"/>
        </w:rPr>
        <w:t>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Мокшанского района Пензенской области», </w:t>
      </w:r>
      <w:hyperlink r:id="rId5" w:tgtFrame="_blank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сельского поселения 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Нечаевский 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сельсовет муниципального района Мокшанский район Пензенской области</w:t>
        </w:r>
      </w:hyperlink>
      <w:r w:rsidRPr="003874F2">
        <w:rPr>
          <w:rFonts w:ascii="Times New Roman" w:hAnsi="Times New Roman" w:cs="Times New Roman"/>
          <w:sz w:val="24"/>
          <w:szCs w:val="24"/>
        </w:rPr>
        <w:t>,-</w:t>
      </w:r>
    </w:p>
    <w:p w14:paraId="418C32E6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D3BA14" w14:textId="1005514B" w:rsidR="003874F2" w:rsidRPr="003874F2" w:rsidRDefault="003874F2" w:rsidP="003874F2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3874F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6968029" w14:textId="77777777" w:rsidR="003874F2" w:rsidRPr="003874F2" w:rsidRDefault="003874F2" w:rsidP="003874F2">
      <w:pPr>
        <w:shd w:val="clear" w:color="auto" w:fill="FFFFFF"/>
        <w:tabs>
          <w:tab w:val="left" w:pos="8910"/>
        </w:tabs>
        <w:spacing w:line="24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BF7824" w14:textId="3348B47A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от</w:t>
      </w:r>
      <w:r w:rsidR="009416B8">
        <w:rPr>
          <w:rFonts w:ascii="Times New Roman" w:hAnsi="Times New Roman" w:cs="Times New Roman"/>
          <w:sz w:val="24"/>
          <w:szCs w:val="24"/>
        </w:rPr>
        <w:t xml:space="preserve"> 22.07.2025</w:t>
      </w:r>
      <w:r w:rsidRPr="003874F2">
        <w:rPr>
          <w:rFonts w:ascii="Times New Roman" w:hAnsi="Times New Roman" w:cs="Times New Roman"/>
          <w:sz w:val="24"/>
          <w:szCs w:val="24"/>
        </w:rPr>
        <w:t xml:space="preserve"> №</w:t>
      </w:r>
      <w:r w:rsidR="009416B8">
        <w:rPr>
          <w:rFonts w:ascii="Times New Roman" w:hAnsi="Times New Roman" w:cs="Times New Roman"/>
          <w:sz w:val="24"/>
          <w:szCs w:val="24"/>
        </w:rPr>
        <w:t>53</w:t>
      </w:r>
      <w:r w:rsidRPr="003874F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3A70CF5A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1.1. второй абзац пункта 1.1. Регламента признать утратившим силу;</w:t>
      </w:r>
    </w:p>
    <w:p w14:paraId="778D50DC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1.2. пункт 1.3. изложить в следующей редакции:</w:t>
      </w:r>
    </w:p>
    <w:p w14:paraId="1B1A2117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«1.3. Заявителем муниципальной услуги является юридическое лицо:</w:t>
      </w:r>
    </w:p>
    <w:p w14:paraId="78F2922C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1) являющееся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(частей);</w:t>
      </w:r>
    </w:p>
    <w:p w14:paraId="2D0B4ED1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2) являющееся организацией связи, - для размещения линий или сооружений связи, указанных в </w:t>
      </w:r>
      <w:hyperlink r:id="rId6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подпункте 1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.37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</w:r>
    </w:p>
    <w:p w14:paraId="455C420B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3) являющееся владельцем инженерного сооружения или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</w:t>
      </w:r>
      <w:hyperlink r:id="rId7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подпунктах 2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hyperlink r:id="rId8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6 статьи 39.37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14:paraId="243975D0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4) предусмотренное </w:t>
      </w:r>
      <w:hyperlink r:id="rId9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1 статьи 56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.4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и подавшее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</w:t>
      </w:r>
      <w:r w:rsidRPr="003874F2">
        <w:rPr>
          <w:rFonts w:ascii="Times New Roman" w:hAnsi="Times New Roman" w:cs="Times New Roman"/>
          <w:sz w:val="24"/>
          <w:szCs w:val="24"/>
        </w:rPr>
        <w:lastRenderedPageBreak/>
        <w:t>которое переносится в связи с изъятием такого земельного участка для государственных или муниципальных нужд, реконструкции его участка (части);</w:t>
      </w:r>
    </w:p>
    <w:p w14:paraId="43F33F5D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4.1) являющееся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14:paraId="310B4C95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4.2) осуществляющее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строительства;</w:t>
      </w:r>
    </w:p>
    <w:p w14:paraId="2075C1EF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5) 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сервитута;</w:t>
      </w:r>
    </w:p>
    <w:p w14:paraId="7C5E2D02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6) имеющее на праве собственности, праве оперативного управления или праве хозяйственного ведения сооружения, которые в соответствии с Земельным </w:t>
      </w:r>
      <w:hyperlink r:id="rId10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кодексом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РФ могут размещаться на земельном участке и (или) землях на основании публичного сервитута, имеющее право переоформить право постоянного (бессрочного) пользования земельным участком, право аренды земельного участка на публичный сервитут в порядке, установленном </w:t>
      </w:r>
      <w:hyperlink r:id="rId11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2 статьи 3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.6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Федерального закона № 137-ФЗ, при условии, что право собственности, право оперативного управления или право хозяйственного ведения на указанные сооружения возникло до 1 сентября 2018 года;</w:t>
      </w:r>
    </w:p>
    <w:p w14:paraId="40D4FF41" w14:textId="1D2A572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7) право собственности, право хозяйственного ведения или право оперативного управления на сооружения которого, в соответствии с Земельным </w:t>
      </w:r>
      <w:hyperlink r:id="rId12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кодексом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 xml:space="preserve">РФ,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которого отсутствуют права на земельный участок, на котором находятся такие сооружения, имеющее право оформить публичный сервитут в порядке, установленном </w:t>
      </w:r>
      <w:hyperlink r:id="rId13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главой V.7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РФ, в целях размещения таких сооружений или приобрести соответствующий земельный участок в аренду до 1 января 2027 года.»;</w:t>
      </w:r>
    </w:p>
    <w:p w14:paraId="4651494A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1.3. пункт 2.6 Регламента изложить в следующей редакции:</w:t>
      </w:r>
    </w:p>
    <w:p w14:paraId="008D65EF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«2.6. 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14:paraId="44A88E52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1) двадцати календарных дней в целях, предусмотренных </w:t>
      </w:r>
      <w:hyperlink r:id="rId14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3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14:paraId="5C86AB99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2) тридцати календарных дней в целях, предусмотренных </w:t>
      </w:r>
      <w:hyperlink r:id="rId15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подпунктами 1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hyperlink r:id="rId16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hyperlink r:id="rId17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4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 xml:space="preserve">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18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6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РФ, но не ранее чем пятнадцать календарных дней со дня опубликования сообщения о поступившем ходатайстве об установлении публичного сервитута, предусмотренного </w:t>
      </w:r>
      <w:hyperlink r:id="rId19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1 пункта 3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42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 (за исключением случая, предусмотренного </w:t>
      </w:r>
      <w:hyperlink r:id="rId20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10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42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РФ);</w:t>
      </w:r>
    </w:p>
    <w:p w14:paraId="40104676" w14:textId="7A3BA06F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3) двадцати календарных дней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21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6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РФ.».</w:t>
      </w:r>
    </w:p>
    <w:p w14:paraId="4B6C01DF" w14:textId="77777777" w:rsidR="003874F2" w:rsidRPr="003874F2" w:rsidRDefault="003874F2" w:rsidP="003874F2">
      <w:pPr>
        <w:autoSpaceDE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14:paraId="09909C29" w14:textId="050D3C01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>3. Опубликовать настоящее постановление в информационном бюллетене «Вести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сельсовета».</w:t>
      </w:r>
    </w:p>
    <w:p w14:paraId="0BC383B3" w14:textId="0C49C8FB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>4. Контроль за исполнением настоящего постановления возложить на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главу администрации Нечаевского сельсовета Мокшанского района.</w:t>
      </w:r>
    </w:p>
    <w:p w14:paraId="66A02358" w14:textId="77777777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78E573" w14:textId="14261C8C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>Глава администрации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Нечаевского</w:t>
      </w:r>
    </w:p>
    <w:p w14:paraId="410737A2" w14:textId="77777777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>Мокшанского района</w:t>
      </w:r>
    </w:p>
    <w:p w14:paraId="4CEE06EF" w14:textId="2C25A0CA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Пензенской области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И. Н. Агафонов</w:t>
      </w:r>
    </w:p>
    <w:p w14:paraId="6FB3B4DB" w14:textId="4000D31D" w:rsidR="006C7581" w:rsidRPr="003874F2" w:rsidRDefault="003874F2" w:rsidP="003874F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874F2">
        <w:rPr>
          <w:rFonts w:ascii="Times New Roman" w:hAnsi="Times New Roman" w:cs="Times New Roman"/>
          <w:sz w:val="28"/>
          <w:szCs w:val="28"/>
          <w:lang w:val="en-GB" w:eastAsia="en-US"/>
        </w:rPr>
        <w:lastRenderedPageBreak/>
        <w:t> </w:t>
      </w:r>
    </w:p>
    <w:sectPr w:rsidR="006C7581" w:rsidRPr="003874F2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B5E73"/>
    <w:rsid w:val="001F791C"/>
    <w:rsid w:val="0023246B"/>
    <w:rsid w:val="002A1412"/>
    <w:rsid w:val="002B2584"/>
    <w:rsid w:val="00326575"/>
    <w:rsid w:val="003373EC"/>
    <w:rsid w:val="003808BF"/>
    <w:rsid w:val="003874F2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6C7581"/>
    <w:rsid w:val="00761398"/>
    <w:rsid w:val="007A0E6D"/>
    <w:rsid w:val="007B6D9A"/>
    <w:rsid w:val="007C5165"/>
    <w:rsid w:val="0082532E"/>
    <w:rsid w:val="00892ACD"/>
    <w:rsid w:val="008979F1"/>
    <w:rsid w:val="008A5018"/>
    <w:rsid w:val="008A7024"/>
    <w:rsid w:val="009005D4"/>
    <w:rsid w:val="0093555F"/>
    <w:rsid w:val="009416B8"/>
    <w:rsid w:val="0095375D"/>
    <w:rsid w:val="009562F9"/>
    <w:rsid w:val="0099170F"/>
    <w:rsid w:val="009D3C6A"/>
    <w:rsid w:val="00A233A2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37902"/>
    <w:rsid w:val="00C47291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qFormat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Hyperlink"/>
    <w:basedOn w:val="a0"/>
    <w:unhideWhenUsed/>
    <w:rsid w:val="00C3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7&amp;dst=2412" TargetMode="External"/><Relationship Id="rId13" Type="http://schemas.openxmlformats.org/officeDocument/2006/relationships/hyperlink" Target="https://login.consultant.ru/link/?req=doc&amp;base=LAW&amp;n=500137&amp;dst=2013" TargetMode="External"/><Relationship Id="rId18" Type="http://schemas.openxmlformats.org/officeDocument/2006/relationships/hyperlink" Target="https://login.consultant.ru/link/?req=doc&amp;base=LAW&amp;n=500137&amp;dst=24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0137&amp;dst=2412" TargetMode="External"/><Relationship Id="rId7" Type="http://schemas.openxmlformats.org/officeDocument/2006/relationships/hyperlink" Target="https://login.consultant.ru/link/?req=doc&amp;base=LAW&amp;n=500137&amp;dst=2017" TargetMode="External"/><Relationship Id="rId12" Type="http://schemas.openxmlformats.org/officeDocument/2006/relationships/hyperlink" Target="https://login.consultant.ru/link/?req=doc&amp;base=LAW&amp;n=500137" TargetMode="External"/><Relationship Id="rId17" Type="http://schemas.openxmlformats.org/officeDocument/2006/relationships/hyperlink" Target="https://login.consultant.ru/link/?req=doc&amp;base=LAW&amp;n=500137&amp;dst=25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137&amp;dst=2019" TargetMode="External"/><Relationship Id="rId20" Type="http://schemas.openxmlformats.org/officeDocument/2006/relationships/hyperlink" Target="https://login.consultant.ru/link/?req=doc&amp;base=LAW&amp;n=500137&amp;dst=258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7&amp;dst=2016" TargetMode="External"/><Relationship Id="rId11" Type="http://schemas.openxmlformats.org/officeDocument/2006/relationships/hyperlink" Target="https://login.consultant.ru/link/?req=doc&amp;base=LAW&amp;n=511305&amp;dst=23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login.consultant.ru/link/?req=doc&amp;base=LAW&amp;n=500137&amp;dst=24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137" TargetMode="External"/><Relationship Id="rId19" Type="http://schemas.openxmlformats.org/officeDocument/2006/relationships/hyperlink" Target="https://login.consultant.ru/link/?req=doc&amp;base=LAW&amp;n=500137&amp;dst=208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37&amp;dst=1299" TargetMode="External"/><Relationship Id="rId14" Type="http://schemas.openxmlformats.org/officeDocument/2006/relationships/hyperlink" Target="https://login.consultant.ru/link/?req=doc&amp;base=LAW&amp;n=500137&amp;dst=20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2025-11-17T10:59:00Z</cp:lastPrinted>
  <dcterms:created xsi:type="dcterms:W3CDTF">2025-12-09T07:51:00Z</dcterms:created>
  <dcterms:modified xsi:type="dcterms:W3CDTF">2025-12-09T07:51:00Z</dcterms:modified>
</cp:coreProperties>
</file>