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ayout w:type="fixed"/>
        <w:tblCellMar>
          <w:left w:w="0" w:type="dxa"/>
          <w:right w:w="0" w:type="dxa"/>
        </w:tblCellMar>
        <w:tblLook w:val="01E0" w:firstRow="1" w:lastRow="1" w:firstColumn="1" w:lastColumn="1" w:noHBand="0" w:noVBand="0"/>
      </w:tblPr>
      <w:tblGrid>
        <w:gridCol w:w="9606"/>
      </w:tblGrid>
      <w:tr w:rsidR="00563C50" w14:paraId="0912CBF6" w14:textId="77777777">
        <w:trPr>
          <w:trHeight w:val="397"/>
        </w:trPr>
        <w:tc>
          <w:tcPr>
            <w:tcW w:w="9606" w:type="dxa"/>
          </w:tcPr>
          <w:p w14:paraId="67B52A15" w14:textId="18B69447" w:rsidR="00BA7CDB" w:rsidRDefault="00BA7CDB" w:rsidP="00BA7CDB">
            <w:pPr>
              <w:tabs>
                <w:tab w:val="left" w:pos="1665"/>
              </w:tabs>
            </w:pPr>
            <w:r>
              <w:t xml:space="preserve">             </w:t>
            </w:r>
            <w:r>
              <w:t xml:space="preserve">                                                                  </w:t>
            </w:r>
            <w:r>
              <w:t xml:space="preserve">    </w:t>
            </w:r>
            <w:r>
              <w:rPr>
                <w:noProof/>
              </w:rPr>
              <w:drawing>
                <wp:inline distT="0" distB="0" distL="0" distR="0" wp14:anchorId="39C22293" wp14:editId="224E4DEF">
                  <wp:extent cx="60007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84" t="-70" r="-84" b="-70"/>
                          <a:stretch>
                            <a:fillRect/>
                          </a:stretch>
                        </pic:blipFill>
                        <pic:spPr bwMode="auto">
                          <a:xfrm>
                            <a:off x="0" y="0"/>
                            <a:ext cx="600075" cy="733425"/>
                          </a:xfrm>
                          <a:prstGeom prst="rect">
                            <a:avLst/>
                          </a:prstGeom>
                          <a:solidFill>
                            <a:srgbClr val="FFFFFF"/>
                          </a:solidFill>
                          <a:ln>
                            <a:noFill/>
                          </a:ln>
                        </pic:spPr>
                      </pic:pic>
                    </a:graphicData>
                  </a:graphic>
                </wp:inline>
              </w:drawing>
            </w:r>
          </w:p>
          <w:p w14:paraId="04E2BA54" w14:textId="77777777" w:rsidR="00563C50" w:rsidRDefault="00563C50">
            <w:pPr>
              <w:jc w:val="center"/>
              <w:rPr>
                <w:rFonts w:ascii="Times New Roman" w:hAnsi="Times New Roman" w:cs="Times New Roman"/>
                <w:b/>
                <w:sz w:val="28"/>
                <w:szCs w:val="28"/>
              </w:rPr>
            </w:pPr>
          </w:p>
        </w:tc>
      </w:tr>
      <w:tr w:rsidR="00563C50" w14:paraId="4D6C56DD" w14:textId="77777777">
        <w:tc>
          <w:tcPr>
            <w:tcW w:w="9606" w:type="dxa"/>
          </w:tcPr>
          <w:p w14:paraId="3127581E" w14:textId="6FD5A28F" w:rsidR="00563C50" w:rsidRPr="00BA7CDB" w:rsidRDefault="004665F9" w:rsidP="00BA7CDB">
            <w:pPr>
              <w:jc w:val="center"/>
              <w:rPr>
                <w:rFonts w:ascii="Times New Roman" w:hAnsi="Times New Roman" w:cs="Times New Roman"/>
                <w:b/>
                <w:sz w:val="32"/>
                <w:szCs w:val="32"/>
              </w:rPr>
            </w:pPr>
            <w:r w:rsidRPr="00BA7CDB">
              <w:rPr>
                <w:rFonts w:ascii="Times New Roman" w:hAnsi="Times New Roman" w:cs="Times New Roman"/>
                <w:b/>
                <w:sz w:val="32"/>
                <w:szCs w:val="32"/>
              </w:rPr>
              <w:t xml:space="preserve">КОМИТЕТ МЕСТНОГО САМОУПРАВЛЕНИЯ </w:t>
            </w:r>
            <w:r w:rsidR="00BB6791" w:rsidRPr="00BA7CDB">
              <w:rPr>
                <w:rFonts w:ascii="Times New Roman" w:hAnsi="Times New Roman" w:cs="Times New Roman"/>
                <w:b/>
                <w:sz w:val="32"/>
                <w:szCs w:val="32"/>
              </w:rPr>
              <w:t xml:space="preserve">НЕЧАЕВСКОГО </w:t>
            </w:r>
            <w:r w:rsidRPr="00BA7CDB">
              <w:rPr>
                <w:rFonts w:ascii="Times New Roman" w:hAnsi="Times New Roman" w:cs="Times New Roman"/>
                <w:b/>
                <w:sz w:val="32"/>
                <w:szCs w:val="32"/>
              </w:rPr>
              <w:t>СЕЛЬСОВЕТА МОКШАНСКОГО РАЙОНА ПЕНЗЕНСКОЙ ОБЛАСТИ</w:t>
            </w:r>
          </w:p>
        </w:tc>
      </w:tr>
      <w:tr w:rsidR="00563C50" w14:paraId="6955AE57" w14:textId="77777777">
        <w:trPr>
          <w:trHeight w:val="397"/>
        </w:trPr>
        <w:tc>
          <w:tcPr>
            <w:tcW w:w="9606" w:type="dxa"/>
          </w:tcPr>
          <w:p w14:paraId="504D31C7" w14:textId="77777777" w:rsidR="00563C50" w:rsidRDefault="004665F9">
            <w:pPr>
              <w:pStyle w:val="3"/>
              <w:ind w:left="567"/>
              <w:jc w:val="center"/>
              <w:rPr>
                <w:rFonts w:ascii="Times New Roman" w:hAnsi="Times New Roman" w:cs="Times New Roman"/>
                <w:sz w:val="28"/>
                <w:szCs w:val="28"/>
              </w:rPr>
            </w:pPr>
            <w:r>
              <w:rPr>
                <w:rFonts w:ascii="Times New Roman" w:hAnsi="Times New Roman" w:cs="Times New Roman"/>
                <w:sz w:val="28"/>
                <w:szCs w:val="28"/>
              </w:rPr>
              <w:t>Р Е Ш Е Н И Е</w:t>
            </w:r>
          </w:p>
          <w:p w14:paraId="3C7B82CC" w14:textId="77777777" w:rsidR="00563C50" w:rsidRDefault="00563C50">
            <w:pPr>
              <w:jc w:val="both"/>
              <w:rPr>
                <w:rFonts w:ascii="Times New Roman" w:hAnsi="Times New Roman" w:cs="Times New Roman"/>
                <w:sz w:val="28"/>
                <w:szCs w:val="28"/>
              </w:rPr>
            </w:pPr>
          </w:p>
        </w:tc>
      </w:tr>
      <w:tr w:rsidR="00563C50" w14:paraId="5286AB09" w14:textId="77777777">
        <w:tc>
          <w:tcPr>
            <w:tcW w:w="9606" w:type="dxa"/>
          </w:tcPr>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63C50" w14:paraId="726C5090" w14:textId="77777777">
              <w:tc>
                <w:tcPr>
                  <w:tcW w:w="284" w:type="dxa"/>
                  <w:vAlign w:val="bottom"/>
                </w:tcPr>
                <w:p w14:paraId="170E1E78" w14:textId="77777777" w:rsidR="00563C50" w:rsidRDefault="004665F9">
                  <w:pPr>
                    <w:jc w:val="center"/>
                    <w:rPr>
                      <w:rFonts w:ascii="Times New Roman" w:hAnsi="Times New Roman" w:cs="Times New Roman"/>
                      <w:sz w:val="28"/>
                      <w:szCs w:val="28"/>
                    </w:rPr>
                  </w:pPr>
                  <w:r>
                    <w:rPr>
                      <w:rFonts w:ascii="Times New Roman" w:hAnsi="Times New Roman" w:cs="Times New Roman"/>
                      <w:sz w:val="28"/>
                      <w:szCs w:val="28"/>
                    </w:rPr>
                    <w:t>от</w:t>
                  </w:r>
                </w:p>
              </w:tc>
              <w:tc>
                <w:tcPr>
                  <w:tcW w:w="2835" w:type="dxa"/>
                  <w:tcBorders>
                    <w:top w:val="none" w:sz="4" w:space="0" w:color="000000"/>
                    <w:left w:val="none" w:sz="4" w:space="0" w:color="000000"/>
                    <w:bottom w:val="single" w:sz="6" w:space="0" w:color="auto"/>
                    <w:right w:val="none" w:sz="4" w:space="0" w:color="000000"/>
                  </w:tcBorders>
                </w:tcPr>
                <w:p w14:paraId="13B3936D" w14:textId="1B56B057" w:rsidR="00563C50" w:rsidRDefault="00BA7CDB">
                  <w:pPr>
                    <w:jc w:val="center"/>
                    <w:rPr>
                      <w:rFonts w:ascii="Times New Roman" w:hAnsi="Times New Roman" w:cs="Times New Roman"/>
                      <w:sz w:val="28"/>
                      <w:szCs w:val="28"/>
                    </w:rPr>
                  </w:pPr>
                  <w:r>
                    <w:rPr>
                      <w:rFonts w:ascii="Times New Roman" w:hAnsi="Times New Roman" w:cs="Times New Roman"/>
                      <w:sz w:val="28"/>
                      <w:szCs w:val="28"/>
                    </w:rPr>
                    <w:t>30.09.2025</w:t>
                  </w:r>
                </w:p>
              </w:tc>
              <w:tc>
                <w:tcPr>
                  <w:tcW w:w="397" w:type="dxa"/>
                </w:tcPr>
                <w:p w14:paraId="6B2B680E" w14:textId="77777777" w:rsidR="00563C50" w:rsidRDefault="004665F9" w:rsidP="00BA7CDB">
                  <w:pPr>
                    <w:rPr>
                      <w:rFonts w:ascii="Times New Roman" w:hAnsi="Times New Roman" w:cs="Times New Roman"/>
                      <w:sz w:val="28"/>
                      <w:szCs w:val="28"/>
                    </w:rPr>
                  </w:pPr>
                  <w:r>
                    <w:rPr>
                      <w:rFonts w:ascii="Times New Roman" w:hAnsi="Times New Roman" w:cs="Times New Roman"/>
                      <w:sz w:val="28"/>
                      <w:szCs w:val="28"/>
                    </w:rPr>
                    <w:t xml:space="preserve">№  </w:t>
                  </w:r>
                </w:p>
              </w:tc>
              <w:tc>
                <w:tcPr>
                  <w:tcW w:w="1134" w:type="dxa"/>
                  <w:tcBorders>
                    <w:top w:val="none" w:sz="4" w:space="0" w:color="000000"/>
                    <w:left w:val="none" w:sz="4" w:space="0" w:color="000000"/>
                    <w:bottom w:val="single" w:sz="6" w:space="0" w:color="auto"/>
                    <w:right w:val="none" w:sz="4" w:space="0" w:color="000000"/>
                  </w:tcBorders>
                </w:tcPr>
                <w:p w14:paraId="7B43C869" w14:textId="266BC81F" w:rsidR="00563C50" w:rsidRDefault="00BA7CDB">
                  <w:pPr>
                    <w:jc w:val="center"/>
                    <w:rPr>
                      <w:rFonts w:ascii="Times New Roman" w:hAnsi="Times New Roman" w:cs="Times New Roman"/>
                      <w:sz w:val="28"/>
                      <w:szCs w:val="28"/>
                    </w:rPr>
                  </w:pPr>
                  <w:r>
                    <w:rPr>
                      <w:rFonts w:ascii="Times New Roman" w:hAnsi="Times New Roman" w:cs="Times New Roman"/>
                      <w:sz w:val="28"/>
                      <w:szCs w:val="28"/>
                    </w:rPr>
                    <w:t>71-29/8</w:t>
                  </w:r>
                </w:p>
              </w:tc>
            </w:tr>
            <w:tr w:rsidR="00563C50" w14:paraId="15D1B891" w14:textId="77777777">
              <w:tc>
                <w:tcPr>
                  <w:tcW w:w="4650" w:type="dxa"/>
                  <w:gridSpan w:val="4"/>
                </w:tcPr>
                <w:p w14:paraId="405B9E39" w14:textId="77777777" w:rsidR="00563C50" w:rsidRDefault="004665F9">
                  <w:pPr>
                    <w:jc w:val="center"/>
                    <w:rPr>
                      <w:rFonts w:ascii="Times New Roman" w:hAnsi="Times New Roman" w:cs="Times New Roman"/>
                      <w:sz w:val="28"/>
                      <w:szCs w:val="28"/>
                    </w:rPr>
                  </w:pPr>
                  <w:r>
                    <w:rPr>
                      <w:rFonts w:ascii="Times New Roman" w:hAnsi="Times New Roman" w:cs="Times New Roman"/>
                      <w:sz w:val="28"/>
                      <w:szCs w:val="28"/>
                    </w:rPr>
                    <w:t>с. Нечаевка</w:t>
                  </w:r>
                </w:p>
              </w:tc>
            </w:tr>
          </w:tbl>
          <w:p w14:paraId="29A24D92" w14:textId="77777777" w:rsidR="00563C50" w:rsidRDefault="00563C50">
            <w:pPr>
              <w:pStyle w:val="3"/>
              <w:ind w:left="567"/>
              <w:jc w:val="center"/>
              <w:rPr>
                <w:rFonts w:ascii="Times New Roman" w:hAnsi="Times New Roman" w:cs="Times New Roman"/>
                <w:b w:val="0"/>
                <w:i/>
                <w:sz w:val="28"/>
                <w:szCs w:val="28"/>
                <w:lang w:eastAsia="en-US"/>
              </w:rPr>
            </w:pPr>
          </w:p>
        </w:tc>
      </w:tr>
    </w:tbl>
    <w:p w14:paraId="135C5FAC" w14:textId="77777777" w:rsidR="00563C50" w:rsidRPr="00BB6791" w:rsidRDefault="00563C50" w:rsidP="00BB6791">
      <w:pPr>
        <w:spacing w:line="240" w:lineRule="auto"/>
        <w:contextualSpacing/>
        <w:rPr>
          <w:rFonts w:ascii="Times New Roman" w:hAnsi="Times New Roman" w:cs="Times New Roman"/>
          <w:vanish/>
          <w:sz w:val="24"/>
          <w:szCs w:val="24"/>
        </w:rPr>
      </w:pPr>
    </w:p>
    <w:p w14:paraId="59CF166F" w14:textId="77777777" w:rsidR="00563C50" w:rsidRPr="00BB6791" w:rsidRDefault="004665F9" w:rsidP="00BB6791">
      <w:pPr>
        <w:pStyle w:val="af9"/>
        <w:spacing w:before="240" w:beforeAutospacing="0" w:after="60" w:afterAutospacing="0"/>
        <w:contextualSpacing/>
        <w:jc w:val="center"/>
      </w:pPr>
      <w:r w:rsidRPr="00BB6791">
        <w:rPr>
          <w:b/>
          <w:bCs/>
        </w:rPr>
        <w:t>О внесении изменений в Положение о пенсионном обеспечении за выслугу лет муниципальных служащих Нечаевского сельсовета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01.08.2012 № 312-80/5</w:t>
      </w:r>
    </w:p>
    <w:p w14:paraId="789C8F11" w14:textId="77777777" w:rsidR="00563C50" w:rsidRPr="00BB6791" w:rsidRDefault="00563C50" w:rsidP="00BB6791">
      <w:pPr>
        <w:spacing w:line="240" w:lineRule="auto"/>
        <w:contextualSpacing/>
        <w:jc w:val="both"/>
        <w:rPr>
          <w:rFonts w:ascii="Times New Roman" w:hAnsi="Times New Roman" w:cs="Times New Roman"/>
          <w:iCs/>
          <w:sz w:val="24"/>
          <w:szCs w:val="24"/>
        </w:rPr>
      </w:pPr>
    </w:p>
    <w:p w14:paraId="29296AD9" w14:textId="77777777" w:rsidR="00563C50" w:rsidRPr="00BB6791" w:rsidRDefault="004665F9" w:rsidP="00BB6791">
      <w:pPr>
        <w:spacing w:line="240" w:lineRule="auto"/>
        <w:ind w:firstLine="708"/>
        <w:contextualSpacing/>
        <w:jc w:val="both"/>
        <w:rPr>
          <w:rFonts w:ascii="Times New Roman" w:hAnsi="Times New Roman" w:cs="Times New Roman"/>
          <w:i/>
          <w:sz w:val="24"/>
          <w:szCs w:val="24"/>
        </w:rPr>
      </w:pPr>
      <w:r w:rsidRPr="00BB6791">
        <w:rPr>
          <w:rFonts w:ascii="Times New Roman" w:hAnsi="Times New Roman" w:cs="Times New Roman"/>
          <w:iCs/>
          <w:sz w:val="24"/>
          <w:szCs w:val="24"/>
        </w:rPr>
        <w:t xml:space="preserve">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BB6791">
        <w:rPr>
          <w:rFonts w:ascii="Times New Roman" w:hAnsi="Times New Roman" w:cs="Times New Roman"/>
          <w:sz w:val="24"/>
          <w:szCs w:val="24"/>
        </w:rPr>
        <w:t xml:space="preserve">руководствуясь Уставом сельского поселения Нечаевского сельсовет муниципального района Мокшанский район Пензенской области, </w:t>
      </w:r>
    </w:p>
    <w:p w14:paraId="34F4E16C" w14:textId="77777777" w:rsidR="00563C50" w:rsidRPr="00BB6791" w:rsidRDefault="00563C50" w:rsidP="00BB6791">
      <w:pPr>
        <w:spacing w:line="240" w:lineRule="auto"/>
        <w:ind w:firstLine="708"/>
        <w:contextualSpacing/>
        <w:jc w:val="both"/>
        <w:rPr>
          <w:rFonts w:ascii="Times New Roman" w:hAnsi="Times New Roman" w:cs="Times New Roman"/>
          <w:sz w:val="24"/>
          <w:szCs w:val="24"/>
        </w:rPr>
      </w:pPr>
    </w:p>
    <w:p w14:paraId="3178B6DD" w14:textId="77777777" w:rsidR="00563C50" w:rsidRPr="00BB6791" w:rsidRDefault="004665F9" w:rsidP="00BB6791">
      <w:pPr>
        <w:spacing w:line="240" w:lineRule="auto"/>
        <w:ind w:firstLine="708"/>
        <w:contextualSpacing/>
        <w:jc w:val="center"/>
        <w:rPr>
          <w:rFonts w:ascii="Times New Roman" w:hAnsi="Times New Roman" w:cs="Times New Roman"/>
          <w:sz w:val="24"/>
          <w:szCs w:val="24"/>
        </w:rPr>
      </w:pPr>
      <w:r w:rsidRPr="00BB6791">
        <w:rPr>
          <w:rFonts w:ascii="Times New Roman" w:hAnsi="Times New Roman" w:cs="Times New Roman"/>
          <w:b/>
          <w:bCs/>
          <w:sz w:val="24"/>
          <w:szCs w:val="24"/>
        </w:rPr>
        <w:t>Комитет местного самоуправления решил</w:t>
      </w:r>
      <w:r w:rsidRPr="00BB6791">
        <w:rPr>
          <w:rFonts w:ascii="Times New Roman" w:hAnsi="Times New Roman" w:cs="Times New Roman"/>
          <w:sz w:val="24"/>
          <w:szCs w:val="24"/>
        </w:rPr>
        <w:t>:</w:t>
      </w:r>
    </w:p>
    <w:p w14:paraId="7F0C12D3" w14:textId="77777777" w:rsidR="00563C50" w:rsidRPr="00BB6791" w:rsidRDefault="00563C50" w:rsidP="00BB6791">
      <w:pPr>
        <w:spacing w:line="240" w:lineRule="auto"/>
        <w:ind w:firstLine="709"/>
        <w:contextualSpacing/>
        <w:jc w:val="both"/>
        <w:rPr>
          <w:rFonts w:ascii="Times New Roman" w:hAnsi="Times New Roman" w:cs="Times New Roman"/>
          <w:iCs/>
          <w:sz w:val="24"/>
          <w:szCs w:val="24"/>
        </w:rPr>
      </w:pPr>
    </w:p>
    <w:p w14:paraId="0D3B20FE" w14:textId="77777777" w:rsidR="00563C50" w:rsidRPr="00BB6791" w:rsidRDefault="004665F9" w:rsidP="00BB6791">
      <w:pPr>
        <w:spacing w:line="240" w:lineRule="auto"/>
        <w:ind w:firstLine="709"/>
        <w:contextualSpacing/>
        <w:jc w:val="both"/>
        <w:rPr>
          <w:rFonts w:ascii="Times New Roman" w:hAnsi="Times New Roman" w:cs="Times New Roman"/>
          <w:sz w:val="24"/>
          <w:szCs w:val="24"/>
        </w:rPr>
      </w:pPr>
      <w:r w:rsidRPr="00BB6791">
        <w:rPr>
          <w:rFonts w:ascii="Times New Roman" w:hAnsi="Times New Roman" w:cs="Times New Roman"/>
          <w:iCs/>
          <w:sz w:val="24"/>
          <w:szCs w:val="24"/>
        </w:rPr>
        <w:t xml:space="preserve">1. </w:t>
      </w:r>
      <w:r w:rsidRPr="00BB6791">
        <w:rPr>
          <w:rFonts w:ascii="Times New Roman" w:hAnsi="Times New Roman" w:cs="Times New Roman"/>
          <w:sz w:val="24"/>
          <w:szCs w:val="24"/>
        </w:rPr>
        <w:t xml:space="preserve">Внести в пункт 5.4 Положения о пенсионном обеспечении за выслугу лет муниципальных служащих Нечаевского сельсовета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области от 01.08.2012 № 312-80/5, изменение, изложив первое предложение в следующей редакции: </w:t>
      </w:r>
    </w:p>
    <w:p w14:paraId="306D58F6" w14:textId="77777777" w:rsidR="00563C50" w:rsidRPr="00BB6791" w:rsidRDefault="004665F9" w:rsidP="00BB6791">
      <w:pPr>
        <w:spacing w:line="240" w:lineRule="auto"/>
        <w:ind w:firstLine="709"/>
        <w:contextualSpacing/>
        <w:jc w:val="both"/>
        <w:rPr>
          <w:rFonts w:ascii="Times New Roman" w:hAnsi="Times New Roman" w:cs="Times New Roman"/>
          <w:sz w:val="24"/>
          <w:szCs w:val="24"/>
        </w:rPr>
      </w:pPr>
      <w:r w:rsidRPr="00BB6791">
        <w:rPr>
          <w:rFonts w:ascii="Times New Roman" w:hAnsi="Times New Roman" w:cs="Times New Roman"/>
          <w:sz w:val="24"/>
          <w:szCs w:val="24"/>
        </w:rPr>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w:t>
      </w:r>
      <w:r w:rsidRPr="00BB6791">
        <w:rPr>
          <w:rFonts w:ascii="Times New Roman" w:hAnsi="Times New Roman" w:cs="Times New Roman"/>
          <w:sz w:val="24"/>
          <w:szCs w:val="24"/>
        </w:rPr>
        <w:lastRenderedPageBreak/>
        <w:t xml:space="preserve">(межправительственных)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14:paraId="6DFAA10B" w14:textId="77777777" w:rsidR="00563C50" w:rsidRPr="00BB6791" w:rsidRDefault="004665F9" w:rsidP="00BB6791">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BB6791">
        <w:rPr>
          <w:rFonts w:ascii="Times New Roman" w:eastAsia="Times New Roman" w:hAnsi="Times New Roman" w:cs="Times New Roman"/>
          <w:sz w:val="24"/>
          <w:szCs w:val="24"/>
          <w:lang w:eastAsia="ru-RU"/>
        </w:rPr>
        <w:t>2. Настоящее решение опубликовать в информационном бюллетене «Вести Нечаевского сельсовета».</w:t>
      </w:r>
    </w:p>
    <w:p w14:paraId="43010E5E" w14:textId="77777777" w:rsidR="00563C50" w:rsidRPr="00BB6791" w:rsidRDefault="004665F9" w:rsidP="00BB6791">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BB6791">
        <w:rPr>
          <w:rFonts w:ascii="Times New Roman" w:eastAsia="Times New Roman" w:hAnsi="Times New Roman" w:cs="Times New Roman"/>
          <w:sz w:val="24"/>
          <w:szCs w:val="24"/>
          <w:lang w:eastAsia="ru-RU"/>
        </w:rPr>
        <w:t>3. Настоящее решение вступает в силу на следующий день после дня его официального опубликования.</w:t>
      </w:r>
    </w:p>
    <w:p w14:paraId="1A91113B" w14:textId="77777777" w:rsidR="00563C50" w:rsidRPr="00BB6791" w:rsidRDefault="004665F9" w:rsidP="00BB6791">
      <w:pPr>
        <w:spacing w:before="100" w:beforeAutospacing="1" w:after="100" w:afterAutospacing="1" w:line="240" w:lineRule="auto"/>
        <w:ind w:firstLine="567"/>
        <w:contextualSpacing/>
        <w:jc w:val="both"/>
        <w:rPr>
          <w:rFonts w:ascii="Times New Roman" w:eastAsia="Times New Roman" w:hAnsi="Times New Roman" w:cs="Times New Roman"/>
          <w:sz w:val="24"/>
          <w:szCs w:val="24"/>
          <w:lang w:eastAsia="ru-RU"/>
        </w:rPr>
      </w:pPr>
      <w:r w:rsidRPr="00BB6791">
        <w:rPr>
          <w:rFonts w:ascii="Times New Roman" w:eastAsia="Times New Roman" w:hAnsi="Times New Roman" w:cs="Times New Roman"/>
          <w:sz w:val="24"/>
          <w:szCs w:val="24"/>
          <w:lang w:eastAsia="ru-RU"/>
        </w:rPr>
        <w:t>4. Контроль за исполнением настоящего решения возложить на главу Нечаевского сельсовета Мокшанского района Пензенской области.</w:t>
      </w:r>
    </w:p>
    <w:p w14:paraId="4A4EB92F" w14:textId="77777777" w:rsidR="00563C50" w:rsidRPr="00BB6791" w:rsidRDefault="004665F9" w:rsidP="00BB6791">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BB6791">
        <w:rPr>
          <w:rFonts w:ascii="Times New Roman" w:eastAsia="Times New Roman" w:hAnsi="Times New Roman" w:cs="Times New Roman"/>
          <w:sz w:val="24"/>
          <w:szCs w:val="24"/>
          <w:lang w:eastAsia="ru-RU"/>
        </w:rPr>
        <w:t> </w:t>
      </w:r>
    </w:p>
    <w:p w14:paraId="4923151E" w14:textId="77777777" w:rsidR="00563C50" w:rsidRPr="00BB6791" w:rsidRDefault="004665F9" w:rsidP="00BB6791">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BB6791">
        <w:rPr>
          <w:rFonts w:ascii="Times New Roman" w:eastAsia="Times New Roman" w:hAnsi="Times New Roman" w:cs="Times New Roman"/>
          <w:b/>
          <w:sz w:val="24"/>
          <w:szCs w:val="24"/>
          <w:lang w:eastAsia="ru-RU"/>
        </w:rPr>
        <w:t xml:space="preserve">Глава Нечаевского сельсовета </w:t>
      </w:r>
    </w:p>
    <w:p w14:paraId="61EDFFF4" w14:textId="77777777" w:rsidR="00563C50" w:rsidRPr="00BB6791" w:rsidRDefault="004665F9" w:rsidP="00BB6791">
      <w:p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BB6791">
        <w:rPr>
          <w:rFonts w:ascii="Times New Roman" w:eastAsia="Times New Roman" w:hAnsi="Times New Roman" w:cs="Times New Roman"/>
          <w:b/>
          <w:sz w:val="24"/>
          <w:szCs w:val="24"/>
          <w:lang w:eastAsia="ru-RU"/>
        </w:rPr>
        <w:t xml:space="preserve">Мокшанского района </w:t>
      </w:r>
    </w:p>
    <w:p w14:paraId="02812E9A" w14:textId="77777777" w:rsidR="00563C50" w:rsidRPr="00BB6791" w:rsidRDefault="004665F9" w:rsidP="00BB6791">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BB6791">
        <w:rPr>
          <w:rFonts w:ascii="Times New Roman" w:eastAsia="Times New Roman" w:hAnsi="Times New Roman" w:cs="Times New Roman"/>
          <w:b/>
          <w:sz w:val="24"/>
          <w:szCs w:val="24"/>
          <w:lang w:eastAsia="ru-RU"/>
        </w:rPr>
        <w:t>Пензенской области                                                                  В.В. Архипов</w:t>
      </w:r>
      <w:r w:rsidRPr="00BB6791">
        <w:rPr>
          <w:rFonts w:ascii="Times New Roman" w:eastAsia="Times New Roman" w:hAnsi="Times New Roman" w:cs="Times New Roman"/>
          <w:sz w:val="24"/>
          <w:szCs w:val="24"/>
          <w:lang w:eastAsia="ru-RU"/>
        </w:rPr>
        <w:t xml:space="preserve">                                                        </w:t>
      </w:r>
    </w:p>
    <w:sectPr w:rsidR="00563C50" w:rsidRPr="00BB67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DC1B" w14:textId="77777777" w:rsidR="00A70A71" w:rsidRDefault="00A70A71">
      <w:pPr>
        <w:spacing w:after="0" w:line="240" w:lineRule="auto"/>
      </w:pPr>
      <w:r>
        <w:separator/>
      </w:r>
    </w:p>
  </w:endnote>
  <w:endnote w:type="continuationSeparator" w:id="0">
    <w:p w14:paraId="546976B3" w14:textId="77777777" w:rsidR="00A70A71" w:rsidRDefault="00A7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B138" w14:textId="77777777" w:rsidR="00A70A71" w:rsidRDefault="00A70A71">
      <w:pPr>
        <w:spacing w:after="0" w:line="240" w:lineRule="auto"/>
      </w:pPr>
      <w:r>
        <w:separator/>
      </w:r>
    </w:p>
  </w:footnote>
  <w:footnote w:type="continuationSeparator" w:id="0">
    <w:p w14:paraId="08CDE594" w14:textId="77777777" w:rsidR="00A70A71" w:rsidRDefault="00A70A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C50"/>
    <w:rsid w:val="004665F9"/>
    <w:rsid w:val="00563C50"/>
    <w:rsid w:val="00A70A71"/>
    <w:rsid w:val="00BA7CDB"/>
    <w:rsid w:val="00BB6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A481"/>
  <w15:docId w15:val="{24825381-15BC-41BF-9DE6-4F90066C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qFormat/>
    <w:pPr>
      <w:keepNext/>
      <w:widowControl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style>
  <w:style w:type="character" w:customStyle="1" w:styleId="30">
    <w:name w:val="Заголовок 3 Знак"/>
    <w:basedOn w:val="a0"/>
    <w:link w:val="3"/>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27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36680-CA20-4C4B-B67D-0F7DEA53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2649</Characters>
  <Application>Microsoft Office Word</Application>
  <DocSecurity>0</DocSecurity>
  <Lines>22</Lines>
  <Paragraphs>6</Paragraphs>
  <ScaleCrop>false</ScaleCrop>
  <Company>SPecialiST RePack</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2</cp:revision>
  <dcterms:created xsi:type="dcterms:W3CDTF">2025-10-02T06:36:00Z</dcterms:created>
  <dcterms:modified xsi:type="dcterms:W3CDTF">2025-10-02T06:36:00Z</dcterms:modified>
</cp:coreProperties>
</file>