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C2" w:rsidRDefault="00022CC2" w:rsidP="00022CC2">
      <w:pPr>
        <w:jc w:val="center"/>
      </w:pPr>
      <w:r>
        <w:rPr>
          <w:noProof/>
          <w:sz w:val="28"/>
        </w:rPr>
        <w:t>проект</w:t>
      </w:r>
    </w:p>
    <w:p w:rsidR="00022CC2" w:rsidRPr="00887822" w:rsidRDefault="00022CC2" w:rsidP="00022CC2">
      <w:pPr>
        <w:pStyle w:val="aff9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022CC2" w:rsidRPr="00887822" w:rsidRDefault="00022CC2" w:rsidP="00022CC2">
      <w:pPr>
        <w:pStyle w:val="aff9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 xml:space="preserve">ПЛЕССКОГОСЕЛЬСОВЕТА </w:t>
      </w:r>
    </w:p>
    <w:p w:rsidR="00022CC2" w:rsidRPr="00887822" w:rsidRDefault="00022CC2" w:rsidP="00022CC2">
      <w:pPr>
        <w:pStyle w:val="aff9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МОКШАНСКОГО РАЙОНА</w:t>
      </w:r>
    </w:p>
    <w:p w:rsidR="00022CC2" w:rsidRPr="00887822" w:rsidRDefault="00022CC2" w:rsidP="00022CC2">
      <w:pPr>
        <w:pStyle w:val="aff9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022CC2" w:rsidRPr="00887822" w:rsidRDefault="00022CC2" w:rsidP="00022CC2">
      <w:pPr>
        <w:pStyle w:val="aff9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СЕДЬМОГО СОЗЫВА</w:t>
      </w:r>
    </w:p>
    <w:p w:rsidR="00022CC2" w:rsidRPr="00DA0D60" w:rsidRDefault="00022CC2" w:rsidP="00022CC2">
      <w:pPr>
        <w:pStyle w:val="aff9"/>
        <w:rPr>
          <w:rFonts w:ascii="Times New Roman" w:hAnsi="Times New Roman"/>
          <w:sz w:val="24"/>
          <w:szCs w:val="24"/>
        </w:rPr>
      </w:pPr>
    </w:p>
    <w:p w:rsidR="00022CC2" w:rsidRPr="00DA0D60" w:rsidRDefault="00022CC2" w:rsidP="00022CC2">
      <w:pPr>
        <w:pStyle w:val="aff9"/>
        <w:jc w:val="center"/>
        <w:rPr>
          <w:rFonts w:ascii="Times New Roman" w:hAnsi="Times New Roman"/>
          <w:b/>
          <w:sz w:val="28"/>
          <w:szCs w:val="28"/>
        </w:rPr>
      </w:pPr>
      <w:r w:rsidRPr="00DA0D60">
        <w:rPr>
          <w:rFonts w:ascii="Times New Roman" w:hAnsi="Times New Roman"/>
          <w:b/>
          <w:sz w:val="28"/>
          <w:szCs w:val="28"/>
        </w:rPr>
        <w:t>РЕШ</w:t>
      </w:r>
      <w:r>
        <w:rPr>
          <w:rFonts w:ascii="Times New Roman" w:hAnsi="Times New Roman"/>
          <w:b/>
          <w:sz w:val="28"/>
          <w:szCs w:val="28"/>
        </w:rPr>
        <w:t>Е</w:t>
      </w:r>
      <w:r w:rsidRPr="00DA0D60">
        <w:rPr>
          <w:rFonts w:ascii="Times New Roman" w:hAnsi="Times New Roman"/>
          <w:b/>
          <w:sz w:val="28"/>
          <w:szCs w:val="28"/>
        </w:rPr>
        <w:t>НИЕ</w:t>
      </w:r>
    </w:p>
    <w:p w:rsidR="00022CC2" w:rsidRPr="00DA0D60" w:rsidRDefault="00022CC2" w:rsidP="00022CC2">
      <w:pPr>
        <w:pStyle w:val="aff9"/>
        <w:rPr>
          <w:rFonts w:ascii="Times New Roman" w:hAnsi="Times New Roman"/>
          <w:sz w:val="24"/>
          <w:szCs w:val="24"/>
        </w:rPr>
      </w:pPr>
    </w:p>
    <w:p w:rsidR="00022CC2" w:rsidRPr="00284E75" w:rsidRDefault="00022CC2" w:rsidP="00022CC2">
      <w:pPr>
        <w:pStyle w:val="aff9"/>
        <w:jc w:val="center"/>
        <w:rPr>
          <w:rFonts w:ascii="Times New Roman" w:hAnsi="Times New Roman"/>
          <w:sz w:val="24"/>
          <w:szCs w:val="24"/>
          <w:u w:val="single"/>
        </w:rPr>
      </w:pPr>
      <w:r w:rsidRPr="00284E75">
        <w:rPr>
          <w:rFonts w:ascii="Times New Roman" w:hAnsi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__ _ </w:t>
      </w:r>
      <w:r w:rsidRPr="00284E75">
        <w:rPr>
          <w:rFonts w:ascii="Times New Roman" w:hAnsi="Times New Roman"/>
          <w:sz w:val="24"/>
          <w:szCs w:val="24"/>
          <w:u w:val="single"/>
        </w:rPr>
        <w:t xml:space="preserve">  №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022CC2" w:rsidRPr="00284E75" w:rsidRDefault="00022CC2" w:rsidP="00022CC2">
      <w:pPr>
        <w:pStyle w:val="aff9"/>
        <w:jc w:val="center"/>
        <w:rPr>
          <w:rFonts w:ascii="Times New Roman" w:hAnsi="Times New Roman"/>
          <w:sz w:val="20"/>
          <w:szCs w:val="20"/>
        </w:rPr>
      </w:pPr>
      <w:r w:rsidRPr="00284E75">
        <w:rPr>
          <w:rFonts w:ascii="Times New Roman" w:hAnsi="Times New Roman"/>
          <w:sz w:val="20"/>
          <w:szCs w:val="20"/>
        </w:rPr>
        <w:t xml:space="preserve">с. </w:t>
      </w:r>
      <w:r>
        <w:rPr>
          <w:rFonts w:ascii="Times New Roman" w:hAnsi="Times New Roman"/>
          <w:sz w:val="20"/>
          <w:szCs w:val="20"/>
        </w:rPr>
        <w:t>Плесс</w:t>
      </w:r>
    </w:p>
    <w:p w:rsidR="00022CC2" w:rsidRDefault="00022CC2" w:rsidP="00022CC2">
      <w:pPr>
        <w:jc w:val="center"/>
        <w:rPr>
          <w:b/>
        </w:rPr>
      </w:pPr>
    </w:p>
    <w:p w:rsidR="00022CC2" w:rsidRDefault="00022CC2" w:rsidP="00022CC2">
      <w:pPr>
        <w:jc w:val="center"/>
        <w:rPr>
          <w:b/>
        </w:rPr>
      </w:pPr>
      <w:r>
        <w:rPr>
          <w:b/>
        </w:rPr>
        <w:t xml:space="preserve">Об утверждении  правил благоустройства  территории Плесского сельсовета Мокшанского района Пензенской области </w:t>
      </w:r>
    </w:p>
    <w:p w:rsidR="00022CC2" w:rsidRDefault="00022CC2" w:rsidP="00022CC2">
      <w:pPr>
        <w:rPr>
          <w:b/>
          <w:sz w:val="28"/>
          <w:szCs w:val="28"/>
        </w:rPr>
      </w:pPr>
    </w:p>
    <w:p w:rsidR="00022CC2" w:rsidRDefault="00022CC2" w:rsidP="00022CC2">
      <w:pPr>
        <w:ind w:firstLine="708"/>
        <w:jc w:val="both"/>
      </w:pPr>
      <w:r w:rsidRPr="00797934">
        <w:t>В соответствии с Законом Российской Федерации от 06.10.2003 № 131 ФЗ «Об общих  принципах организации местного самоуправ</w:t>
      </w:r>
      <w:r>
        <w:t>ления в Российской Федерации», руководствуясь статьей 20 Устава Плесского сельсовета Мокшанского района Пензенской области, -</w:t>
      </w:r>
    </w:p>
    <w:p w:rsidR="00022CC2" w:rsidRPr="00797934" w:rsidRDefault="00022CC2" w:rsidP="00022CC2">
      <w:pPr>
        <w:ind w:firstLine="708"/>
        <w:jc w:val="both"/>
      </w:pPr>
    </w:p>
    <w:p w:rsidR="00022CC2" w:rsidRPr="00C6604B" w:rsidRDefault="00022CC2" w:rsidP="00022CC2">
      <w:pPr>
        <w:jc w:val="center"/>
        <w:rPr>
          <w:b/>
        </w:rPr>
      </w:pPr>
      <w:r w:rsidRPr="00C6604B">
        <w:rPr>
          <w:b/>
        </w:rPr>
        <w:t>Ком</w:t>
      </w:r>
      <w:r>
        <w:rPr>
          <w:b/>
        </w:rPr>
        <w:t>итет местного самоуправления</w:t>
      </w:r>
      <w:r w:rsidRPr="00C6604B">
        <w:rPr>
          <w:b/>
        </w:rPr>
        <w:t xml:space="preserve"> </w:t>
      </w:r>
      <w:r>
        <w:rPr>
          <w:b/>
        </w:rPr>
        <w:t xml:space="preserve">  решил</w:t>
      </w:r>
      <w:r w:rsidRPr="00C6604B">
        <w:rPr>
          <w:b/>
        </w:rPr>
        <w:t>:</w:t>
      </w:r>
    </w:p>
    <w:p w:rsidR="00022CC2" w:rsidRPr="00A57D2B" w:rsidRDefault="00022CC2" w:rsidP="00022CC2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F30BF4">
        <w:rPr>
          <w:color w:val="000000"/>
        </w:rPr>
        <w:t xml:space="preserve">1. </w:t>
      </w:r>
      <w:r>
        <w:rPr>
          <w:color w:val="000000"/>
        </w:rPr>
        <w:t xml:space="preserve">Утвердить прилагаемые Правила благоустройства  </w:t>
      </w:r>
      <w:r w:rsidRPr="00A57D2B">
        <w:t>территории Плесского сельсовета Мокшанского района Пензенской области</w:t>
      </w:r>
    </w:p>
    <w:p w:rsidR="00022CC2" w:rsidRPr="00F30BF4" w:rsidRDefault="00022CC2" w:rsidP="00022CC2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F30BF4">
        <w:rPr>
          <w:color w:val="000000"/>
        </w:rPr>
        <w:t>2. Признать утратившим</w:t>
      </w:r>
      <w:r>
        <w:rPr>
          <w:color w:val="000000"/>
        </w:rPr>
        <w:t>и</w:t>
      </w:r>
      <w:r w:rsidRPr="00F30BF4">
        <w:rPr>
          <w:color w:val="000000"/>
        </w:rPr>
        <w:t xml:space="preserve"> силу:</w:t>
      </w:r>
    </w:p>
    <w:p w:rsidR="00022CC2" w:rsidRDefault="00022CC2" w:rsidP="00022CC2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3E17DC">
        <w:rPr>
          <w:color w:val="000000"/>
        </w:rPr>
        <w:t>2.1. Решени</w:t>
      </w:r>
      <w:r>
        <w:rPr>
          <w:color w:val="000000"/>
        </w:rPr>
        <w:t>е</w:t>
      </w:r>
      <w:r w:rsidRPr="003E17DC">
        <w:rPr>
          <w:color w:val="000000"/>
        </w:rPr>
        <w:t xml:space="preserve"> Комитета местного самоуправления </w:t>
      </w:r>
      <w:r>
        <w:t xml:space="preserve">Плесского </w:t>
      </w:r>
      <w:r w:rsidRPr="003E17DC">
        <w:t xml:space="preserve">сельсовета </w:t>
      </w:r>
      <w:r>
        <w:rPr>
          <w:color w:val="000000"/>
        </w:rPr>
        <w:t>Мокшанского</w:t>
      </w:r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«Об утверждении Правил благоустройства территории Плесского сельсовета Мокшанского района Пензенской области» от 02.10.2017 № 297-88/6;</w:t>
      </w:r>
    </w:p>
    <w:p w:rsidR="00022CC2" w:rsidRDefault="00022CC2" w:rsidP="00022CC2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3E17DC">
        <w:t xml:space="preserve"> </w:t>
      </w:r>
      <w:r w:rsidRPr="003E17DC">
        <w:rPr>
          <w:color w:val="000000"/>
        </w:rPr>
        <w:t xml:space="preserve"> </w:t>
      </w:r>
      <w:r>
        <w:rPr>
          <w:color w:val="000000"/>
        </w:rPr>
        <w:t xml:space="preserve">            2.2 </w:t>
      </w:r>
      <w:r w:rsidRPr="003E17DC">
        <w:rPr>
          <w:color w:val="000000"/>
        </w:rPr>
        <w:t xml:space="preserve">Решение Комитета местного самоуправления </w:t>
      </w:r>
      <w:r>
        <w:t xml:space="preserve">Плесского </w:t>
      </w:r>
      <w:r w:rsidRPr="003E17DC">
        <w:t xml:space="preserve">сельсовета </w:t>
      </w:r>
      <w:r>
        <w:rPr>
          <w:color w:val="000000"/>
        </w:rPr>
        <w:t>Мокшанского</w:t>
      </w:r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 внесении изменения в Правила благоустройства территории Плесского сельсовета Мокшанского района Пензенской области, утвержденные решением Комитета местного самоуправления  Плесского сельсовета Мокшанского района Пензенской области от 02.10.2017 № 297-88/6 » от 16.06.2022 № 234-78/7;</w:t>
      </w:r>
    </w:p>
    <w:p w:rsidR="00022CC2" w:rsidRDefault="00022CC2" w:rsidP="00022CC2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2.3 </w:t>
      </w:r>
      <w:r w:rsidRPr="003E17DC">
        <w:rPr>
          <w:color w:val="000000"/>
        </w:rPr>
        <w:t xml:space="preserve">Решение Комитета местного самоуправления </w:t>
      </w:r>
      <w:r>
        <w:t xml:space="preserve">Плесского </w:t>
      </w:r>
      <w:r w:rsidRPr="003E17DC">
        <w:t xml:space="preserve">сельсовета </w:t>
      </w:r>
      <w:r>
        <w:rPr>
          <w:color w:val="000000"/>
        </w:rPr>
        <w:t>Мокшанского</w:t>
      </w:r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 внесении изменения в Правила благоустройства территории Плесского сельсовета Мокшанского района Пензенской области, утвержденные решением Комитета местного самоуправления  Плесского сельсовета Мокшанского района Пензенской области от 02.10.2017 № 297-88/6 » от 17.05.2023 № 314-106/7;</w:t>
      </w:r>
    </w:p>
    <w:p w:rsidR="00022CC2" w:rsidRDefault="00022CC2" w:rsidP="00022CC2">
      <w:pPr>
        <w:pStyle w:val="a9"/>
        <w:shd w:val="clear" w:color="auto" w:fill="FFFFFF"/>
        <w:spacing w:before="0" w:after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 2.4. </w:t>
      </w:r>
      <w:r w:rsidRPr="003E17DC">
        <w:rPr>
          <w:color w:val="000000"/>
        </w:rPr>
        <w:t xml:space="preserve">Решение Комитета местного самоуправления </w:t>
      </w:r>
      <w:r>
        <w:t xml:space="preserve">Плесского </w:t>
      </w:r>
      <w:r w:rsidRPr="003E17DC">
        <w:t xml:space="preserve">сельсовета </w:t>
      </w:r>
      <w:r>
        <w:rPr>
          <w:color w:val="000000"/>
        </w:rPr>
        <w:t>Мокшанского</w:t>
      </w:r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 внесении изменения в Правила благоустройства территории Плесского сельсовета Мокшанского района Пензенской области, утвержденные решением Комитета местного самоуправления  Плесского </w:t>
      </w:r>
      <w:r>
        <w:rPr>
          <w:color w:val="000000"/>
        </w:rPr>
        <w:lastRenderedPageBreak/>
        <w:t>сельсовета Мокшанского района Пензенской области от 02.10.2017 № 297-88/6 » от 04.08.2023 № 322-110/7.</w:t>
      </w:r>
    </w:p>
    <w:p w:rsidR="00022CC2" w:rsidRDefault="00022CC2" w:rsidP="00022CC2">
      <w:pPr>
        <w:ind w:firstLine="708"/>
        <w:jc w:val="both"/>
      </w:pPr>
      <w:r>
        <w:t>3.  Настоящее решение вступает в силу на следующий день после его  принятия.</w:t>
      </w:r>
    </w:p>
    <w:p w:rsidR="00022CC2" w:rsidRDefault="00022CC2" w:rsidP="00022CC2">
      <w:pPr>
        <w:ind w:firstLine="708"/>
        <w:jc w:val="both"/>
      </w:pPr>
      <w:r>
        <w:t>4.  Настоящее решение опубликовать в информационном бюллетене «Вести Плесского сельсовета».</w:t>
      </w:r>
    </w:p>
    <w:p w:rsidR="00022CC2" w:rsidRPr="00DB5694" w:rsidRDefault="00022CC2" w:rsidP="00022CC2">
      <w:pPr>
        <w:ind w:firstLine="708"/>
        <w:jc w:val="both"/>
      </w:pPr>
      <w:r>
        <w:t>5. Контроль за исполнением настоящего решения возложить на главу Плесского сельсовета Мокшанского района Пензенской области.</w:t>
      </w:r>
    </w:p>
    <w:p w:rsidR="00022CC2" w:rsidRDefault="00022CC2" w:rsidP="00022CC2">
      <w:r>
        <w:t xml:space="preserve"> </w:t>
      </w:r>
    </w:p>
    <w:p w:rsidR="00022CC2" w:rsidRDefault="00022CC2" w:rsidP="00022CC2">
      <w:r w:rsidRPr="00797934">
        <w:t xml:space="preserve">Глава </w:t>
      </w:r>
      <w:r>
        <w:t>Плесского</w:t>
      </w:r>
      <w:r w:rsidRPr="00797934">
        <w:t xml:space="preserve"> сельсовета</w:t>
      </w:r>
    </w:p>
    <w:p w:rsidR="00022CC2" w:rsidRDefault="00022CC2" w:rsidP="00022CC2">
      <w:r>
        <w:t>Мокшанского района</w:t>
      </w:r>
    </w:p>
    <w:p w:rsidR="00022CC2" w:rsidRDefault="00022CC2" w:rsidP="00022CC2">
      <w:pPr>
        <w:tabs>
          <w:tab w:val="left" w:pos="7110"/>
        </w:tabs>
      </w:pPr>
      <w:r>
        <w:t xml:space="preserve"> Пензенской области</w:t>
      </w:r>
      <w:r w:rsidRPr="00797934">
        <w:t xml:space="preserve">    </w:t>
      </w:r>
      <w:r>
        <w:t xml:space="preserve">                   </w:t>
      </w:r>
      <w:r>
        <w:tab/>
        <w:t>Н.А.Петровская</w:t>
      </w:r>
    </w:p>
    <w:p w:rsidR="00022CC2" w:rsidRDefault="00022CC2" w:rsidP="00022CC2"/>
    <w:p w:rsidR="00022CC2" w:rsidRDefault="00022CC2" w:rsidP="00022CC2"/>
    <w:p w:rsidR="00022CC2" w:rsidRDefault="00022CC2" w:rsidP="00022CC2"/>
    <w:p w:rsidR="00022CC2" w:rsidRPr="002E73EC" w:rsidRDefault="00022CC2" w:rsidP="00022CC2">
      <w:pPr>
        <w:pStyle w:val="ConsPlusTitle"/>
        <w:jc w:val="right"/>
        <w:rPr>
          <w:b w:val="0"/>
        </w:rPr>
      </w:pPr>
      <w:r w:rsidRPr="002E73EC">
        <w:rPr>
          <w:b w:val="0"/>
        </w:rPr>
        <w:t>УТВЕРЖДЕНЫ</w:t>
      </w:r>
    </w:p>
    <w:p w:rsidR="00022CC2" w:rsidRDefault="00022CC2" w:rsidP="00022CC2">
      <w:pPr>
        <w:pStyle w:val="ConsPlusTitle"/>
        <w:jc w:val="right"/>
        <w:rPr>
          <w:b w:val="0"/>
        </w:rPr>
      </w:pPr>
      <w:r w:rsidRPr="002E73EC">
        <w:rPr>
          <w:b w:val="0"/>
        </w:rPr>
        <w:t xml:space="preserve">решением Комитета местного самоуправления </w:t>
      </w:r>
      <w:r>
        <w:rPr>
          <w:b w:val="0"/>
        </w:rPr>
        <w:t>Плесского</w:t>
      </w:r>
    </w:p>
    <w:p w:rsidR="00022CC2" w:rsidRPr="002E73EC" w:rsidRDefault="00022CC2" w:rsidP="00022CC2">
      <w:pPr>
        <w:pStyle w:val="ConsPlusTitle"/>
        <w:jc w:val="right"/>
        <w:rPr>
          <w:b w:val="0"/>
        </w:rPr>
      </w:pPr>
      <w:r w:rsidRPr="002E73EC">
        <w:rPr>
          <w:b w:val="0"/>
        </w:rPr>
        <w:t xml:space="preserve"> сельсовета Мокшанского района Пензенской области</w:t>
      </w:r>
    </w:p>
    <w:p w:rsidR="00022CC2" w:rsidRPr="002E73EC" w:rsidRDefault="00022CC2" w:rsidP="00022CC2">
      <w:pPr>
        <w:pStyle w:val="ConsPlusTitle"/>
        <w:jc w:val="right"/>
        <w:rPr>
          <w:b w:val="0"/>
        </w:rPr>
      </w:pPr>
      <w:r>
        <w:rPr>
          <w:b w:val="0"/>
        </w:rPr>
        <w:t>о</w:t>
      </w:r>
      <w:r w:rsidRPr="002E73EC">
        <w:rPr>
          <w:b w:val="0"/>
        </w:rPr>
        <w:t xml:space="preserve">т ______ № ______ </w:t>
      </w:r>
    </w:p>
    <w:p w:rsidR="00022CC2" w:rsidRPr="00AB6052" w:rsidRDefault="00022CC2" w:rsidP="00022CC2">
      <w:pPr>
        <w:pStyle w:val="ConsPlusTitle"/>
        <w:jc w:val="right"/>
        <w:rPr>
          <w:b w:val="0"/>
          <w:i/>
        </w:rPr>
      </w:pPr>
    </w:p>
    <w:p w:rsidR="00022CC2" w:rsidRDefault="00022CC2" w:rsidP="00022CC2">
      <w:pPr>
        <w:pStyle w:val="ConsPlusTitle"/>
        <w:jc w:val="center"/>
      </w:pPr>
    </w:p>
    <w:p w:rsidR="00022CC2" w:rsidRDefault="00022CC2" w:rsidP="00022CC2">
      <w:pPr>
        <w:pStyle w:val="ConsPlusTitle"/>
        <w:jc w:val="center"/>
      </w:pPr>
    </w:p>
    <w:p w:rsidR="00022CC2" w:rsidRDefault="00022CC2" w:rsidP="00022CC2">
      <w:pPr>
        <w:pStyle w:val="ConsPlusTitle"/>
        <w:jc w:val="center"/>
      </w:pPr>
    </w:p>
    <w:p w:rsidR="00022CC2" w:rsidRPr="00A11FF9" w:rsidRDefault="00022CC2" w:rsidP="00022CC2">
      <w:pPr>
        <w:pStyle w:val="ConsPlusTitle"/>
        <w:jc w:val="center"/>
      </w:pPr>
      <w:r w:rsidRPr="00A11FF9">
        <w:t>ПРАВИЛА</w:t>
      </w:r>
    </w:p>
    <w:p w:rsidR="00022CC2" w:rsidRPr="00A11FF9" w:rsidRDefault="00022CC2" w:rsidP="00022CC2">
      <w:pPr>
        <w:pStyle w:val="ConsPlusTitle"/>
        <w:jc w:val="center"/>
      </w:pPr>
      <w:r w:rsidRPr="00A11FF9">
        <w:t>БЛАГОУСТРОЙСТВА ТЕРРИТОРИИ</w:t>
      </w:r>
      <w:r>
        <w:t xml:space="preserve"> ПЛЕССКОГО</w:t>
      </w:r>
      <w:r w:rsidRPr="00A11FF9">
        <w:t xml:space="preserve"> СЕЛЬСОВЕТА </w:t>
      </w:r>
      <w:r>
        <w:t>МОКШАНСКОГО</w:t>
      </w:r>
      <w:r w:rsidRPr="00A11FF9">
        <w:t xml:space="preserve"> РАЙОНА</w:t>
      </w:r>
      <w:r>
        <w:t xml:space="preserve"> </w:t>
      </w:r>
      <w:r w:rsidRPr="00A11FF9">
        <w:t>ПЕНЗЕНСКОЙ ОБЛАСТИ</w:t>
      </w:r>
    </w:p>
    <w:p w:rsidR="00022CC2" w:rsidRDefault="00022CC2" w:rsidP="00022CC2">
      <w:pPr>
        <w:pStyle w:val="ConsPlusNormal"/>
        <w:jc w:val="both"/>
      </w:pPr>
    </w:p>
    <w:p w:rsidR="00022CC2" w:rsidRPr="00CD0F8B" w:rsidRDefault="00022CC2" w:rsidP="00022CC2">
      <w:pPr>
        <w:pStyle w:val="ConsPlusTitle"/>
        <w:jc w:val="center"/>
        <w:outlineLvl w:val="1"/>
      </w:pPr>
      <w:r w:rsidRPr="00CD0F8B">
        <w:t>Раздел 1. ОБЩИЕ ПОЛОЖЕНИЯ</w:t>
      </w:r>
    </w:p>
    <w:p w:rsidR="00022CC2" w:rsidRPr="00CD0F8B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1.1. Настоящие Правила благоустройства территории </w:t>
      </w:r>
      <w:r>
        <w:rPr>
          <w:sz w:val="24"/>
          <w:szCs w:val="24"/>
        </w:rPr>
        <w:t xml:space="preserve">Плесского </w:t>
      </w:r>
      <w:r w:rsidRPr="00CD0F8B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CD0F8B">
        <w:rPr>
          <w:sz w:val="24"/>
          <w:szCs w:val="24"/>
        </w:rPr>
        <w:t xml:space="preserve"> района Пензенской области (далее - Правила) разработаны в целях реализации вопросов местного значения сельского поселения, установленных Федерально</w:t>
      </w:r>
      <w:r>
        <w:rPr>
          <w:sz w:val="24"/>
          <w:szCs w:val="24"/>
        </w:rPr>
        <w:t>м</w:t>
      </w:r>
      <w:r w:rsidRPr="00CD0F8B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CD0F8B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 от 6 октября 2003 года N 131-ФЗ.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1.2. Правила с учетом градостроительной документации устанавливают: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1) общие параметры и рекомендуемое минимальное сочетание элементов благоустройства для создания безопасной, удобной и привлекательной среды территории сельского поселения;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2) требования по благоустройству территории сельского поселения, а также использования, охраны, защиты, воспроизводства лесов, лесов особо охраняемых природных территорий, расположенных в границах сельского поселения.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1.3. Правила устанавливают единые и обязательные к исполнению на территории муниципального образования требования к благоустройству при планировании застройки территорий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, а также при ее содержании и эксплуатации.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1.4. В Правилах применяются следующие термины: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аварийное дерево - дерево, представляющее угрозу для жизни, здоровья или имущества человека. Аварийным также считается дерево, вероятность падения которого ввиду внешних природных или не природных факторов достаточно велика. К таким деревьям можно отнести: старые, сухие, трухлые, расколовшиеся, с повреждением корневой системы, ветки которых повисли на проводах, крышах и других объектах либо когда ствол дерева находится в наклонном положении к земле, с углом больше 60 градусов;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lastRenderedPageBreak/>
        <w:t>автомобильная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архитектурный облик - визуально воспринимаемая и последовательно формируемая совокупность архитектурных объектов;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архитектурно-градостроительный облик - совокупность композиционных приемов и фасадных решений здания, сооружения;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бесфоновые конструкции - способ изготовления информационных конструкций, при котором конструкция состоят из отдельных букв, обозначений, знаков, декоративных элементов;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брошенное транспортное средство - транспортное средство, брошенное собственником или иным образом оставленное им с целью отказа от права собственности. Признаки брошенного транспортного средства (отсутствие колес, дверей, силовых агрегатов, спущены шины, выбиты стекла, открыты двери и т.п.), находящееся не менее четырнадцати дней на парковке, обочине автомобильной дороги, тротуаре, газоне, дворовой территории, внутриквартальном проезде и иных местах, не предназначенных для хранения транспортных средств);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бункер-накопитель - емкость для сбора твердых коммунальных отходов или крупногабаритных отходов объемом свыше 6 куб. м;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вертикальное озеленение - использование фасадных поверхностей зданий и сооружений, включая балконы, лоджии, галереи, подпорные стенки и т.п., для размещения на них стационарных и мобильных зеленых насаждений;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витрина - остекленная часть экстерьера здания, строения, сооружения, предназначенная для экспозиции товаров и услуг, для информации (рекламы) их содержания и особенностей потребления покупателями;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восстановительное озеленение - озеленение, проводимое во всех случаях повреждения или уничтожения зеленых насаждений;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восстановительная стоимость зеленых насаждений - стоимостная оценка зеленых насаждений, включающая в себя все затраты на закладку зеленых насаждений (покупка, посадка) и их содержание (уход) до состояния, обеспечивающего выполнение насаждениями их экологических, защитных, рекреационных, эстетических и иных функций в пересчете на одно дерево, один кустарник, одну лиану, единицу площади или иную единицу измерения;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Газон, луговой газон, а также спортивный газон - травяной покров, создаваемый посевом семян специально подобранных трав, являющийся фоном для парковых сооружений и (или) самостоятельным элементом ландшафтной композиции, а также улучшенный естественный травяной покров, допускающий хождение, игры и отдых на траве;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грунт - субстрат, состоящий из минерального и органического вещества природного и антропогенного происхождения;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lastRenderedPageBreak/>
        <w:t>дворовый фасад - фасад здания, сооружения, выходящий на дворовую территорию и не просматривающийся (не воспринимаемый) с территории площадей, улиц, набережных, территорий общего пользования;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домовые (информационные) знаки - указатели наименования улиц, площадей, проспектов, номеров домов, корпусов, подъездов, квартир, международные символы доступности объекта для инвалидов, флагодержатели,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сооружений подземного газопровода, мемориальные доски, указатели энергоэффективности;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дополнительное оборудование - системы технического обеспечения внутренней эксплуатации зданий и сооружений и элементы оборудования, размещаемые на фасадах (наружные блоки систем кондиционирования и вентиляции, вентиляционные трубопроводы, антенны, конструкции водостоков и водоотводов и иное техническое оборудование, коммуникации);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жидкие отходы - отходы (осадки) из выгребных ям и хозяйственно-бытовые стоки, инфильтрационные воды объектов размещения этих отходов;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жилищный фонд - совокупность всех жилых помещений на территории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 xml:space="preserve"> независимо от форм собственности;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зеленые насаждения - древесная, кустарниковая, травянистая и цветочная растительность естественного и искусственного происхождения (включая отдельно стоящие деревья, кустарники, иную растительность, а также плодородный почвенный слой, выполняющая средообразующие, рекреационные, архитектурно-планировочные, санитарно-гигиенические, экологические и эстетические функции;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земляные работы - производство работ, связанное со вскрытием, разработкой, перемещением грунта (почвы) любым способом, с нарушением целостности усовершенствованных покрытий, элементов озеленения, сооружений, ремонтом, обслуживанием подземных и надземных инженерных коммуникаций, а также отсыпка территорий грунтом;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инженерные сети и сооружения - подземные и наземные коммуникационные коллекторы, трубопроводы тепло-, газо-, водоснабжения и водоотведения, линейно-кабельные сооружения связи и линии электропередачи, крановые узлы газопроводов, бойлерные станции, вентиляционные, калориферные шахты и камеры, колодцы, подземные части фонтанов, аварийные выходы тоннельно-транспортных развязок, подстанции, центральные тепловые пункты, ремонтно-эксплуатационные комплексы и постройки, диспетчерские пункты;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информационная конструкция (вывеска) - визуальная информация об организациях, индивидуальных предпринимателях или об обобщенном наименовании группы товаров без выделения конкретного товара среди ряда однородных товаров, размещаемая в месте производства или реализации таких товаров в форме различных типов средств размещения информации, определенных для ее размещения в зависимости от ее статуса, обязательная к донесению до потребителя в соответствии с </w:t>
      </w:r>
      <w:hyperlink r:id="rId5">
        <w:r w:rsidRPr="00C72CE8">
          <w:rPr>
            <w:color w:val="000000"/>
            <w:sz w:val="24"/>
            <w:szCs w:val="24"/>
          </w:rPr>
          <w:t>Законом</w:t>
        </w:r>
      </w:hyperlink>
      <w:r w:rsidRPr="00C72CE8">
        <w:rPr>
          <w:color w:val="000000"/>
          <w:sz w:val="24"/>
          <w:szCs w:val="24"/>
        </w:rPr>
        <w:t xml:space="preserve"> </w:t>
      </w:r>
      <w:r w:rsidRPr="00CD0F8B">
        <w:rPr>
          <w:sz w:val="24"/>
          <w:szCs w:val="24"/>
        </w:rPr>
        <w:t>Российской Федерации от 07.02.1992 N 2300-1 "О защите прав потребителей" (фирменное наименование (наименование) организации, место ее нахождения (адрес), режим ее работы), или иная, предусмотренная обычаями делового оборота и не относимая распорядительными и нормативными актами Российской Федерации к рекламе;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информационные указатели - объект благоустройства, выполняющий функцию информирования населения. К информационным указателям относятся: указатели площадей, мостов и т.д., указатели километровых участков автодорог; указатели территориального деления, а также указатели маршрутов (схемы) движения и расписания пассажирского транспорта;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lastRenderedPageBreak/>
        <w:t>капитальный ремонт фасадов объекта - ремонт и восстановление наружных ограждающих конструкций, архитектурных деталей и элементов фасадов здания (сооружения) с заменой конструктивных элементов без изменения архитектурного решения фасадов;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категория улиц и дорог - классификация улично-дорожной сети населенных пунктов с учетом функционального назначения этих улиц и дорог, архитектурно-планировочной организации территории и характера застройки в соответствии со</w:t>
      </w:r>
      <w:r w:rsidRPr="00C72CE8">
        <w:rPr>
          <w:color w:val="000000"/>
          <w:sz w:val="24"/>
          <w:szCs w:val="24"/>
        </w:rPr>
        <w:t xml:space="preserve"> </w:t>
      </w:r>
      <w:hyperlink r:id="rId6">
        <w:r w:rsidRPr="00C72CE8">
          <w:rPr>
            <w:color w:val="000000"/>
            <w:sz w:val="24"/>
            <w:szCs w:val="24"/>
          </w:rPr>
          <w:t>СП 42.13330.2011</w:t>
        </w:r>
      </w:hyperlink>
      <w:r w:rsidRPr="00CD0F8B">
        <w:rPr>
          <w:sz w:val="24"/>
          <w:szCs w:val="24"/>
        </w:rPr>
        <w:t>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колер - цвет объекта благоустройства (фасада) и элементов благоустройства, определяемый по цветовым системам RAL, NCS или аналог;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композиционный прием - взаимосвязанное и последовательное расположение частей и элементов здания, сооружения;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контейнер - емкость для сбора твердых коммунальных отходов, металлическая или пластиковая, объемом до 6 куб. м включительно;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контейнерная (бункерная) площадка - специальная площадка для установки контейнеров (бункеров-накопителей) с бетонным или асфальтовым покрытием, ограниченная бордюром и кустарниками по периметру и имеющая подъездной путь для автотранспорта, рассчитанная на установку необходимого числа контейнеров (бункеров-накопителей), но не более пяти. Контейнерные площадки допускается объединять с площадками под крупногабаритные отходы;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крупногабаритные отходы (далее - КГО) - отходы производства, хозяйственной деятельности и потребления, утратившие свои потребительские свойства, размерами более 75 см в одну из сторон (в том числе мебель, бытовая техника, тара и упаковка от бытовой техники, строительный мусор от ремонта и реконструкции квартир и мест общего пользования в многоквартирном доме и др.);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лицевой фасад - фасад здания, сооружения, просматривающийся (воспринимаемый) с территории площадей, улиц, набережных, территорий общего пользования;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малогабаритный (малый) контейнер - емкость для сбора отходов и мусора, металлическая или пластиковая, объемом менее 0,5 куб. м;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маломобильные группы населения - инвалиды всех категорий; лица пожилого возраста; граждане с малолетними детьми, в том числе использующими детские коляски; другие лица с ограниченными способностями или возможностями самостоятельно передвигаться, ориентироваться, общаться, вынужденных в силу устойчивого или временного физического недостатка использовать для своего передвижения необходимые средства, приспособления и (или) собак-проводников;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малые архитектурные формы - искусственные элементы городской и садово-парковой среды (скамьи, урны, беседки, ограды, садовая, парковая мебель, светильники, беседки, вазоны для цветов, скульптуры, теневые навесы с цветочницами, декоративные бассейны, фонтаны, устройства для игр детей, отдыха взрослого населения, газетные стенды, ограды, шлагбаумы, телефонные будки (навесы), павильоны остановок общественного транспорта, устройства для оформления мобильного и вертикального озеленения и т.д.), используемые для дополнения художественной композиции и организации открытых пространств;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мерцающий свет - светодинамический эффект, предусматривающий смену характеристик светового потока (цвет, яркость, очередность включения и т.п.);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наружное освещение - это совокупность установок наружного освещения, предназначенных для освещения в темное время суток магистральных дорог, улиц, площадей, парков, скверов, дворов и пешеходных дорожек;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объекты благоустройства территории - территории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, на которых осуществляется деятельность по благоустройству: площадки, дворы, кварталы, территории административного округа, а также территории, выделяемые по принципу единой градостроительной регламентации (охранные зоны) или визуально-</w:t>
      </w:r>
      <w:r w:rsidRPr="00CD0F8B">
        <w:rPr>
          <w:sz w:val="24"/>
          <w:szCs w:val="24"/>
        </w:rPr>
        <w:lastRenderedPageBreak/>
        <w:t>пространственного восприятия (площадь с застройкой, улица с прилегающей территорией и застройкой);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объект озеленения - территория, занятая зелеными насаждениями, являющаяся произведением ландшафтной архитектуры и садово-паркового искусства, которая может включать в себя в соответствии с функциональным назначением все необходимые элементы благоустройства (в том числе дорожно-тропиночную сеть, площадки, скамейки, малые архитектурные формы);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объект накопления отходов - специально оборудованное сооружение, предназначенное для временного складирования отходов (контейнерная (бункерная) площадка, площадка под КГО, мусороприемная камера домов, оборудованных мусоропроводом, навес, специальные емкости, в том числе, для отдельных видов отходов);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объекты нормирования благоустройства территории -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сеть, технические (охранно-эксплуатационные) зоны инженерных коммуникаций;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объекты потребительского рынка - капитальные стационарные и некапитальные нестационарные (выполненные из легких конструкций, не предусматривающих устройство заглубленных фундаментов и подземных сооружений) сооружения, а также нестационарные (передвижные) объекты, предназначенные для осуществления розничной торговли, общественного питания, бытового обслуживания населения;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обязательный перечень элементов благоустройства - необходимое минимальное сочетание элементов благоустройства для создания на территории муниципального образования </w:t>
      </w:r>
      <w:r>
        <w:rPr>
          <w:sz w:val="24"/>
          <w:szCs w:val="24"/>
        </w:rPr>
        <w:t>Плесского</w:t>
      </w:r>
      <w:r w:rsidRPr="00CD0F8B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CD0F8B">
        <w:rPr>
          <w:sz w:val="24"/>
          <w:szCs w:val="24"/>
        </w:rPr>
        <w:t xml:space="preserve"> района Пензенской области безопасной, удобной и привлекательной среды;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организация, осуществляющая содержание жилищного фонда, - организация,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(управляющая организация, товарищество собственников жилья, жилищный кооператив или иной специализированный потребительский кооператив);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отведенная территория - земельные участки, предоставленные в установленном порядке юридическим лицам, индивидуальным предпринимателям и гражданам на праве собственности, аренды, ином законном основании в соответствии с действующим законодательством;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отходы производства и потребления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очистка территорий -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охрана зеленых насаждений и объектов озеленения - система организационно-хозяйственных, экономических, архитектурно-планировочных и агрономических мероприятий, направленных на сохранение, воспроизводство и развитие зеленых насаждений, объектов озеленения и необходимых для нормализации экологической обстановки и создания благоприятной окружающей среды;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пешеходные зоны - участки территории населенного пункта, на которых осуществляется движение населения в прогулочных и культурно-бытовых целях в целях транзитного передвижения и которые обладают определенными характеристиками: наличие остановок общественного транспорта, высокая концентрация объектов обслуживания, памятников истории и культуры, рекреаций и т.п., высокая суммарная плотность пешеходных потоков;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lastRenderedPageBreak/>
        <w:t xml:space="preserve">пешеходные коммуникации - участки и пространства, предназначенные для пешеходного движения, обеспечивающие пешеходные связи и передвижения на территории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. К пешеходным коммуникациям относят: тротуары, аллеи, дорожки, тропинки;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повреждение зеленых насаждений - нарушение целостности зеленых насаждений (причинение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прекращения роста)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зеленых насаждений, нарушение целостности живого надпочвенного покрова, изменением состава атмосферного воздуха, поджога и иного причинения вреда;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правообладатели зданий, сооружений - собственники, арендаторы, а также лица, использующие здания, сооружения на ином установленном законом праве;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придомовая территория (дворовая территория) - территория, отведенная в установленном порядке под жилой дом (здание, сооружение) и связанные с ним хозяйственные и технические сооружения и включающая в себя: территорию под жилым домом (зданием, сооружением); проезды и тротуары; озелененные территории; игровые площадки для детей; площадки для отдыха; спортивные площадки; площадки для временной стоянки транспортных средств; площадки для хозяйственных целей; площадки, оборудованные для сбора твердых коммунальных отходов; другие территории, связанные с содержанием и эксплуатацией жилого дома (здания, сооружения);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 Пензенской обл. от 31.05.2024 N 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 проект (паспорт) размещения информационных конструкций - документ, определяющий внешний вид и точное место информационных конструкций и содержащий иные сведения, необходимые для его идентификации;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противогололедные материалы - вещества или смеси веществ, предназначенные для обработки дорожного покрытия, тротуаров, пешеходных дорожек в зимний период;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размещение отходов - хранение и захоронение отходов;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рекламные конструкции - щиты, стенды, строительные сетки, перетяжки, электронные табло, проекционное и иное предназначенное для проекции рекламы на любые поверхности оборудование, воздушные шары, аэростаты и иные технические средства стабильного территориального размещения, монтируемые и располагаемые на внешних стенах, крышах и иных конструктивных элементах зданий, строений, сооружений или вне их, а также остановочных пунктов движения общественного транспорта в целях распространения рекламы;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реконструкция зеленых насаждений - изменение видового, возрастного состава и ландшафтной планировки зеленых насаждений с целью восстановления или улучшения их рекреационных, защитных, санитарно-гигиенических, эстетических и иных полезных свойств и функций, с разработкой и реализацией мероприятий по сохранению существующих насаждений особо ценных пород;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реставрация фасадов объекта - комплекс строительных работ по восстановлению фасадов архитектурного объекта;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световой короб - способ изготовления информационных конструкций, при котором конструкция представляет собой единый объем или ряд объемных элементов с внутренней подсветкой;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lastRenderedPageBreak/>
        <w:t>смет - грунтовые и пылевые наносы, опавшие листья;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снос зеленых насаждений - вырубка, обрезка, пересадка деревьев, кустарников, лиан, выкапывание, раскапывание цветников, травяного покрова, плодородного почвенного слоя, выполнение которых согласовано с уполномоченным органом местного самоуправления муниципального образования, в порядке, установленном муниципальным правовым актом, и объективно необходимы в целях обеспечения условий для размещения объектов капитального строительства, линейных объектов, их ремонта и обслуживания, реконструкции и содержания зеленых насаждений, а также в целях обеспечения нормативных требований к освещенности жилых и нежилых помещений;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создание зеленых насаждений - деятельность по посадке деревьев, кустарников, лиан, цветов, посеву трав, устройству газонов,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содержание зеленых насаждений (уход за зелеными насаждениями) - комплекс агротехнических мероприятий, направленных на выращивание устойчивых и высокодекоративных насаждений, уход за ними, включая обрезку древесно-кустарниковой растительности;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содержание территории и объектов благоустройства - комплекс мероприятий, связанных с уборкой территории, проведением своевременного ремонта фасадов зданий, сооружений, малых архитектурных форм, заборов и ограждений; уходом за состоянием зеленых насаждений, строительных площадок, инженерных коммуникаций и их конструктивных элементов, объектов транспортной инфраструктуры и иных объектов недвижимости, находящихся на земельном участке и являющихся объектами благоустройства, в соответствии с действующим законодательством;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специализированная организация - юридическое лицо, индивидуальный предприниматель, основной деятельностью которых является осуществление работ в следующих сферах: содержание жилищного фонда; оформление документации на проведение земляных работ при строительстве, ремонте, реконструкции коммуникаций на территориях общего пользования; организация и проведение работ по подготовке документации для выдачи разрешений на снос зеленых насаждений; содержание и уборка объектов благоустройства; содержание и уборка дорог; содержание и охрана элементов наружного освещения; содержание, эксплуатация, капитальный и текущий ремонт инженерных коммуникаций; содержание зеленых насаждений;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стилевые характеристики - принадлежность здания, сооружения, объекта благоустройства, элемента благоустройства к архитектурному стилю;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строительный мусор - остатки сырья, материалов и (или) конструктивных элементов, образующиеся при строительстве, реконструкции, ремонте, разрушении, сносе, разборке, зданий, сооружений, инженерных коммуникаций и промышленных объектов;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твердые коммунальные отходы (далее - ТКО)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текущий ремонт фасадов объекта - ремонт наружных ограждающих конструкций, архитектурных деталей и элементов фасадов здания (сооружения) с частичной заменой и восстановлением разрушенных элементов наружной отделки без изменения архитектурного решения фасадов;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территории общего пользования - территории, которыми беспрепятственно пользуется неограниченный круг лиц (за исключением дорог, проездов, площадей, улиц, </w:t>
      </w:r>
      <w:r w:rsidRPr="00CD0F8B">
        <w:rPr>
          <w:sz w:val="24"/>
          <w:szCs w:val="24"/>
        </w:rPr>
        <w:lastRenderedPageBreak/>
        <w:t>парков, скверов, бульваров, набережных, береговых полос водных объектов общего пользования);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травяной покров - вид зеленых насаждений, а именно травянистая растительность естественного (в том числе луговые, болотные, полевые травы) и искусственного происхождения (включая все виды газонов);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транспортные проезды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улично-дорожной сетью;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уборка территорий - вид деятельности, связанный со сбором, вывозом в специально отведенные места сбора отходов,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улица - обустроенная и используемая для движения автотранспортных средств и пешеходов полоса земли либо поверхность искусственного сооружения, находящаяся в пределах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уничтожение зеленых насаждений - повреждение зеленых насаждений, повлекшее полное прекращение их роста и гибель;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упаковка (транспортная, потребительская, включая тару) - продукция промышленного производства, сопутствующая товарам и используемая для сохранности потребительских свойств товаров;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фасады - все видимые стороны здания, сооружения с улиц и дворовых территорий (главный, боковой, дворовый);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фасадные решения здания, сооружения - решения, определяющие высотные характеристики, материалы фасада, его членение и стилевые характеристики;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цветник - высаженные одно-, двух- или многолетние цветочные растения на участке геометрической (включая рабатки, клумбы, миксбордеры и прочее) или свободной формы, а также свободное размещение цветочных растений на газонах, вдоль дорожек, опушек, бордюров, в вазах (в том числе цветочные гирлянды), на крышах зданий;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членение фасада здания, сооружения - сочетание вертикальных и горизонтальных элементов фасада, соотношение проемов и простенков, влияющее на визуальное восприятие фасада;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элементы декора фасадов зданий, сооружений - барельефы, горельефы, карнизы, скульптуры, розетки, фризы, фронтоны, русты, наличники, тяги оконные, подоконные плиты, оконные и дверные обрамления, металлодекор, отделка фасадов (штукатурка, облицовка, окраска);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некапитальные,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элементы зданий, сооружений - окна, витрины, входы и входные группы, балконы, лоджии, цоколи, лестницы, перекрытия, опоры, крыши.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Понятия «архитектурный объект», «архитектурный проект» «архитектурное решение», «архитектурно-планировочное задание» используются в значениях, предусмотренных Федеральным </w:t>
      </w:r>
      <w:hyperlink r:id="rId7">
        <w:r w:rsidRPr="00CD0F8B">
          <w:rPr>
            <w:sz w:val="24"/>
            <w:szCs w:val="24"/>
          </w:rPr>
          <w:t>законом</w:t>
        </w:r>
      </w:hyperlink>
      <w:r w:rsidRPr="00CD0F8B">
        <w:rPr>
          <w:sz w:val="24"/>
          <w:szCs w:val="24"/>
        </w:rPr>
        <w:t xml:space="preserve"> от 17.11.1995 № 169-ФЗ «Об архитектурной деятельности в Российской Федерации».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Другие термины, применяемые в настоящих Правилах, используются в соответствии с действующим законодательством.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1.5. Проектирование и содержание элементов благоустройства должно учитывать физические возможности всех категорий населения, включая маломобильные группы населения и пожилых людей, и должно быть направлено на повышение качества </w:t>
      </w:r>
      <w:r w:rsidRPr="00CD0F8B">
        <w:rPr>
          <w:sz w:val="24"/>
          <w:szCs w:val="24"/>
        </w:rPr>
        <w:lastRenderedPageBreak/>
        <w:t xml:space="preserve">городской среды по критериям доступности, безопасности, комфортности и информативности в соответствии с требованиями Градостроительного </w:t>
      </w:r>
      <w:hyperlink r:id="rId8">
        <w:r w:rsidRPr="00CD0F8B">
          <w:rPr>
            <w:sz w:val="24"/>
            <w:szCs w:val="24"/>
          </w:rPr>
          <w:t>кодекса</w:t>
        </w:r>
      </w:hyperlink>
      <w:r w:rsidRPr="00CD0F8B">
        <w:rPr>
          <w:sz w:val="24"/>
          <w:szCs w:val="24"/>
        </w:rPr>
        <w:t xml:space="preserve"> Российской Федерации, </w:t>
      </w:r>
      <w:hyperlink r:id="rId9">
        <w:r w:rsidRPr="00CD0F8B">
          <w:rPr>
            <w:sz w:val="24"/>
            <w:szCs w:val="24"/>
          </w:rPr>
          <w:t>СП 59.13330.2016</w:t>
        </w:r>
      </w:hyperlink>
      <w:r w:rsidRPr="00CD0F8B">
        <w:rPr>
          <w:sz w:val="24"/>
          <w:szCs w:val="24"/>
        </w:rPr>
        <w:t>.</w:t>
      </w:r>
    </w:p>
    <w:p w:rsidR="00022CC2" w:rsidRPr="00CD0F8B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1.6. Эксплуатация элементов благоустройства должна обеспечивать требования охраны здоровья человека (противопожарные, санитарно-гигиенические, конструктивные, технологические, планировочные требования, предотвращающие получение заболеваний и травм), исторической и природный среды, создавать технические возможности беспрепятственного передвижения пожилых людей и маломобильных групп населения по территории сельского поселения.</w:t>
      </w:r>
    </w:p>
    <w:p w:rsidR="00022CC2" w:rsidRDefault="00022CC2" w:rsidP="00022CC2">
      <w:pPr>
        <w:pStyle w:val="ConsPlusNormal"/>
        <w:jc w:val="both"/>
      </w:pPr>
    </w:p>
    <w:p w:rsidR="00022CC2" w:rsidRPr="0001066D" w:rsidRDefault="00022CC2" w:rsidP="00022CC2">
      <w:pPr>
        <w:pStyle w:val="ConsPlusTitle"/>
        <w:jc w:val="center"/>
        <w:outlineLvl w:val="1"/>
      </w:pPr>
      <w:r w:rsidRPr="0001066D">
        <w:t>Раздел 2. ОБЪЕКТЫ И ЭЛЕМЕНТЫ БЛАГОУСТРОЙСТВА ТЕРРИТОРИИ</w:t>
      </w:r>
    </w:p>
    <w:p w:rsidR="00022CC2" w:rsidRPr="0001066D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2.1. Элементы инженерной подготовки и защиты территории.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муниципального образования производить в составе мероприятий по организации рельефа и стока поверхностных вод.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2.2. Озеленение.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2.2.1 Создание зеленых насаждений осуществляется с соблюдением требований законодательства, строительных норм и правил, санитарных правил, а также настоящих Правил.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2.3. Виды покрытий.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2.3.1. Покрытия поверхности обеспечивают на территории  </w:t>
      </w:r>
      <w:r>
        <w:rPr>
          <w:sz w:val="24"/>
          <w:szCs w:val="24"/>
        </w:rPr>
        <w:t xml:space="preserve">Плесского </w:t>
      </w:r>
      <w:r w:rsidRPr="0001066D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1066D">
        <w:rPr>
          <w:sz w:val="24"/>
          <w:szCs w:val="24"/>
        </w:rPr>
        <w:t xml:space="preserve"> района Пензенской области условия безопасного и комфортного передвижения, а также формируют архитектурно-художественный облик среды. Для целей благоустройства городской территории определять следующие виды покрытий: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а) твердые (капитальные) - монолитные или сборные, выполняемые из асфальтобетона, цементобетона, природного камня и подобных материалов;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б) мягкие (некапитальные) - выполняемые из природных или искусственных сыпучих материалов (песок, щебень, гранитные высевки, керамзит, резиновая крошка), находящихся в естественном состоянии, сухих смесях, уплотненных или укрепленных вяжущими материалами;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в) газонные, выполняемые по специальным технологиям подготовки и посадки травяного покрова;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г) комбинированные, представляющие сочетания покрытий, указанных выше.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2.3.2. Применяемый в проекте вид покрытия устанавливать прочным, ремонтопригодным, экологичным, не допускающим скольжения. Выбор видов покрытия принимать в соответствии с их целевым назначением: твердых - с учетом возможных предельных нагрузок, характера и 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прогулочных дорожек); газонных и комбинированных как наиболее экологичных.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2.4. Ограждения.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2.4.1. В целях благоустройства территории сельского поселения предусматривать применение различных видов ограждений, которые различаются: по назначению (декоративные, защитные, их сочетание), высоте (низкие - 0,3 - 1,0 м, средние - 1,1 - 1,7 м, высокие - 1,8 - 3,0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lastRenderedPageBreak/>
        <w:t>2.4.2.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 Малые архитектурные формы.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2.5.1. К малым архитектурным формам (МАФ) относятся: устройства для оформления мобильного озеленения, водные устройства, мебель муниципального образования, коммунально-бытовое и техническое оборудование на территории муниципального образования. 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2.5.4. К мебели муниципального образования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2.5.4.1. Установку скамей производить на твердые виды покрытия.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В зонах отдыха, парках, детских площадках допускается установка скамей на мягкие виды покрытия.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2.5.4.2. Конструкции скамей и столов не должны иметь острых углов, иметь гладкую поверхность.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2.5.5. Уличное коммунально-бытовое оборудование представляет наличие контейнеров и урн для мусора (далее - урн). Основными требованиями при выборе коммунально-бытового оборудования являются: экологичность, безопасность, удобство в пользовании, легкость очистки.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2.5.5.1. Объекты торговли, общественного питания, учреждения общественного назначения, вокзалы должны быть обеспечены урнами, и которые установлены у входов в объекты. Все остановки общественного транспорта должны быть обеспечены урнами и установлены в местах, не мешающих передвижению пешеходов, проезду инвалидных и детских колясок.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2.5.5.2. На улицах, площадях, объектах рекреации урны устанавливать не более чем через 60 м на оживленных и 100 м - на малолюдных территориях. Во всех случаях следует предусматривать расстановку урн, не мешающую передвижению пешеходов, проезду инвалидных и детских колясок.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2.5.6. К уличному техническому оборудованию относятся: укрытия таксофонов, почтовые ящики, торговые палатки, элементы инженерного оборудования (подъемные площадки для инвалидных колясок, смотровые люки, решетки дождеприемных колодцев, вентиляционные шахты подземных коммуникаций, шкафы телефонной связи).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2.5.6.1. Установка уличного технического оборудования должна обеспечивать удобный подход к оборудованию и соответствовать требованиям </w:t>
      </w:r>
      <w:hyperlink r:id="rId10">
        <w:r w:rsidRPr="00C72CE8">
          <w:rPr>
            <w:color w:val="000000"/>
            <w:sz w:val="24"/>
            <w:szCs w:val="24"/>
          </w:rPr>
          <w:t>СП 59.13330.2016</w:t>
        </w:r>
      </w:hyperlink>
      <w:r w:rsidRPr="00C72CE8">
        <w:rPr>
          <w:color w:val="000000"/>
          <w:sz w:val="24"/>
          <w:szCs w:val="24"/>
        </w:rPr>
        <w:t>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 Игровое и спортивное оборудование.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2.7.1. Игровое и спортивное оборудование на территории муниципального образования обеспечивается игровыми, физкультурно-оздоровительными устройствами, сооружениями и (или) их комплексами.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2.7.2. Необходимые требования к материалу игрового оборудования и условиям его обработки: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а)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б) металл применять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металлопластик (не травмирует, не ржавеет, морозоустойчив);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в) бетонные и железобетонные элементы оборудования выполнять из бетона марки не ниже 300, морозостойкостью не менее 150, иметь гладкие поверхности;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lastRenderedPageBreak/>
        <w:t>г) оборудование из пластика и полимеров выполнять с гладкой поверхностью и яркой, чистой цветовой гаммой окраски, не выцветающей от воздействия климатических факторов.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2.7.3. Конструкции игрового оборудования не должны иметь острых углов, мест возможного застревания частей тела ребенка и их попадания под элементы оборудования в состоянии движения; поручни оборудования должны полностью охватываться рукой ребенка. Для оказания экстренной помощи детям в комплексы игрового оборудования при глубине внутреннего пространства более 2 м предусматривать возможность доступа внутрь в виде отверстий (не менее двух) диаметром не менее 500 мм.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2.7.4. При размещении игрового оборудования на детских игровых площадках соблюдать минимальные расстояния безопасности согласно таблице 1.</w:t>
      </w:r>
    </w:p>
    <w:p w:rsidR="00022CC2" w:rsidRPr="0001066D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1066D" w:rsidRDefault="00022CC2" w:rsidP="00022CC2">
      <w:pPr>
        <w:pStyle w:val="ConsPlusNormal"/>
        <w:jc w:val="right"/>
        <w:outlineLvl w:val="2"/>
        <w:rPr>
          <w:sz w:val="24"/>
          <w:szCs w:val="24"/>
        </w:rPr>
      </w:pPr>
      <w:r w:rsidRPr="0001066D">
        <w:rPr>
          <w:sz w:val="24"/>
          <w:szCs w:val="24"/>
        </w:rPr>
        <w:t>Таблица 1</w:t>
      </w:r>
    </w:p>
    <w:p w:rsidR="00022CC2" w:rsidRPr="0001066D" w:rsidRDefault="00022CC2" w:rsidP="00022CC2">
      <w:pPr>
        <w:pStyle w:val="ConsPlusNormal"/>
        <w:jc w:val="both"/>
        <w:rPr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8001"/>
      </w:tblGrid>
      <w:tr w:rsidR="00022CC2" w:rsidRPr="0001066D" w:rsidTr="006D0C19">
        <w:tc>
          <w:tcPr>
            <w:tcW w:w="1984" w:type="dxa"/>
          </w:tcPr>
          <w:p w:rsidR="00022CC2" w:rsidRPr="0001066D" w:rsidRDefault="00022CC2" w:rsidP="006D0C19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Игровое оборудование</w:t>
            </w:r>
          </w:p>
        </w:tc>
        <w:tc>
          <w:tcPr>
            <w:tcW w:w="8001" w:type="dxa"/>
          </w:tcPr>
          <w:p w:rsidR="00022CC2" w:rsidRPr="0001066D" w:rsidRDefault="00022CC2" w:rsidP="006D0C19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Минимальные расстояния</w:t>
            </w:r>
          </w:p>
        </w:tc>
      </w:tr>
      <w:tr w:rsidR="00022CC2" w:rsidRPr="0001066D" w:rsidTr="006D0C19">
        <w:tc>
          <w:tcPr>
            <w:tcW w:w="1984" w:type="dxa"/>
          </w:tcPr>
          <w:p w:rsidR="00022CC2" w:rsidRPr="0001066D" w:rsidRDefault="00022CC2" w:rsidP="006D0C19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Качели</w:t>
            </w:r>
          </w:p>
        </w:tc>
        <w:tc>
          <w:tcPr>
            <w:tcW w:w="8001" w:type="dxa"/>
          </w:tcPr>
          <w:p w:rsidR="00022CC2" w:rsidRPr="0001066D" w:rsidRDefault="00022CC2" w:rsidP="006D0C19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1,5 м в стороны от боковых конструкций и не менее 2,0 м вперед (назад) от крайних точек, качели в состоянии наклона</w:t>
            </w:r>
          </w:p>
        </w:tc>
      </w:tr>
      <w:tr w:rsidR="00022CC2" w:rsidRPr="0001066D" w:rsidTr="006D0C19">
        <w:tc>
          <w:tcPr>
            <w:tcW w:w="1984" w:type="dxa"/>
          </w:tcPr>
          <w:p w:rsidR="00022CC2" w:rsidRPr="0001066D" w:rsidRDefault="00022CC2" w:rsidP="006D0C19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Качалки</w:t>
            </w:r>
          </w:p>
        </w:tc>
        <w:tc>
          <w:tcPr>
            <w:tcW w:w="8001" w:type="dxa"/>
          </w:tcPr>
          <w:p w:rsidR="00022CC2" w:rsidRPr="0001066D" w:rsidRDefault="00022CC2" w:rsidP="006D0C19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1,0 м в стороны от боковых конструкций и не менее 1,5 м вперед от крайних точек, качалки в состоянии наклона</w:t>
            </w:r>
          </w:p>
        </w:tc>
      </w:tr>
      <w:tr w:rsidR="00022CC2" w:rsidRPr="0001066D" w:rsidTr="006D0C19">
        <w:tc>
          <w:tcPr>
            <w:tcW w:w="1984" w:type="dxa"/>
          </w:tcPr>
          <w:p w:rsidR="00022CC2" w:rsidRPr="0001066D" w:rsidRDefault="00022CC2" w:rsidP="006D0C19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Карусели</w:t>
            </w:r>
          </w:p>
        </w:tc>
        <w:tc>
          <w:tcPr>
            <w:tcW w:w="8001" w:type="dxa"/>
          </w:tcPr>
          <w:p w:rsidR="00022CC2" w:rsidRPr="0001066D" w:rsidRDefault="00022CC2" w:rsidP="006D0C19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2 м в стороны от боковых конструкций и не менее 3 м вверх от нижней вращающейся поверхности карусели</w:t>
            </w:r>
          </w:p>
        </w:tc>
      </w:tr>
      <w:tr w:rsidR="00022CC2" w:rsidRPr="0001066D" w:rsidTr="006D0C19">
        <w:tc>
          <w:tcPr>
            <w:tcW w:w="1984" w:type="dxa"/>
          </w:tcPr>
          <w:p w:rsidR="00022CC2" w:rsidRPr="0001066D" w:rsidRDefault="00022CC2" w:rsidP="006D0C19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Горки</w:t>
            </w:r>
          </w:p>
        </w:tc>
        <w:tc>
          <w:tcPr>
            <w:tcW w:w="8001" w:type="dxa"/>
          </w:tcPr>
          <w:p w:rsidR="00022CC2" w:rsidRPr="0001066D" w:rsidRDefault="00022CC2" w:rsidP="006D0C19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1 м от боковых сторон и 2 м вперед от нижнего края ската горки</w:t>
            </w:r>
          </w:p>
        </w:tc>
      </w:tr>
    </w:tbl>
    <w:p w:rsidR="00022CC2" w:rsidRPr="0001066D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2.7.5. Спортивное оборудование должно быть предназначено для всех возрастных групп населения и размещается на площадках дворовых территорий.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сколов). При размещении спортивного оборудования руководствоваться каталогами сертифицированного оборудования.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2.8. Освещение и осветительное оборудование.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2.8.1. При проектировании освещения на территории муниципального образования предусматривать функциональное, архитектурное и информационное освещение с целью решения утилитарных, светопланировочных и светокомпозиционных задач.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2.8.2. Функциональное освещение (далее - ФО) осуществляется стационарными установками освещения дорожных покрытий и пространств в транспортных и пешеходных зонах.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2.8.3. Архитектурное освещение (АО) применять для формирования художественно-выразительной визуальной среды в вечернем </w:t>
      </w:r>
      <w:r>
        <w:rPr>
          <w:sz w:val="24"/>
          <w:szCs w:val="24"/>
        </w:rPr>
        <w:t>поселении</w:t>
      </w:r>
      <w:r w:rsidRPr="0001066D">
        <w:rPr>
          <w:sz w:val="24"/>
          <w:szCs w:val="24"/>
        </w:rPr>
        <w:t>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2.8.4. Световая информация (СИ), в том числе световая реклама, должна помогать ориентации пешеходов и водителей автотранспорта в городском пространстве и участвовать в решении светокомпозиционных задач.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lastRenderedPageBreak/>
        <w:t xml:space="preserve">2.8.4.1. Размещение световой рекламы осуществляется в соответствии с утвержденной Администрацией </w:t>
      </w:r>
      <w:r>
        <w:rPr>
          <w:sz w:val="24"/>
          <w:szCs w:val="24"/>
        </w:rPr>
        <w:t>Плесского</w:t>
      </w:r>
      <w:r w:rsidRPr="0001066D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1066D">
        <w:rPr>
          <w:sz w:val="24"/>
          <w:szCs w:val="24"/>
        </w:rPr>
        <w:t xml:space="preserve"> района Пензенской области схемой размещения рекламных конструкций.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2.9. Площадки.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2.9.1. На территории муниципального образования проектируют следующие виды площадок: для игр детей, отдыха взрослых, занятий спортом, установки контейнеров, автостоянок. Размещение площадок в границах охранных зон зарегистрированных памятников культурного наследия и зон особо охраняемых природных территорий согласовывать с уполномоченными органами охраны памятников, природопользования и охраны окружающей среды.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2.9.2. Площадки для дрессировки собак оборудуются учебными и (или) тренировочными, спортивными снарядами и сооружениями, навесом от дождя, утепленным бытовым помещением для хранения инвентаря, оборудования и отдыха инструкторов.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2.10. Пешеходные коммуникации.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2.10.1. При проектировании пешеходных коммуникаций на территории муниципального образования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 маломобильные группы населения.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2.11. Транспортные проезды.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2.11.1. Проектирование транспортных проездов вести с учетом </w:t>
      </w:r>
      <w:hyperlink r:id="rId11">
        <w:r w:rsidRPr="00C72CE8">
          <w:rPr>
            <w:color w:val="000000"/>
            <w:sz w:val="24"/>
            <w:szCs w:val="24"/>
          </w:rPr>
          <w:t>СНиП 2.05.02</w:t>
        </w:r>
      </w:hyperlink>
      <w:r w:rsidRPr="00C72CE8">
        <w:rPr>
          <w:color w:val="000000"/>
          <w:sz w:val="24"/>
          <w:szCs w:val="24"/>
        </w:rPr>
        <w:t>.</w:t>
      </w:r>
      <w:r w:rsidRPr="0001066D">
        <w:rPr>
          <w:sz w:val="24"/>
          <w:szCs w:val="24"/>
        </w:rPr>
        <w:t xml:space="preserve"> При проектировании транспортных проездов обеспечивать сохранение или улучшение ландшафта и экологического состояния прилегающих к ним территорий.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2.12. Некапитальные нестационарные сооружения.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2.12.1. К некапитальным нестационарным сооружениям относятся объекты, выполненные из легких конструкций, не предусматривающих устройство фундаментов и подземных сооружений (объекты мелкорозничной торговли, попутного бытового обслуживания и питания, торговые палатки, автоматы по продаже напитков и др.).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2.12.2. Условия размещения некапитальных нестационарных сооружений согласовывает Администрация </w:t>
      </w:r>
      <w:r>
        <w:rPr>
          <w:sz w:val="24"/>
          <w:szCs w:val="24"/>
        </w:rPr>
        <w:t>Плесского</w:t>
      </w:r>
      <w:r w:rsidRPr="0001066D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1066D">
        <w:rPr>
          <w:sz w:val="24"/>
          <w:szCs w:val="24"/>
        </w:rPr>
        <w:t xml:space="preserve"> района Пензенской области с учетом положений действующего законодательства Российской Федерации.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2.13. Здания, строения и сооружения.</w:t>
      </w:r>
    </w:p>
    <w:p w:rsidR="00022CC2" w:rsidRPr="0001066D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2.13.1. Ремонт фасадов зданий и сооружений, элементов их декора, а также иных внешних элементов фасадов зданий и сооружений, в том числе ремонт, замена, установка кровель, крылец, ограждений и защитных решеток, навесов, козырьков, окон, входных дверей, балконов, наружных лестниц, эркеров, лоджий, карнизов, столярных изделий, водосточных труб, наружных антенных устройств и радиоэлектронных средств, светильников, флагштоков, настенных кондиционеров и другого оборудования, пристроенного к стенам или вмонтированного в них, домовых знаков осуществляется в соответствии с требованиями градостроительного законодательства, обязательными требованиями в области проектирования и строительства, сводами правил, градостроительными нормативами, правилами землепользования и застройки </w:t>
      </w:r>
      <w:r>
        <w:rPr>
          <w:sz w:val="24"/>
          <w:szCs w:val="24"/>
        </w:rPr>
        <w:t xml:space="preserve">Плесского </w:t>
      </w:r>
      <w:r w:rsidRPr="0001066D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1066D">
        <w:rPr>
          <w:sz w:val="24"/>
          <w:szCs w:val="24"/>
        </w:rPr>
        <w:t xml:space="preserve"> района Пензенской области и настоящими Правилами.</w:t>
      </w:r>
    </w:p>
    <w:p w:rsidR="00022CC2" w:rsidRPr="0001066D" w:rsidRDefault="00022CC2" w:rsidP="00022CC2">
      <w:pPr>
        <w:pStyle w:val="ConsPlusNormal"/>
        <w:ind w:firstLine="540"/>
        <w:jc w:val="both"/>
      </w:pPr>
      <w:r w:rsidRPr="0001066D">
        <w:rPr>
          <w:sz w:val="24"/>
          <w:szCs w:val="24"/>
        </w:rPr>
        <w:t xml:space="preserve">2.13.2. Реконструкция зданий, строений и сооружений осуществляется в соответствии с Градостроительным </w:t>
      </w:r>
      <w:hyperlink r:id="rId12">
        <w:r w:rsidRPr="0001066D">
          <w:rPr>
            <w:color w:val="0000FF"/>
            <w:sz w:val="24"/>
            <w:szCs w:val="24"/>
          </w:rPr>
          <w:t>кодексом</w:t>
        </w:r>
      </w:hyperlink>
      <w:r w:rsidRPr="0001066D">
        <w:rPr>
          <w:sz w:val="24"/>
          <w:szCs w:val="24"/>
        </w:rPr>
        <w:t xml:space="preserve"> Российской Федерации</w:t>
      </w:r>
      <w:r w:rsidRPr="0001066D">
        <w:t>.</w:t>
      </w:r>
    </w:p>
    <w:p w:rsidR="00022CC2" w:rsidRDefault="00022CC2" w:rsidP="00022CC2">
      <w:pPr>
        <w:pStyle w:val="ConsPlusNormal"/>
        <w:jc w:val="both"/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3. БЛАГОУСТРОЙСТВО</w:t>
      </w:r>
    </w:p>
    <w:p w:rsidR="00022CC2" w:rsidRPr="000E70EF" w:rsidRDefault="00022CC2" w:rsidP="00022CC2">
      <w:pPr>
        <w:pStyle w:val="ConsPlusTitle"/>
        <w:jc w:val="center"/>
      </w:pPr>
      <w:r w:rsidRPr="000E70EF">
        <w:t>ТЕРРИТОРИЙ ОБЩЕСТВЕННОГО НАЗНАЧЕНИЯ</w:t>
      </w:r>
    </w:p>
    <w:p w:rsidR="00022CC2" w:rsidRPr="000E70EF" w:rsidRDefault="00022CC2" w:rsidP="00022CC2">
      <w:pPr>
        <w:pStyle w:val="ConsPlusNormal"/>
        <w:jc w:val="both"/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3.1. Объектами нормирования благоустройства на территориях общественного назначения являются: общественные пространства муниципального образования, участки и зоны общественной застройки.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Общественные пространства включают пешеходные коммуникации, пешеходные зоны, участки активно посещаемой общественной застройки, участки озеленения.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единства элементов благоустройства с окружающей средой.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Обязательный перечень элементов благоустройства на территории общественных пространств сельского поселения включает: твердые виды покрытия, элементы сопряжения поверхностей, озеленение, скамьи, урны и контейнеры, уличное техническое оборудование, осветительное оборудование, оборудование архитектурно-декоративного освещения, носители городской информации, элементы защиты участков озеленения (металлические ограждения, специальные виды покрытий).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3.2.1. Участки озеленения на территории общественного назначения муниципального образования организовывать в виде цветников, газонов, одиночных, групповых, рядовых посадок, вертикальных, многоярусных, мобильных форм озеленения.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3.3. Участки общественной застройки.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3.3.1. Участки общественной застройки: органы государственной власти и органы местного самоуправления, учреждения здравоохранения, предприятия торговли, учреждения культуры, учреждения искусства, учреждения образования; организовывать с выделением приобъектной территории либо без нее, в этом случае границы участка устанавливать совпадающими с внешним контуром подошвы застройки зданий и сооружений.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3.3.2. Обязательный перечень элементов благоустройства территории на участках общественной застройки (при наличии прилегающих территорий) включает: твердые виды покрытия, элементы сопряжения поверхностей, озеленение, урны для мусора, осветительное оборудование, носители информационного оформления учреждений. Для учреждений культуры, искусства, предприятий торговли предусматривать размещение скамей на приобъектной территории.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4. БЛАГОУСТРОЙСТВО НА ТЕРРИТОРИЯХ ЖИЛИЩНОГО ФОНДА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4.1. Общие положения</w:t>
      </w:r>
    </w:p>
    <w:p w:rsidR="00022CC2" w:rsidRPr="000E70EF" w:rsidRDefault="00022CC2" w:rsidP="00022CC2">
      <w:pPr>
        <w:pStyle w:val="ConsPlusNormal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4.1.1. Объектами нормирования благоустройства на территориях жилищного фонда являются: общественные пространства сельского поселения, участки жилой застройки, детских садов, образовательных учреждений, автостоянок; которые в различных сочетаниях формируют жилые группы, микрорайоны, жилые районы.</w:t>
      </w:r>
    </w:p>
    <w:p w:rsidR="00022CC2" w:rsidRPr="000E70EF" w:rsidRDefault="00022CC2" w:rsidP="00022CC2">
      <w:pPr>
        <w:pStyle w:val="ConsPlusNormal"/>
        <w:spacing w:before="220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 Общественные пространства</w:t>
      </w:r>
    </w:p>
    <w:p w:rsidR="00022CC2" w:rsidRPr="000E70EF" w:rsidRDefault="00022CC2" w:rsidP="00022CC2">
      <w:pPr>
        <w:pStyle w:val="ConsPlusNormal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4.2.1. Общественные пространства на территориях жилищного фонда формировать системой пешеходных коммуникаций, участков учреждений обслуживания жилых групп, микрорайонов, жилых районов и территорий зеленых насаждений общего пользования.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4.2.2. Учреждения обслуживания жилых групп, микрорайонов, жилых районов оборудовать площадками при входах. Для учреждений обслуживания с большим количеством посетителей (торговые центры, рынки, учреждения здравоохранения, отделения полиции) предусматривать устройство автостоянок и велосипедных площадок.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4.2.3. Обязательный перечень элементов благоустройства на территории пешеходных коммуникаций и участков учреждений обслуживания жилых групп, </w:t>
      </w:r>
      <w:r w:rsidRPr="000E70EF">
        <w:rPr>
          <w:sz w:val="24"/>
          <w:szCs w:val="24"/>
        </w:rPr>
        <w:lastRenderedPageBreak/>
        <w:t>микрорайонов, жилых районов включает: твердые виды покрытия, элементы сопряжения поверхностей, урны и контейнеры, осветительное оборудование, носители информации.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4.2.3.1. На территориях пешеходных коммуникаций и участков учреждений обслуживания предусматривать твердые виды покрытия, размещение озеленения, скамей, средств наружной рекламы согласно утвержденной Администрацией </w:t>
      </w:r>
      <w:r>
        <w:rPr>
          <w:sz w:val="24"/>
          <w:szCs w:val="24"/>
        </w:rPr>
        <w:t xml:space="preserve">Плесского </w:t>
      </w:r>
      <w:r w:rsidRPr="000E70EF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схеме размещения рекламных конструкций.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4.2.4. Озеленение территории общего пользования формировать в виде единой системы озеленения жилых групп, микрорайонов, жилых районов с применением стационарного и мобильного озеленения, в сочетании с дикоросами.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 Участки жилой застройки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4.3.2. На территории участка жилой застройки с коллективным пользованием придомовой территории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контейнеров, для автомобилей), озелененные территории.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 для игр детей дошкольного и школьного возраста и отдыха взрослых, озеленение, осветительное оборудование.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4.3.3.1. Озеленение участков жилой застройки формировать между отмосткой жилого дома и проездом (придомовые полосы озеленения), между проездом и внешними границами участка: на придомовых полосах - цветники, газоны, компактные группы кустарников, невысоких отдельно стоящих деревьев; на остальной территории участка - свободные композиции и разнообразные приемы озеленения.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 Благоустройство участков жилой застройки, расположенных в составе исторической застройки, на территориях существующей застройки, вдоль магистралей, на реконструируемых территориях проектировать с учетом градостроительных условий и требований их размещения.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4.3.4.1. На территориях охранных зон памятников проектирование благоустройства вести в соответствии с типологическими характеристиками застройки.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4.3.4.2.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(детских, спортивных, контейнерных).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4.3.4.3.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самовольной застройки (складов, сараев, стихийно установленных гаражей), замену морально и физически устаревших элементов благоустройства.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 Участки учреждений образования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4.4.1. На участках учреждений образования предусматривать: транспортные проезды, пешеходные коммуникации (основные, второстепенные), площадки при входах (главные, хозяйственные), площадки для игр детей дошкольного и школьного возрастов, занятия спортом, озелененные территории и сооружения, ограждение территории учреждения.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4.4.2. Обязательный перечень элементов благоустройства на участках учреждений образования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 оборудования площадок, скамьи, урны, осветительное оборудование, носители информационного оформления.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4.4.2.1. В качестве твердых видов покрытий применять цементобетон, асфальтобетон, плиточное мощение.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4.4.2.2. При озеленении участков учреждений образования не допускается применение растений с ядовитыми плодами.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5. БЛАГОУСТРОЙСТВО НА ТЕРРИТОРИЯХ</w:t>
      </w:r>
    </w:p>
    <w:p w:rsidR="00022CC2" w:rsidRPr="000E70EF" w:rsidRDefault="00022CC2" w:rsidP="00022CC2">
      <w:pPr>
        <w:pStyle w:val="ConsPlusTitle"/>
        <w:jc w:val="center"/>
      </w:pPr>
      <w:r w:rsidRPr="000E70EF">
        <w:t>РЕКРЕАЦИОННОГО НАЗНАЧЕНИЯ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 Общие положения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5.1.1. Объектами нормирования благоустройства на территориях рекреационного назначения являются объекты рекреации: зоны отдыха, парки, сады, бульвары, скверы.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5.1.3. Планировочная структура объектов рекреации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ненарушение природного, естественного характера ландшафта; для малых объектов рекреации (скверы, бульвары) - активный уход за насаждениями; для всех объектов рекреации - защита от высоких техногенных и рекреационных нагрузок сельского поселения.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5.1.4. При реконструкции объектов рекреации предусматривать: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для парков и садов: реконструкция планировочной структуры (например, изменение плотности дорожно-тропиночной сети), разреживание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 цветущие формы деревьев и кустарников, организация площадок отдыха, детских площадок;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для бульваров и скверов: формирование групп и куртин со сложной вертикальной структурой, удаление больных, старых и недекоративных деревьев.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 Зоны отдыха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5.2.2. На территории зоны отдыха размещать; пункт медицинского обслуживания с проездом, пешеходные коммуникации, объекты мелкой розницы, дополнительно возле водоемов размещать спасательные станции.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5.2.3. Обязательный перечень элементов благоустройства на территории зоны отдыха включает: твердые виды покрытия проезда, комбинированные - дорожек, </w:t>
      </w:r>
      <w:r w:rsidRPr="000E70EF">
        <w:rPr>
          <w:sz w:val="24"/>
          <w:szCs w:val="24"/>
        </w:rPr>
        <w:lastRenderedPageBreak/>
        <w:t>озеленение, скамьи, питьевые фонтанчики, урны, контейнеры, оборудование пляжа (навесы от солнца, лежаки, кабинки для переодевания), туалетные кабины.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5.2.4. При проектировании озеленения зоны отдыха обеспечивать: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ограждение данных территорий;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сохранение травяного покрова, древесно-кустарниковой и прибрежной растительности не менее чем на 80% общей площади зоны отдыха;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г) недопущение использования территории зоны отдыха для выгуливания собак, мытья автомобилей.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 Парки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5.3.1. На территории муниципального образования возможно проектирование следующих видов парков: многофункциональные, специализированные, парки жилых микрорайонов.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Проектирование благоустройства парка зависит от его функционального назначения. Обязательный перечень элементов благоустройства на территории парков включает: твердые виды покрытия основных дорожек, в т.ч. велосипедных, беговых и площадок (кроме спортивных и детских), элементы сопряжения поверхностей, озеленение, элементы декоративно-прикладного оформления, водные устройства (водоемы, фонтаны), скамьи, урны и контейнеры, предназначенные для временного хранения отходов, туалетные кабины, ограждение (парка в целом, зон аттракционов, отдельных площадок или насаждений), оборудование площадок, осветительное оборудование, оборудование архитектурно-декоративного освещения, носители информации о зонах парка или о парке в целом.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5.3.2. Многофункциональный парк предназначен для массового отдыха, развлечения, активного и тихого отдыха, устройства аттракционов для взрослых и детей.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5.3.3. Специализированные парки предназначены для организации специализированных видов отдыха, в зависимости от тематической направленности парка. Состав и количество парковых сооружений, элементы благоустройства определяются заданием на проектирование и проектным решением.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5.3.4. Парк жилого микрорайона предназначен для организации активного и тихого отдыха населения жилого микрорайона. На территории парка предусматривать: систему аллей и дорожек, площадки (детские, тихого и активного отдыха, спортивные), размещение объектов мелкой розницы. Рядом с территорией парка или в его составе могут быть расположены спортивный комплекс жилого микрорайона, детские спортивно-игровые комплексы, места для катания на роликах.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 Бульвары, скверы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5.4.1. Бульвары и скверы предназначены для организации кратковременного отдыха, прогулок, транзитных пешеходных передвижений.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5.4.2. Обязательный перечень элементов благоустройства на территории бульваров и скверов включает: твердые виды покрытия дорожек и площадок, элементы сопряжения поверхностей, озеленение, цветочное оформление клумб, скамьи, урны или контейнеры, осветительное оборудование.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5.4.2.1.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6. БЛАГОУСТРОЙСТВО НА ТЕРРИТОРИЯХ</w:t>
      </w:r>
    </w:p>
    <w:p w:rsidR="00022CC2" w:rsidRPr="000E70EF" w:rsidRDefault="00022CC2" w:rsidP="00022CC2">
      <w:pPr>
        <w:pStyle w:val="ConsPlusTitle"/>
        <w:jc w:val="center"/>
      </w:pPr>
      <w:r w:rsidRPr="000E70EF">
        <w:t>ПРОИЗВОДСТВЕННОГО НАЗНАЧЕНИЯ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6.1. Требования к проектированию благоустройства на территориях производственного назначения определяются ведомственными нормативами.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6.2.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санитарно-защитных зон.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6.3. Благоустройство и содержание территорий производственного назначения включает: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ограждение территории;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уборку территории;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подсыпку песком проезжей части улиц и автомобильных дорог, тротуаров при образовании гололеда на прилегающих территориях;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г) работы по озеленению прилегающих территорий;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д) содержание и эксплуатацию проезжей части улиц и автомобильных дорог на прилегающих территориях;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е) освещение прилегающих территорий;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ж) праздничное оформление территории на период проведения государственных и городских праздников, мероприятий, связанных со знаменательными событиями.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7. ОБЪЕКТЫ БЛАГОУСТРОЙСТВА НА ТЕРРИТОРИЯХ</w:t>
      </w:r>
    </w:p>
    <w:p w:rsidR="00022CC2" w:rsidRPr="000E70EF" w:rsidRDefault="00022CC2" w:rsidP="00022CC2">
      <w:pPr>
        <w:pStyle w:val="ConsPlusTitle"/>
        <w:jc w:val="center"/>
      </w:pPr>
      <w:r w:rsidRPr="000E70EF">
        <w:t>ТРАНСПОРТНЫХ И ИНЖЕНЕРНЫХ КОММУНИКАЦИЙ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7.1. Общие положения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7.1.1. Объектами нормирования благоустройства на территориях транспортных коммуникаций является улично-дорожная сеть сельского поселения в границах красных линий.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 и инженерных коммуникаций.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7.2. Улицы и автомобильные дороги общего пользования местного значения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7.2.1. На территории муниципального образования улично-дорожная сеть по назначению и транспортным характеристикам подразделяется на улицы и автомобильные дороги общего пользования местного значения согласно техническим паспортам на данные объекты.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7.2.2. Обязательный перечень элементов благоустройства улиц и автомобильных дорог общего пользования местного значения муниципального образования включает: твердые виды покрытия дорожного полотна и тротуаров, элементы сопряжения поверхностей, озеленение вдоль улиц и автомобильных дорог, ограждения опасных мест, осветительное оборудование, носители информации дорожного движения: дорожные знаки, разметка, светофорные устройства.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7.3. Площади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7.3.1. По функциональному назначению площади муниципального образования подразделяются на: главные (у зданий органов власти, органов местного самоуправления, общественных организаций), приобъектные (памятников, музеев, стадионов, парков, рынков), общественно-транспортные (у вокзалов), мемориальные (у памятных объектов или мест), площади транспортных развязок.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7.3.2. На площадях должны быть представлены пешеходные части.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7.4. Пешеходные переходы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7.4.1. Пешеходные переходы размещать в местах пересечения пешеходных коммуникаций с улицами и автомобильными дорогами.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7.4.2. Обязательный перечень элементов благоустройства наземных пешеходных переходов: дорожная разметка, пандусы для съезда с уровня тротуара на уровень проезжей части, осветительное оборудование.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7.5. Технические зоны транспортных, инженерных коммуникаций, водоохранные зоны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7.5.1. На территории сельского поселения предусматриваются следующие виды технических (охранно-эксплуатационных) зон, выделяемые линиями градостроительного регулирования; канализационных и ливневых коллекторов, трубопроводов холодного, горячего водоснабжения и газоснабжения, кабелей высокого и низкого напряжения, слабых токов, линий высоковольтных передач.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7.5.2. На территории выделенных технических (охранных) зон канализационных и ливневых коллекторов, трубопроводов холодного, горячего водоснабжения и газоснабжения, кабелей высокого, низкого напряжения и слабых токов, линий высоковольтных передач не прокладывать транспортно-пешеходные коммуникации с твердыми видами покрытий, установку осветительного оборудования, средств наружной рекламы и информации, устройство площадок (детских, отдыха, стоянок автомобилей, установки контейнеров), возведение любых видов сооружений, в том числе некапитальных нестационарных, кроме технических, имеющих отношение к обслуживанию и эксплуатации проходящих в технической зоне коммуникаций.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8. ОФОРМЛЕНИЕ И ИНФОРМАЦИЯ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 Домовые (информационные) знаки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8.1.1. Состав домовых (информационных) знаков определять функциональным назначением здания, сооружения, его местоположением относительно улично-дорожной сети.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8.1.2. Жилые, административные, производственные и общественные здания оборудовать указателями наименования улицы, номером дома, номера корпуса (при необходимости).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Многоквартирные дома, помимо указателей наименования улицы, номера дома, оборудовать указателями номера подъезда, квартиры.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8.1.3. При наличии устройств и приспособлений для инвалидов здания и сооружения оборудовать международными символами доступности объекта для инвалидов.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Флагодержатели,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сооружений подземного газопровода устанавливать на здания, сооружения при необходимости.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8.1.4. Установка мемориальных досок осуществлять по согласованию с Администрацией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 Средства размещения информации и рекламы должны быть технически исправными.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Владельцы средств размещения информации и рекламы обязаны следить за их надлежащим состоянием, своевременно производить их ремонт и уборку места размещения средств наружной рекламы и информации.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После монтажа (демонтажа) конструкции владелец такой конструкции обязан осуществить восстановление нарушенного фасада или благоустройства места размещения конструкции в течение трех суток с момента проведения работ. При наличии у демонтируемых средств размещения информации и рекламы фундаментного блока, данный фундаментный блок также должен быть демонтирован.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Не допускается повреждение сооружений и отделки объектов при креплении к ним средств наружной рекламы и информации, а также снижение их целостности, прочности и устойчивости.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8.2.1. Требования к внешнему виду и месту размещения рекламных конструкций устанавливаются в соответствии со «</w:t>
      </w:r>
      <w:hyperlink r:id="rId13">
        <w:r w:rsidRPr="00C72CE8">
          <w:rPr>
            <w:color w:val="000000"/>
            <w:sz w:val="24"/>
            <w:szCs w:val="24"/>
          </w:rPr>
          <w:t>Схемой</w:t>
        </w:r>
      </w:hyperlink>
      <w:r w:rsidRPr="00C72CE8">
        <w:rPr>
          <w:color w:val="000000"/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размещения рекламных конструкций в </w:t>
      </w:r>
      <w:r>
        <w:rPr>
          <w:sz w:val="24"/>
          <w:szCs w:val="24"/>
        </w:rPr>
        <w:t>Мокшанском</w:t>
      </w:r>
      <w:r w:rsidRPr="000E70EF">
        <w:rPr>
          <w:sz w:val="24"/>
          <w:szCs w:val="24"/>
        </w:rPr>
        <w:t xml:space="preserve"> районе», утвержденной постановлением Администрации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 Пензенской области от </w:t>
      </w:r>
      <w:r>
        <w:rPr>
          <w:sz w:val="24"/>
          <w:szCs w:val="24"/>
        </w:rPr>
        <w:t>24.06.2014</w:t>
      </w:r>
      <w:r w:rsidRPr="000E70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№706 </w:t>
      </w:r>
      <w:r w:rsidRPr="000E70EF">
        <w:rPr>
          <w:sz w:val="24"/>
          <w:szCs w:val="24"/>
        </w:rPr>
        <w:t xml:space="preserve"> «Об утверждении схемы размещения рекламных конструкций на территории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области».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8.2.2. Средства размещения наружной информации могут быть следующих видов: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настенная конструкция;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декоративное панно;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консольная конструкция;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крышная конструкция;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витринная конструкция;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учрежденческая доска;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режимная табличка;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модульная конструкция;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стела;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флаговая композиция;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специализированная конструкция.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8.2.3. Общие требования к средствам размещения наружной информации.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8.2.3.1. Информация должна размещаться с соблюдением требований законодательства о государственном языке Российской Федерации.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8.2.3.2. Не допускается размещение средств наружной информации: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фасадах многоквартирных жилых домов: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жилых помещений, за исключением конструкций, размещенных между первым и вторым этажом, непосредственно над занимаемым нежилым помещением;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нежилых помещений, занимаемых лицом, размещающим информационную конструкцию, за исключением конструкций, размещенных между первым и вторым этажом, непосредственно над занимаемым нежилым помещением;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полного или частичного перекрытия оконных и дверных проемов, а также витражей и витрин, в том числе на встроенно-пристроенных помещениях, за исключением случаев, предусмотренных настоящими Правилами;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ограждающих конструкциях лоджий, балконов, если это не предусмотрено проектным предложением входной группы;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фасадах зданий нежилого назначения: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вертикальных консольных конструкций на зданиях высотой более пяти этажей;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настенных конструкций, расположенных в вертикальном порядке;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выше нижнего уровня окон второго этажа, за исключением случаев, предусмотренных настоящими Правилами;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нестационарных торговых объектах, не предусмотренных проектным решением объекта;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фризах, козырьках входных групп: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конструкции при наличии одного входа;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световых коробов, фоновых конструкций, за исключением размещаемых на фризе входной группы, имеющей один вход;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административно-офисных, торговых, культурно-развлекательных, спортивных объектах, имеющих общую площадь более 400 кв. м, не предусмотренных проектом такого объекта;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территории индивидуальных или многоквартирных жилых домов в виде отдельно стоящих конструкций;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закрывающих и перекрывающих проемы, остекление витрин, окон, арок, архитектурные детали и декоративно-художественное оформление, суперграфику на зданиях, за исключением случаев, предусмотренных настоящими Правилами;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 на расстоянии ближе чем 2,0 м от мемориальных досок;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перекрывающих адресную атрибутику (указатели наименований улиц и номеров домов);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глухих торцах зданий;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 сменной информацией (бегущая строка, медиаэкраны), за исключением модульных конструкций, а также конструкций в виде стел на автозаправочных станциях, щитовых, витринных, консольных конструкций для организаций, осуществляющих банковские операции;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содержащих более 10% от общей площади информационного поля указание на информацию, не являющуюся обязательной в силу </w:t>
      </w:r>
      <w:hyperlink r:id="rId14">
        <w:r w:rsidRPr="00C72CE8">
          <w:rPr>
            <w:color w:val="000000"/>
            <w:sz w:val="24"/>
            <w:szCs w:val="24"/>
          </w:rPr>
          <w:t>статьи 9</w:t>
        </w:r>
      </w:hyperlink>
      <w:r w:rsidRPr="000E70EF">
        <w:rPr>
          <w:sz w:val="24"/>
          <w:szCs w:val="24"/>
        </w:rPr>
        <w:t xml:space="preserve"> Федерального закона от 07.02.1992 N 2300-1 "О защите прав потребителей" (информация о фирменном наименовании (наименовании) организации, месте ее нахождения (адресе) и режиме ее работы), а именно: номера телефонов, сайтов, адресов электронной почты, обозначения направлений, перечней товаров и услуг, информацию об аренде, продаже помещений, за исключением вывесок на ограждении или здании в виде модульных конструкций, а также щитовых и витринных конструкций;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содержащих только изображения без текстовой информации;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открытого способа подсветки;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применением в изготовлении тканых материалов, за исключением флаговых композиций;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дублирующих информацию с использованием одного вида информационных конструкций, за исключением информации, размещаемой на каждом из фасадов здания, расположенного на пересечении нескольких улиц;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боковых сторон фризов, козырьков входных групп;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надувных конструкций, штендеров, автомобильных прицепов, мобильных передвижных конструкций;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выше верхней отметки кровли (парапета, фриза) встроенно-пристроенных помещений (включая тамбуры).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8.2.4. Расклейка визуальной информации (газет, афиш, плакатов, различного рода объявлений, нанесение рисунков, надписей) разрешается только в специально отведенных для этого местах.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 Требования к отдельным видам средств размещения наружной информации.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8.2.5.1. Настенная конструкция - информационная конструкция, размещаемая на наружной поверхности стен, фризах, козырьках, фронтонах зданий, нестационарных торговых объектах над входом или окнами (витринами), между окнами на расстоянии не более 0,2 м от поверхности стены, в виде фоновой или бесфоновой конструкции, светового короба, состоящая из каркаса, информационного поля, содержащего текстовую информацию, декоративные элементы, знаки, и элементов крепления либо изображения, непосредственно нанесенного на поверхность стены.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настенных конструкций: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2/3 от высоты простенка между окнами этажей здания, нестационарного торгового объекта;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высоты фриза на одноэтажных зданиях (в том числе встроенно-пристроенных помещениях), входных группах, нестационарных торговых объектах в виде световых коробов, фоновых конструкций, размещаемых на фризе;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1/2 от высоты фронтона здания, нестационарного торгового объекта;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ниже 0,6 м от уровня земли до нижнего края настенной конструкции при размещении на поверхности наружных стен первого, цокольного или подвального этажа;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выше линии второго этажа;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в количестве более одной конструкции при размещении на сплошном остеклении выше второго этажа;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фоновых конструкций и световых коробов друг над другом, за исключением случаев, предусмотренных настоящими Правилами;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фоновых конструкций и световых коробов при размещении между проемами первого этажа;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 сменной информацией (бегущая строка, экраны);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изображением, непосредственно нанесенным на поверхность стены на фасадах зданий, предполагающих использование других видов настенных конструкций;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 (бегущая строка, медиаэкраны);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фронтоне, фризе верхнего этажа при наличии крышной конструкции на данном здании.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8.2.5.2. Декоративное панно - информационная конструкция, размещаемая только на фасадах отдельно стоящих объектов торгово-офисного, культурно-развлекательного и спортивного.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Информационное поле данной конструкции должно быть выполнено на твердой основе, места соединений информационного поля и каркаса должны быть скрыты и иметь декоративно оформленные края (в том числе багет, элементы художественного декора).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декоративных панно: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ниже уровня первого этажа;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между дверными и оконными проемами, за исключением витрин;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баннерной ткани без внутреннего подсвета;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 (бегущая строка, медиаэкраны).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8.2.5.3. Консольная конструкция - информационная конструкция, устанавливаемая под прямым углом к плоскости фасада здания, нестационарного торгового объекта локализовано, на угловых участках наружной поверхности стены в виде малых конструкций.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установка консольных конструкций: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и длиной более 1,0 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более 0,2 м от поверхности фасада;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10 м друг от друга;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более чем на 0,2 м от края фасада и менее 2,5 м от уровня земли до нижнего края конструкции;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непосредственно над входами в здание;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информации, за исключением консольных конструкций для организаций, осуществляющих банковские операции.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8.2.5.4. Крышная конструкция - объемная информационная конструкция в виде световых букв с внутренней подсветкой, размещаемая организацией, которая занимает 100% общей площади данного здания, полностью выше уровня карниза, отделяющего плоскость крыши от стены здания, нестационарного торгового объекта.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крышных конструкций: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0,5 м для одно-, двухэтажных зданий, нестационарных торговых объектов;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1,0 м для трех-, пятиэтажных зданий;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1,5 м для шести-, девятиэтажных зданий;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2,0 м для 10 - 15-этажных зданий;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3 м - для зданий, имеющих 16 и более этажей;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длиной: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более 1/2 длины прямого завершения фасада, по отношению к которому они размещены;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2/3 длины фрагмента завершения при перепаде высот завершающей части фасада (парапета);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ограничивающих восприятие панорам и перспектив сельского поселения улиц;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многоквартирных жилых домах;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на здании, нестационарном торговом объекте;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при наличии на данном здании установленной в соответствии с разрешением, срок действия которого не истек, рекламной конструкции в виде крышной установки;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при наличии на данном здании установленной в соответствии с разрешением (согласованием), срок действия которого не истек, настенной конструкции на фронтоне, фризе верхнего этажа;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 сменной информацией;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 (бегущая строка, медиаэкраны);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8.2.5.5. Витринная конструкция - информационная конструкция в виде фоновой конструкции или светового короба, размещаемая на здании, нестационарном торговом объекте с внутренней стороны остекления витрины, оконного проема, состоящая из каркаса, информационного поля с декоративно-оформленными краями, подвесных элементов, занимающая не более 1/4 от площади оконного проема (половины размера остекления витрины по высоте и половины размера остекления витрины по длине).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витринных конструкций: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оконном проеме площадью менее 2,0 кв. 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от остекления витрины до витринной конструкции менее 0,15 м со стороны помещения;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без учета членений оконного переплета;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окраски и покрытия декоративными пленками поверхности остекления витрин;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путем замены остекления витрин световыми коробами;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 (бегущая строка, медиаэкраны).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8.2.5.6. Учрежденческая доска, режимная табличка - информационные конструкции, предназначенные для доведения до сведения потребителей информации, указание которой является обязательным в соответствии со </w:t>
      </w:r>
      <w:hyperlink r:id="rId15">
        <w:r w:rsidRPr="00C72CE8">
          <w:rPr>
            <w:color w:val="000000"/>
            <w:sz w:val="24"/>
            <w:szCs w:val="24"/>
          </w:rPr>
          <w:t>статьей 9</w:t>
        </w:r>
      </w:hyperlink>
      <w:r w:rsidRPr="000E70EF">
        <w:rPr>
          <w:sz w:val="24"/>
          <w:szCs w:val="24"/>
        </w:rPr>
        <w:t xml:space="preserve"> Федерального закона от 07.02.1992 N 2300-1 "О защите прав потребителей", о фирменном наименовании (наименовании) организации независимо от ее организационно-правовой формы, индивидуального предпринимателя, месте их нахождения (адресе) и режиме работы, размещаемая на здании, нестационарном торговом объекте или ограждении, справа и (или) слева от основного входа либо непосредственно на остеклении входных групп (режимная табличка).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учрежденческой доски, режимной таблички: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длиной более 0,6 м и высотой более 0,8 м (учрежденческая доска);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длиной более 0,4 м и высотой более 0,6 м (режимная табличка);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двух для одной организации независимо от ее организационно-правовой формы, одного индивидуального предпринимателя на одном здании, нестационарном торговом объекте, ограждении;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на остеклении входных групп (двери), выполненной методом нанесения трафаретной печати;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подсветки, за исключением вывесок на ограждении;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двух с одной стороны входа;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строительных, прозрачных ограждениях, ограждениях лестниц, балконов, лоджий;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на ограждающих конструкциях сезонных кафе при стационарных предприятиях общественного питания;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 (бегущая строка, медиаэкраны).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8.2.5.7. Модульная конструкция - это разновидность вывески, используемая в случае размещения в одном здании нескольких организаций независимо от их организационно-правовой формы, индивидуальных предпринимателей в виде модулей, объединенных в единый блок, размещаемая на здании, ограждении такого здания или земельном участке, на котором оно расположено, или смежном с таким участком земельном участке, предоставленном для эксплуатации здания или организации парковочных мест к нему.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Модульная конструкция может размещаться в виде: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декоративного панно;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консольной конструкции;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вывески, режимной таблички, за исключением выполненной непосредственно на остеклении входных групп;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стелы крупного формата.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модульные конструкции распространяются требования, установленные для соответствующего вида информационной конструкции при соблюдении особенностей, предусмотренных настоящим пунктом.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установка модульных конструкций: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6,0 м и менее 2,0 м (консольная конструкция);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зданиях высотой более пяти этажей (консольная конструкция);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фасадах многоквартирных жилых домов, за исключением встроенно-пристроенных помещений (консольная конструкция);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различных материалов изготовления информационного поля модульных элементов и способов подсветки в одном блоке и на одном здании;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консольных при наличии модульной конструкции в виде декоративного панно;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декоративного панно при наличии модульной конструкции в виде кронштейна;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с одной стороны входа (учрежденческая доска, режимная табличка).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8.2.5.8. Стела - отдельно стоящая объемно-пространственная, в индивидуальном исполнении информационная конструкция малого (высотой не более 6,0 м) или крупного (более 6,0 м) формата, состоящая из фундамента, каркаса, обшитого материалом нейтральных цветов (серый, бежевый, графит, черный, коричневый и т.п.), содержащего краткую информацию о фирменном наименовании организации, о товарах и услугах (название, логотип).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стел: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6,0 м от фундамента конструкции до фундамента здания;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тротуарах и пешеходных дорожках, проездах;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имеющих заглубленный фундамент ближе 5,0 м от стволов деревьев;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при изготовлении профнастила, тканых материалов;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малого формата с размещением информационных поверхностей со сменным изображением, а также совмещенные с медиаэкранами;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фотоизображением на информационном поле;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информации, за исключением медиаэкрана, стел автозаправочных станций о ценах на топливо.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8.2.5.9. Флаговая композиция - отдельно стоящая информационная конструкция, состоящая из основания, одного или нескольких флагштоков и мягких полотнищ (информационных полей).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флаговых композиций: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либо при наличии иной отдельно стоящей информационной конструкции в границах земельного участка, не предусмотренных проектом такого объекта;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6,0 м от фундамента конструкции до фундамента здания;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тротуарах и пешеходных дорожках, проездах;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вместо зеленых насаждений (деревьев, кустарников);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имеющих заглубленный фундамент ближе 5,0 м от стволов деревьев;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габаритами информационного поля, по ширине превышающего расстояние между флагштоками.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8.2.5.10. Специализированная конструкция - отдельно стоящая информационная конструкция, предназначенная для оповещения населения о социально значимой информации в области защиты населения и обеспечения безопасности, а также информации о спортивно-, культурно-массовых мероприятиях, состоящая из фундамента, каркаса, обшитого материалом нейтральных цветов, информационного поля в виде электронного экрана, позволяющего демонстрировать видеоизображения, размещаемая на земельных участках крупных торговых и спортивно-, культурно-развлекательных комплексов, с площадью земельного участка более 3 га.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специализированных конструкций: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либо при наличии иной отдельно стоящей информационной конструкции в границах земельного участка, не предусмотренных проектом такого объекта;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6,0 м от фундамента конструкции до фундамента здания;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тротуарах и пешеходных дорожках, проездах;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вместо зеленых насаждений (деревьев, кустарников);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имеющих заглубленный фундамент ближе 5,0 м от стволов деревьев;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при изготовлении профнастила, тканых материалов.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8.3. Информационные конструкции (афиши) зрелищных мероприятий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8.3.1. Размещение объявлений, афиш культурных и спортивных мероприятий осуществляется только на специальных тумбах, щитах и стендах, устанавливаемых в местах массового пребывания граждан и в оживленных пешеходных зонах.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Стенды для объявлений могут размещаться в виде отдельно стоящих объектов или в виде информационных досок на зданиях или сооружениях.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8.3.2. При размещении информации о культурных, спортивных и других зрелищных мероприятиях конструкции учитывать архитектурные и фасадные решения зданий, сооружений и не перекрывать элементы декора фасадов, а также оконные проемы и входные группы.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этом количество указанной информации не должно быть избыточно, а сами информационные поверхности должны быть упорядочены по цветографике и композиции.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8.3.3. При размещении в нишах и межколонном пространстве, афиши необходимо располагать глубже передней линии фасада, чтобы не разрушать пластику объемов здания. Для этой же цели для афиш в углублениях выбирается темный тон фона.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8.3.4. При отсутствии подходящих мест для размещения информации учреждений культуры допустимо по согласованию с Администрацией </w:t>
      </w:r>
      <w:r>
        <w:rPr>
          <w:sz w:val="24"/>
          <w:szCs w:val="24"/>
        </w:rPr>
        <w:t xml:space="preserve">Плесского </w:t>
      </w:r>
      <w:r w:rsidRPr="000E70EF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размещать афиши в оконных проемах. В этом случае необходимо размещать афиши только за стеклом и строго выдерживать единый стиль оформления.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8.3.5. Размещение информационных конструкций, за исключением учрежденческих досок, режимных табличек; без паспорта информационной конструкции не допускается. Паспорт информационной конструкции разрабатывается правообладателем здания, сооружения и подлежит согласованию в порядке, установленном постановлением Администрации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 Праздничное оформление территории сельского поселения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8.4.1. Праздничное оформление территории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осуществляется на период проведения государственных и </w:t>
      </w:r>
      <w:r>
        <w:rPr>
          <w:sz w:val="24"/>
          <w:szCs w:val="24"/>
        </w:rPr>
        <w:t>сельских</w:t>
      </w:r>
      <w:r w:rsidRPr="000E70EF">
        <w:rPr>
          <w:sz w:val="24"/>
          <w:szCs w:val="24"/>
        </w:rPr>
        <w:t xml:space="preserve"> праздников, мероприятий, связанных со знаменательными событиями.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Праздничное оформление территории муниципального образования определяется концепцией праздничного оформления, которая утверждается Администрацией </w:t>
      </w:r>
      <w:r>
        <w:rPr>
          <w:sz w:val="24"/>
          <w:szCs w:val="24"/>
        </w:rPr>
        <w:t xml:space="preserve">Плесского </w:t>
      </w:r>
      <w:r w:rsidRPr="000E70EF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и определяется на основании программы мероприятий и схемы размещения объектов и элементов праздничного оформления.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8.4.2. Праздничное оформление зданий, сооружений осуществлять их правообладателями самостоятельно за счет собственных средств, а также по договорам с Администрацией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в пределах средств, предусмотренных на эти цели в бюджете муниципального образования, в рамках утвержденной концепции праздничного оформления территории муниципального образования.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8.4.3. Праздничное оформление территории сельского поселения включает в себя: размещение Государственного флага Российской Федерации, флага Пензенской области, флага сельского поселения,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8.4.4.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8.4.5. Художественное оформление территории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включает в себя: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уличное искусство (стрит-арт, граффити, мурали);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устройство архитектурно-художественного освещения (архитектурно-художественной подсветки).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8.4.6. Использование уличного искусства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на зданиях, занимаемых органами государственной власти Российской Федерации, органами государственной власти области, органами местного самоуправления, правоохранительными органами, их территориальными (отраслевыми) подразделениями.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8.4.7. Использование уличного искусства разрешать на зданиях жилого, административного, промышленного, торгового назначения, зданиях, занимаемых учреждениями образования, культуры, спорта с согласия правообладателей таких зданий и после согласования паспорта фасадных решений здания, сооружения.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8.4.8. Произведения уличного искусства должны отвечать требованиям эстетической привлекательности и не нарушают архитектурный облик территории и архитектурно-градостроительный облик здания, сооружения.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8.4.9. На территории муниципального образования запрещено использование уличного искусства экстремистской направленности, а также нецензурного, оскорбительного, уничижительного содержания. В случае обнаружения таких произведений, они подлежат уничтожению немедленно.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8.4.10. Разработку проектных решений устройств наружного освещения и архитектурно-художественной подсветки зданий, сооружений осуществлять с учетом архитектурно-градостроительного облика здания, сооружения, стилистики окружающих архитектурных объектов, назначения территории земельного участка.</w:t>
      </w:r>
    </w:p>
    <w:p w:rsidR="00022CC2" w:rsidRPr="000E70EF" w:rsidRDefault="00022CC2" w:rsidP="00022CC2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8.4.11. В отношении устройств наружного освещения и подсветки, размещаемых на фасадах, в целях архитектурно-художественной подсветки требуется получение задания и разработка проекта благоустройства элементов благоустройства.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bookmarkStart w:id="0" w:name="P546"/>
      <w:bookmarkEnd w:id="0"/>
      <w:r w:rsidRPr="000E70EF">
        <w:t>Раздел 9. ЭКСПЛУАТАЦИЯ ОБЪЕКТОВ БЛАГОУСТРОЙСТВА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9.1. Эксплуатацию объектов благоустройства составляет содержание объектов благоустройства и прилегающих территорий. 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Прилегающая территория – часть территории, примыкающая к отведенной протяженностью 15 метров, то есть от 15 метров от границ участка, здания, сооружения; если дом, здание рядом с дорогой, то до границы проезжей части; если есть соседи, то до линии, проходящей посередине между двумя участками.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Собственники, владельцы, пользователи земельных участков ответственны за содержание объектов благоустройства, расположенных на находящихся в их собственности, владении или пользовании земельных участках.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Собственники зданий (помещений в них) и сооружений участвуют в благоустройстве прилегающих территорий в соответствии с настоящими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Сособственники объектов несут затраты на благоустройство прилегающих территорий, а также земельных участков, находящихся в собственности, владении или пользовании, соразмерно величине доли в праве собственности или размеру площади помещений в зданиях, сооружениях, участках, либо в ином порядке и размере, установленном сособственниками самостоятельно по договоренности.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Уборка прилегающих к земельным участкам, находящимся в собственности, владении или пользовании юридических и физических лиц включает в себя: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окос травы;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очистка ливневой канавы;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уборка мусора;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уборка снега.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хранение более одного месяца на прилегающей территории стройматериалов, удобрений.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9.2. Границы прилегающей территории определяются с учетом следующих ограничений: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1) в случае, если земельный участок, на котором расположено здание, строение, сооружение, не образован в установленном земельным законодательством порядке, то максимальная и минимальная площадь прилегающей территории к зданию, строению исчисляется от площади здания, строения, сооружения;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в отношении каждого здания, строения, сооружения, земельного участка могут быть установлены границы только одной прилегающей территории, при этом границы прилегающей территории могут иметь один замкнутый контур или два непересекающихся замкнутых контура;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границы прилегающей территории не могут быть установлены далее границ бордюрного камня тротуара, проезжей части автомобильной дороги. В случае наложения прилегающих территорий внешняя часть границ определяется по линии, проходящей на равном удалении от зданий, строений, сооружений, земельных участков. В этих случаях площадь прилегающей территории может быть меньше установленной минимальной площади;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в случае, если у земельных участков имеются смежные границы, то площадь прилегающей территории устанавливается только по одному или нескольким непересекающимся замкнутым контурам. В данном случае площадь прилегающей территории уменьшается на площадь прилегающей территории, которая не может быть установлена.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Установление и изменение границ прилегающей территории осуществляется в соответствии с требованиями </w:t>
      </w:r>
      <w:hyperlink r:id="rId16">
        <w:r w:rsidRPr="00C72CE8">
          <w:rPr>
            <w:color w:val="000000"/>
            <w:sz w:val="24"/>
            <w:szCs w:val="24"/>
          </w:rPr>
          <w:t>статьи 45.1</w:t>
        </w:r>
      </w:hyperlink>
      <w:r w:rsidRPr="00C72CE8">
        <w:rPr>
          <w:color w:val="000000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и </w:t>
      </w:r>
      <w:hyperlink r:id="rId17">
        <w:r w:rsidRPr="00C72CE8">
          <w:rPr>
            <w:color w:val="000000"/>
            <w:sz w:val="24"/>
            <w:szCs w:val="24"/>
          </w:rPr>
          <w:t>статьи 5.1</w:t>
        </w:r>
      </w:hyperlink>
      <w:r w:rsidRPr="000E70EF">
        <w:rPr>
          <w:sz w:val="24"/>
          <w:szCs w:val="24"/>
        </w:rPr>
        <w:t xml:space="preserve"> Градостроительного кодекса Российской Федерации.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9.4. Работы по благоустройству и содержанию в порядке, определенными настоящими правилами, осуществляют: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прилегающих территориях многоквартирных домов - собственники помещений в многоквартирном доме либо лицо, ими уполномоченное;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земельных участках, находящихся в собственности, аренде или ином праве пользования, владения физических, юридических лиц или индивидуальных предпринимателей, и прилегающих к ним территорий - указанные физические, юридические лица и индивидуальные предприниматели;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участках домовладений индивидуальной застройки, принадлежащих физическим лицам на праве собственности либо ином праве, и прилегающих к ним территориях - собственники или пользователи домовладений;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объектах временного накопления отходов и прилегающих к ним территориях - организации, оказывающие услуги по санитарному содержанию объектов жилищного фонда, либо собственники помещений в многоквартирном доме при непосредственном управлении домом, собственники индивидуальных жилых домов, специализированные организации, осуществляющие сбор и вывоз отходов и мусора, в соответствии с заключенными договорами;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где ведется строительство или производятся планировочные, подготовительные работы, и прилегающих к ним территориях (на все время строительства и проведения работ) - организации, ведущие строительство, производящие работы (заказчики, застройщики);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прилегающих к объектам потребительского рынка - владельцы данных объектов (не допускается складирование тары на прилегающих газонах, крышах торговых палаток, киосков и т.д.);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на участках теплотрасс, воздушных линий электропередачи и других инженерных коммуникаций - собственники, владельцы или пользователи, если указанные объекты </w:t>
      </w:r>
      <w:r w:rsidRPr="000E70EF">
        <w:rPr>
          <w:sz w:val="24"/>
          <w:szCs w:val="24"/>
        </w:rPr>
        <w:lastRenderedPageBreak/>
        <w:t>переданы им на каком-либо праве; на территориях гаражно-строительных кооперативов - указанные кооперативы;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 садоводческих объединений граждан - указанные объединения;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на автомобильных дорогах с элементами благоустройства, площадях, улицах и проездах </w:t>
      </w:r>
      <w:r>
        <w:rPr>
          <w:sz w:val="24"/>
          <w:szCs w:val="24"/>
        </w:rPr>
        <w:t>сельской</w:t>
      </w:r>
      <w:r w:rsidRPr="000E70EF">
        <w:rPr>
          <w:sz w:val="24"/>
          <w:szCs w:val="24"/>
        </w:rPr>
        <w:t xml:space="preserve"> дорожной сети, а также мостах, путепроводах, эстакадах и тоннелях - специализированные организации, осуществляющие содержание и уборку дорог;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тротуарах, пешеходных дорожках, расположенных на придомовых территориях - организации, осуществляющие содержание жилищного фонда, либо собственники помещений в многоквартирном доме при непосредственном управлении домом;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посадочных площадках остановок общественного транспорта, при наличии объектов потребительского рынка - владельцы указанных объектов;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объектах озеленения (парки, скверы, бульвары, газоны), в том числе расположенных на них тротуарах, пешеходных зонах, лестничных сходах - специализированные организации, осуществляющие содержание зеленых насаждений;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 парковок автотранспорта (кроме многоквартирных домов) - физические и юридические лица, индивидуальные предприниматели, во временном пользовании или собственности которых находится данная парковка; при отсутствии собственников или пользователей - специализированные организации, осуществляющие содержание и уборку дорог;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прилегающих к автомобильным стоянкам - собственники, владельцы данных объектов;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пересечениях железнодорожных переездов с проезжей частью дорог - организации, эксплуатирующие железнодорожные переезды;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прилегающих к входам в подземные переходы, лестничные сходы переходов и сами переходы - организации, во владении которых они находятся, либо организации, эксплуатирующие их;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прилегающих территориях, въездах и выездах с автозаправочных станций - владельцы указанных объектов;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прилегающих к трансформаторным 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электропередачи, мачтам - организации, эксплуатирующие данные сооружения;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остальных случаях - специализированные организации, осуществляющие содержание и уборку дорог.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 окончании проведения городских мероприятий уборку территории сельского поселения осуществляют специализированные организации, обеспечивающие содержание территории муниципального образования, в течение следующего за проведением мероприятий дня.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9.5. Содержание и уборку земельных участков, не переданных в собственность, не находящихся во владении или пользовании физических или юридических лиц, и объектов благоустройства, расположенных на них, организует Администрация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за счет средств местного бюджета, предусмотренных на эти цели.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9.6. Работы по содержанию объектов благоустройства включают: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ежедневный осмотр всех объектов благоустройства (ограждений, зеленых насаждений, бордюров, пешеходных дорожек, малых архитектурных форм, устройств наружного освещения и подсветки и т.д.), расположенных на соответствующей территории, для своевременного выявления неисправностей и иных несоответствий требованиям нормативных актов;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исправление повреждений отдельных объектов благоустройства при необходимости;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3) мероприятия по уходу за деревьями и кустарниками, газонами, цветниками (полив, стрижка газонов и т.д.) по установленным нормативам;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проведение санитарной очистки канав, труб, дренажей, предназначенных для отвода ливневых и грунтовых вод, от отходов и мусора один раз весной и далее по мере накопления (от двух до четырех раз в сезон);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очистку, окраску и (или) побелку малых архитектурных форм и объектов благоустройства (оград, заборов, газонных ограждений и т.п.) по мере необходимости с учетом технического и эстетического состояния данных объектов, но не реже одного раза в год;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очистку урн по мере накопления мусора, их мойку и дезинфекцию один раз в месяц (в теплое время года), окраску и побелку - не реже одного раза в год, а металлических урн - не менее двух раз в год (весной и осенью);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ежедневную уборку территории (мойка, полив, подметание, удаление мусора, снега, наледи, проведение иных технологических операций для поддержания объектов благоустройства в чистоте);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сбор и вывоз отходов по планово-регулярной системе согласно утвержденным графикам;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9) очистку объектов благоустройства от размещенных афиш, объявлений, вывесок, указателей, агитационных материалов, надписей.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9.7. Работы по ремонту (текущему, капитальному) объектов благоустройства включают: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восстановление и замену покрытий дорог, проездов, тротуаров и их конструктивных элементов по мере необходимости;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установку, замену, восстановление малых архитектурных форм и их отдельных элементов по мере необходимости;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однократную установку урн с дальнейшей заменой по необходимости, оборудование и восстановление контейнерных площадок в соответствии с санитарными правилами и нормами;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текущие уходные работы за зелеными насаждениями по мере необходимости;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ремонт и восстановление разрушенных ограждений и оборудования спортивных, хозяйственных площадок и площадок для отдыха граждан по мере необходимости;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восстановление объектов наружного освещения, окраску опор наружного освещения по мере необходимости, но не реже одного раза в два года;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кронирование живой изгороди, лечение ран при необходимости.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9.8. Работы по созданию новых объектов благоустройства осуществлять по согласованию с Администрацией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и включают: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ландшафтные работы: устройство покрытий поверхности (в том числе с использованием тротуарной плитки), дорожек, автостоянок, площадок, ограждений, установку шлагбаумов, установку малых архитектурных форм (скульптурно-архитектурных композиций, монументально-декоративных композиций, в том числе с использованием природного камня, устройство цветников и газонов, декоративных водоемов, монументов, водных устройств и т.п.) и элементов внешнего благоустройства (оград, заборов, газонных ограждений и т.п.);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мероприятия по созданию объектов наружного освещения и художественно-светового оформления сельского поселения.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9.9. Работы, связанные с разработкой грунта, временным нарушением благоустройства территории сельского поселения, производятся в соответствии с требованиями правовых актов, регулирующих правила производства земляных и иных работ, а также нормативными правовыми актами, регламентирующими выполнение строительных и ремонтных работ.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9.10. Работы по содержанию и уборке придомовых и дворовых территорий проводятся в объеме и с периодичностью не менее установленных</w:t>
      </w:r>
      <w:r w:rsidRPr="00C72CE8">
        <w:rPr>
          <w:color w:val="000000"/>
          <w:sz w:val="24"/>
          <w:szCs w:val="24"/>
        </w:rPr>
        <w:t xml:space="preserve"> </w:t>
      </w:r>
      <w:hyperlink r:id="rId18">
        <w:r w:rsidRPr="00C72CE8">
          <w:rPr>
            <w:color w:val="000000"/>
            <w:sz w:val="24"/>
            <w:szCs w:val="24"/>
          </w:rPr>
          <w:t>Правилами</w:t>
        </w:r>
      </w:hyperlink>
      <w:r w:rsidRPr="000E70EF">
        <w:rPr>
          <w:sz w:val="24"/>
          <w:szCs w:val="24"/>
        </w:rPr>
        <w:t xml:space="preserve"> и нормами технической эксплуатации жилищного фонда, утвержденными постановлением Государственного комитета Российской Федерации по строительству и жилищно-коммунальному комплексу от 27.09.2003 N 170.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9.11. Виды работ по капитальному ремонту, ремонту, содержанию объектов благоустройства, относящихся к составу объектов улично-дорожной сети, определены Классификацией работ по капитальному ремонту и содержанию автомобильных дорог общего пользования и искусственных сооружений на них, утвержденной Министерством транспорта Российской Федерации.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9.12. Вид, сроки и состав дорожных работ по каждому объекту улично-дорожной сети устанавливают на основании ведомостей дефектов, диагностики, инженерных изысканий, проектной документации и других документов, содержащих оценку фактического состояния объектов.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9.13. Установление характера вида работ по благоустройству (текущий, капитальный) производится на основании нормативных документов, действующих в соответствующих сферах благоустройства.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9.14. Установленный перечень видов работ по благоустройству и их периодичность не являются исчерпывающими и при заключении договоров о благоустройстве прилегающих территорий, а также при согласовании планов благоустройства допускается применение иных видов работ и их периодичности, соответствующих требованиям нормативных правовых актов, не ухудшающих существующее благоустройство территории.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 Уборка территорий в весенне-летний период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9.15.1. Период летней уборки устанавливается с 16 апреля по 31 октября включительно. В случае резкого изменения погодных условий сроки начала и окончания летней уборки могут быть скорректированы Администрацией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9.15.2. Подметание дорожных покрытий, осевых и резервных полос, лотковых зон магистралей, улиц и проездов осуществляется с предварительным увлажнением дорожных покрытий.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9.15.3. Мойка дорожных покрытий проезжей части площадей, улиц и проездов производится в ночное (с 23 часов до 7 часов) и дневное время в соответствии с технологическими рекомендациями.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9.15.4. При мойке проезжей части не допускается выбивание струей воды смета и мусора на тротуары, газоны, посадочные площадки, павильоны остановок городского пассажирского транспорта, близко расположенные фасады зданий, объекты торговли и т.д.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9.15.5. В жаркие дни (при температуре воздуха выше +25 град. C) поливка дорожных покрытий производится в период с 12 часов до 16 часов (с интервалом в два часа).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9.15.6. В период листопада лица, ответственные за уборку закрепленных территорий, производят сгребание и вывоз опавшей листвы на газонах вдоль улиц и магистралей, дворовых территориях. При этом запрещается сгребание листвы к комлевой части зеленых насаждений и ее складирование на площадках для сбора и временного хранения ТБО.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9.16. Требования к весенне-летней уборке дорог: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1) Проезжая часть полностью очищается от всякого вида загрязнений и промывается. Осевые, резервные полосы, обозначенные линиями регулирования, постоянно очищаются от песка и различного мусора.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Лотковые зоны не должны иметь грунтово-песчаных наносов и загрязнений различным мусором.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Тротуары и расположенные на них посадочные площадки остановок пассажирского транспорта полностью очищаются от грунтово-песчаных наносов, различного мусора, промываются.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Обочины дорог очищаются от крупногабаритного отходов и мусора.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Разделительные полосы, выполненные из железобетонных блоков, постоянно очищаются от песка, грязи и мусора по всей поверхности (верхняя полка, боковые стенки, нижние полки). Шумозащитные стенки, металлические ограждения, дорожные знаки и указатели промываются.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В полосе отвода городских дорог, имеющих поперечный профиль шоссейных дорог, высота травяного покрова не должна превышать 15 см. Не допускается засорение полосы мусором.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Разделительные полосы городских дорог, выполненные в виде газонов, очищаются от мусора, высота травяного покрова не должна превышать 15 см.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9.16.1. Очистка дворовых территорий, внутридворовых проездов и тротуаров от смета и иных отходов осуществляется работниками специализированных организации в соответствии с заключенными договорами механизированным способом или вручную.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9.16.2. Мойка и поливка тротуаров, непосредственно граничащих с прилотковой полосой, производится специализированными организациями, осуществляющими содержание и уборку дорог в соответствии с заключенными муниципальными контрактами (договорами) вручную или с помощью спецмашин в направлении от зданий к проезжей части улицы с период наименьшей интенсивности движения транспорта и пешеходов.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 Уборка территорий в осенне-зимний период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9.17.1. Зимняя уборка проезжей части улиц и проездов осуществляется в соответствии с настоящими Правилами, иными правовыми актами, устанавливающими требования к эксплуатационному состоянию автомобильных дорог, и муниципальными правовыми актами, определяющими технологию работ, технические средства и применяемые противогололедные препараты.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9.17.2. Период зимней уборки устанавливается с 1 ноября по 15 апреля. В случае резкого изменения погодных условий (снег, мороз) сроки начала и окончания зимней уборки корректируются Администрацией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9.17.3. Организации, отвечающие за уборку городских территорий, в срок до 1 октября обеспечивают готовность уборочной техники, заготовку и складирование необходимого количества противогололедных препаратов.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9.17.4. Вывоз снега с улиц и проездов осуществляется на специальные площадки (снегосвалки, снегоплавильные камеры и т.п.), подготовка которых должна быть завершена до 1 октября.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Определение мест, пригодных для временного складирования снега, и организация их работы возлагается на Администрацию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 Запрещается вывоз снега на несогласованные в установленном порядке места.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После снеготаяния места временного складирования снега очищаются от мусора и благоустраиваются.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При уборке дорог в парках, лесопарках, садах, скверах, бульварах и других зеленых зонах допускается временное складирование снега, не содержащего химических </w:t>
      </w:r>
      <w:r w:rsidRPr="000E70EF">
        <w:rPr>
          <w:sz w:val="24"/>
          <w:szCs w:val="24"/>
        </w:rPr>
        <w:lastRenderedPageBreak/>
        <w:t>реагентов, на заранее подготовленные для этих целей площадки, при условии сохранения зеленых насаждений и обеспечения оттока талых вод.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9.17.5. В зимний период дорожки, садовые диваны, урны и прочие объекты благоустройства (малые архитектурные формы), подходы к ним, а также пространство вокруг них очищаются от снега и наледи.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9.17.6. Технология и режимы производства уборочных работ на проезжей части дорог и проездов, тротуаров и дворовых территорий обеспечивают беспрепятственное движение транспортных средств и пешеходов независимо от погодных условий.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9.17.7.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выдвигать или перемещать на проезжую часть магистралей, улиц и проездов снег, счищаемый с внутриквартальных проездов, придомовых территорий, территорий предприятий, организаций, строительных площадок, торговых объектов;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применять техническую соль и жидкий хлористый кальций в чистом виде в качестве противогололедного препарата на тротуарах, посадочных площадках, остановках городского пассажирского транспорта, в парках, скверах, дворах и прочих пешеходных и озелененных зонах;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выдвигать снег, счищаемый с полотна магистралей, на территории придорожных парковок автотранспорта, к остановочным комплексам, столбам уличного освещения, временным нестационарным объектам мелкорозничной торговли.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9.17.8. Осенне-зимняя уборка улиц и магистралей.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К первоочередным операциям осенне-зимней уборки относятся: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обработка проезжей части дороги противогололедными препаратами;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сгребание и подметание снега;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формирование снежного вала для последующего вывоза;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выполнение разрывов в валах снега на перекрестках, у остановок городского пассажирского транспорта, подъездов к административным и общественным зданиям, выездов из дворов и т.п.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К операциям второй очереди относятся: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удаление снега (вывоз);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зачистка дорожных лотков после удаления снега;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скалывание льда и удаление снежно-ледяных образований.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9.17.9. Обработка проезжей части дороги противогололедными препаратами: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Обработка проезжей части </w:t>
      </w:r>
      <w:r>
        <w:rPr>
          <w:sz w:val="24"/>
          <w:szCs w:val="24"/>
        </w:rPr>
        <w:t>сельских</w:t>
      </w:r>
      <w:r w:rsidRPr="000E70EF">
        <w:rPr>
          <w:sz w:val="24"/>
          <w:szCs w:val="24"/>
        </w:rPr>
        <w:t xml:space="preserve"> дорог противогололедными препаратами начинается сразу с началом снегопада и (или) появления гололеда.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Все машины для распределения противогололедных материалов, находящиеся в дежурстве, закрепляются для работы за определенными улицами и проездами (маршрутные графики работы). Копия маршрутного графика выдается водителю вместе с путевым листом.</w:t>
      </w:r>
    </w:p>
    <w:p w:rsidR="00022CC2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С началом снегопада в первую очередь обрабатываются противогололедными препаратами наиболее опасные для движения транспорта участки магистралей и улиц - крутые спуски и подъемы, мосты, эстакады, тоннели, тормозные площадки на перекрестках улиц и остановках общественного транспорта</w:t>
      </w:r>
      <w:r>
        <w:rPr>
          <w:sz w:val="24"/>
          <w:szCs w:val="24"/>
        </w:rPr>
        <w:t>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По окончании обработки наиболее опасных для движения транспорта мест производится сплошная обработка проезжей части противогололедными препаратами. Данная операция начинается с первой от бортового камня полосы движения транспорта, по которой проходят маршруты движения городского пассажирского транспорта.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9.17.10. Подметание снега: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 технологическом цикле "посыпка - подметание" доли той и другой операций должны быть равными (количество обработанных реагентами площадей должно соответствовать количеству подметенных).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2) Механизированное подметание проезжей части начинается при высоте рыхлой массы на дорожном полотне 2,5 - 3,0 см, что соответствует 5 см свежевыпавшего неуплотненного снега.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длительном снегопаде циклы механизированного подметания проезжей части осуществляются после каждых 5 см свежевыпавшего снега.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При непрекращающемся снегопаде в течение суток выполняется не менее трех полных технологических циклов "посыпка - подметание", то есть практически обеспечивается постоянная работа уборочных машин на улицах сельского поселения с кратковременными (не более одного часа) перерывами для заправки машин горюче-смазочными материалами и принятия пищи водителями.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По окончании очередного цикла подметания выполняются работы по формированию снежных валов в лотках улиц и проездов, расчистке проходов в валах снега на остановках городского пассажирского транспорта и в местах наземных пешеходных переходов.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После завершения механизированного подметания проезжая часть очищается от снежных накатов и наледей.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9.17.11. Формирование снежных валов: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Формирование снежных валов не допускается на: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пересечениях всех дорог и улиц и проездов в одном уровне и вблизи железнодорожных переездов;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участках дорог, оборудованных транспортными ограждениями или повышенным бордюром;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тротуарах.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Ширина снежных валов в лотковой зоне улиц не должна превышать 1,5 м, валы снега должны быть подготовлены к погрузке в самосвалы. Время формирования снежных валов не должно превышать 24 часа после окончания снегопада.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формировании снежных валов в лотках не допускается перемещение снега на тротуары и газоны, а также на посадочные площадки остановок общественного транспорта и автопарковки, расположенные вдоль проезжей части.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На улицах и проездах с односторонним движением транспорта, в том числе на магистралях с разделительной полосой в виде газонов и бетонных блоков, прилотковые зоны, со стороны которых начинается подметание проезжей части, очищаются в течение всего зимнего периода от снега и наледи до бортового камня организациями, осуществляющими механизированную уборку.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В период временного хранения снежного вала и возможной оттепели (для пропуска талых вод), а также во время работ по вывозу снега на двухметровой прилотковой полосе проезжей части расчищается лоток шириной не менее 0,5 м между валом и бортовым камнем.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9.17.12. Выполнение разрывов в валах снега: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В валах снега на остановках </w:t>
      </w:r>
      <w:r>
        <w:rPr>
          <w:sz w:val="24"/>
          <w:szCs w:val="24"/>
        </w:rPr>
        <w:t>сельского</w:t>
      </w:r>
      <w:r w:rsidRPr="000E70EF">
        <w:rPr>
          <w:sz w:val="24"/>
          <w:szCs w:val="24"/>
        </w:rPr>
        <w:t xml:space="preserve"> пассажирского транспорта и в местах наземных пешеходных переходов делаются разрывы: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остановках: на дорогах - 50 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переходах: имеющих разметку, - на ширину разметки; не имеющих разметки, - 5 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Устройство разрывов в валах снега в указанных местах и перед въездами во дворы, 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организациями, осуществляющими механизированную уборку.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9.17.13. Вывоз снега и зачистка лотков: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Технологическая операция вывоза снега и зачистки лотков производится по следующим правилам: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вывоз снега с улиц и проездов осуществляется в два этапа: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первоочередной (выборочный) вывоз снега от остановок общественного транспорта, наземных пешеходных переходов, с мостов и путепроводов, от мест массового скопления людей (универсальных магазинов, рынков, гостиниц, вокзалов, театров и т.д.), въездов на территорию больниц и других важных социальных объектов осуществляется в течение суток после окончания снегопада;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завершающий (сплошной) вывоз снега производится с проезжей части улиц, внутриквартальных проездов и дворов, отстойно-разворотных площадок на конечных станциях пассажирского транспорта в течение семи суток после окончания снегопада;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после каждого прохода снегопогрузчика должна производиться операция по зачистке дорожных лотков от остатков снега и льда с последующим их вывозом.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уборке дорог снегоуборочной техникой, уборку снежного вала с территории автомобильной стоянки осуществляют организации, отвечающие за уборку и содержание проезжей части.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9.17.14. Уборка обочин на дорогах: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Снег, сдвигаемый в процессе снегоуборочных работ с проезжей части дорог на обочины, перемещается с обочин на откосы насыпи либо перекидывается ротором в полосу отвода, а при невозможности выполнения названных операций - вывозится на снегосвалки.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Разделительные бетонные стенки, металлический криволинейный брус, барьерные ограждения, дорожные знаки и указатели очищаются от снега, наледи для обеспечения безопасного движения транспорта.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9.17.15. Уборка тротуаров, посадочных площадок на остановках наземного пассажирского транспорта, пешеходных дорожек: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 период снегопадов и гололеда для дорог: тротуары и другие пешеходные зоны обрабатываются противогололедными препаратами.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Снегоуборочные работы (механизированное подметание и ручная зачистка) на тротуарах, пешеходных дорожках и посадочных площадках начинаются сразу по окончании снегопада. При интенсивных длительных снегопадах циклы снегоочистки и обработки противогололедными препаратами повторяются после каждых 5 см выпавшего снега.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9.17.16. Уборка тротуаров и лестничных сходов на мостовых сооружениях: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Тротуары и лестничные сходы мостов очищаются на всю ширину до покрытия от свежевыпавшего или уплотненного снега (снежно-ледяных образований) в течение 4 часов после окончания снегопада;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В период интенсивного снегопада (более 1 см/час) тротуары и лестничные сходы мостовых сооружений обрабатываются противогололедными препаратами с расчисткой проходов для движения пешеходов.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9.17.17. Наледи на проезжей части дорог, проездов, площадей, бульваров, а также на асфальтовом покрытии внутриквартальных (дворовых) тротуаров и проездов, возникшие в результате аварий на водопроводных, канализационных, тепловых сетях, устраняются владельцами этих сетей в течение двух часов с момента получения их диспетчерскими службами извещения об их образовании.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9.17.18. Складирование снега: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Дорожки в парках, лесопарках, садах, скверах и других зеленых зонах, пространство вокруг них, подходы к ним должны быть очищены от снега и льда по мере необходимости. При уборке дорожек в парках, лесопарках, садах, скверах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2)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повреждение зеленых насаждений при складировании снега. Складирование снега на внутридворовых территориях должно предусматривать отвод талых вод.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 Сбор и вывоз отходов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9.18.1. Порядок сбора, транспортирования, обработки, утилизации, обезвреживания, захоронения твердых коммунальных отходов осуществляется в соответствии с Федеральным </w:t>
      </w:r>
      <w:hyperlink r:id="rId19">
        <w:r w:rsidRPr="006B50BD">
          <w:rPr>
            <w:color w:val="000000"/>
            <w:sz w:val="24"/>
            <w:szCs w:val="24"/>
          </w:rPr>
          <w:t>законом</w:t>
        </w:r>
      </w:hyperlink>
      <w:r w:rsidRPr="006B50BD">
        <w:rPr>
          <w:color w:val="000000"/>
          <w:sz w:val="24"/>
          <w:szCs w:val="24"/>
        </w:rPr>
        <w:t xml:space="preserve"> от</w:t>
      </w:r>
      <w:r w:rsidRPr="000E70EF">
        <w:rPr>
          <w:sz w:val="24"/>
          <w:szCs w:val="24"/>
        </w:rPr>
        <w:t xml:space="preserve"> 24.06.1998 N 89-ФЗ "Об отходах производства и потребления".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9.18.2. Физические и юридические лица, независимо от их организационно-правовых форм, в силу закона или договора, принявшие на себя обязательства содержать территории, здания, строения, сооружения, обязаны: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обеспечивать своевременный и качественный вывоз отходов, в том числе крупногабаритного и строительного мусора, отдельно от прочего ТКО самостоятельно либо по договору со специализированной организацией;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обеспечить устройство площадок для сбора и временного хранения ТКО и оборудовать их контейнерами (мусоросборниками) либо заключить договор на обращение с отходами с собственником контейнерной площадки или организацией, обслуживающей площадки для сбора и временного хранения ТКО, в соответствии с законодательством;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содержать площадки для сбора и временного хранения ТКО и прилегающую к ним территорию в чистоте и порядке, очищать их от мусора;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принимать меры по предотвращению возгорания отходов в контейнерах (мусоросборниках), а в случае возгорания отходов своевременно принимать меры по тушению пожара в соответствии с законодательством;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не допускать образования несанкционированных свалок на отведенной и прилегающей территориях;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обеспечить вывоз отходов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осуществлять вывоз просыпающихся материалов, сырья, отходов специализированным транспортом с укрытием кузовов пологом, исключающим просыпание груза.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9.18.3. Сбор отходов может осуществляться двумя способами: унитарным (в один контейнер) и селективным по видам отходов: отходы для переработки (макулатура, картон, пластик, полиэтилен, стекло, текстиль, металл) и биоразлагающиеся отходы (пищевые отходы, средства личной гигиены, растительные отходы).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Контейнеры для селективного сбора отходов должны различаться по цвету и иметь маркировку с наименованием собираемого вида отходов на всех боковых сторонах контейнера.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9.18.4. Крупногабаритные бытовые отходы, обрезанные ветви кустарников и деревьев, смет с территории в районе многоквартирных домов вывозить по мере накопления, но не реже одного раза в неделю, организациями, осуществляющими по договору управление/эксплуатацию многоквартирных домов, либо по договору со специализированной организацией.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9.18.5. Крупногабаритные бытовые отходы, обрезанные ветви кустарников и деревьев, смет с территории в районах индивидуальной жилой застройки вывозить домовладельцами самостоятельно или на договорной основе со специализированной организацией.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9.18.6. При выполнении работ по вырубке (обрезке) зеленых насаждений, производить раскорчевку пней, распил стволов деревьев и осуществить их вывоз на места по переработке или утилизации.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9.18.7. Отходы, образующиеся в результате строительства, ремонта или реконструкции жилых и иных зданий (помещений в них), а также объектов культурно-бытового назначения, вывозить лицами, производящими ремонт, самостоятельно в специально отведенные для этого места.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Запрещается складирование отходов, образовавшихся во время ремонта, в места временного хранения отходов.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9.18.8. Сбор, вывоз и утилизацию отходов производить собственнику объекта недвижимости в случае,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9.18.9. Удаление отходов производства на территориях, не закрепленных за юридическими и физическими лицами, в случае невозможности установления лиц, разместивших отходы производства и потребления, а также ликвидацию несанкционированных свалок осуществлять Администрации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9.18.10. Сбор и временное хранение отходов производства промышленных предприятий, образующихся в результате хозяйственной деятельности, осуществлять силами этих предприятий в специально оборудованных для этих целей местах.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Запрещается складирование отходов на территории предприятия вне специально отведенных мест и превышение лимитов на их размещение.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9.18.11. Временное складирование растительного и иного грунта разрешается только на специально отведенных участках.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9.18.12. При осуществлении самостоятельной транспортировки отходов лицам, обеспечивающим вывоз, соблюдать регулярность вывоза, установленную настоящими Правилами, а также иметь документы, подтверждающие передачу вывезенных отходов на утилизацию (захоронение).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9.19. Вывоз опасных отходов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Вывоз опасных отходов следует осуществлять организациям, имеющим лицензию, в соответствии с требованиями законодательства Российской Федерации.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 Санитарное содержание территорий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9.20.1. На территории муниципального образования запрещается:</w:t>
      </w:r>
    </w:p>
    <w:p w:rsidR="00022CC2" w:rsidRPr="00E8674E" w:rsidRDefault="00022CC2" w:rsidP="00022CC2">
      <w:pPr>
        <w:spacing w:after="100" w:afterAutospacing="1"/>
      </w:pPr>
      <w:r w:rsidRPr="00E8674E">
        <w:t>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</w:p>
    <w:p w:rsidR="00022CC2" w:rsidRPr="00E8674E" w:rsidRDefault="00022CC2" w:rsidP="00022CC2">
      <w:pPr>
        <w:spacing w:after="100" w:afterAutospacing="1"/>
      </w:pPr>
      <w:r w:rsidRPr="00E8674E">
        <w:t>-сваливать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022CC2" w:rsidRPr="00E8674E" w:rsidRDefault="00022CC2" w:rsidP="00022CC2">
      <w:pPr>
        <w:spacing w:after="100" w:afterAutospacing="1"/>
      </w:pPr>
      <w:r w:rsidRPr="00E8674E">
        <w:t xml:space="preserve">-сбрасывать отходы, уличный смет, грязь, жидкие отходы в дренажные кюветы, на газоны, под деревья и кустарники; </w:t>
      </w:r>
    </w:p>
    <w:p w:rsidR="00022CC2" w:rsidRPr="00E8674E" w:rsidRDefault="00022CC2" w:rsidP="00022CC2">
      <w:pPr>
        <w:spacing w:after="100" w:afterAutospacing="1"/>
      </w:pPr>
      <w:r w:rsidRPr="00E8674E">
        <w:t xml:space="preserve">-сброс,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r>
        <w:t xml:space="preserve">Плесского </w:t>
      </w:r>
      <w:r w:rsidRPr="00E8674E">
        <w:t xml:space="preserve"> сельсовета Мокшанского района Пензенской области;</w:t>
      </w:r>
    </w:p>
    <w:p w:rsidR="00022CC2" w:rsidRPr="00E8674E" w:rsidRDefault="00022CC2" w:rsidP="00022CC2">
      <w:pPr>
        <w:spacing w:after="100" w:afterAutospacing="1"/>
      </w:pPr>
      <w:r w:rsidRPr="00E8674E">
        <w:t>-мыть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022CC2" w:rsidRPr="00E8674E" w:rsidRDefault="00022CC2" w:rsidP="00022CC2">
      <w:pPr>
        <w:spacing w:after="100" w:afterAutospacing="1"/>
      </w:pPr>
      <w:r w:rsidRPr="00E8674E">
        <w:lastRenderedPageBreak/>
        <w:t>-складировать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</w:p>
    <w:p w:rsidR="00022CC2" w:rsidRPr="00E8674E" w:rsidRDefault="00022CC2" w:rsidP="00022CC2">
      <w:pPr>
        <w:spacing w:after="100" w:afterAutospacing="1"/>
      </w:pPr>
      <w:r w:rsidRPr="00E8674E">
        <w:t>-складировать на улицах лотки, тару, торговое оборудование;</w:t>
      </w:r>
    </w:p>
    <w:p w:rsidR="00022CC2" w:rsidRPr="00E8674E" w:rsidRDefault="00022CC2" w:rsidP="00022CC2">
      <w:pPr>
        <w:spacing w:after="100" w:afterAutospacing="1"/>
      </w:pPr>
      <w:r w:rsidRPr="00E8674E">
        <w:t>-сваливать на проезжую часть улиц снег при очистке участков и прилегающих территорий;</w:t>
      </w:r>
    </w:p>
    <w:p w:rsidR="00022CC2" w:rsidRPr="00E8674E" w:rsidRDefault="00022CC2" w:rsidP="00022CC2">
      <w:pPr>
        <w:spacing w:after="100" w:afterAutospacing="1"/>
      </w:pPr>
      <w:r w:rsidRPr="00E8674E">
        <w:t>-расклеивать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022CC2" w:rsidRPr="00E8674E" w:rsidRDefault="00022CC2" w:rsidP="00022CC2">
      <w:pPr>
        <w:spacing w:after="100" w:afterAutospacing="1"/>
      </w:pPr>
      <w:r w:rsidRPr="00E8674E">
        <w:t>-производить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022CC2" w:rsidRPr="00E8674E" w:rsidRDefault="00022CC2" w:rsidP="00022CC2">
      <w:pPr>
        <w:spacing w:after="100" w:afterAutospacing="1"/>
      </w:pPr>
      <w:r w:rsidRPr="00E8674E">
        <w:t>-осуществлять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022CC2" w:rsidRPr="00E8674E" w:rsidRDefault="00022CC2" w:rsidP="00022CC2">
      <w:pPr>
        <w:spacing w:after="100" w:afterAutospacing="1"/>
      </w:pPr>
      <w:r w:rsidRPr="00E8674E">
        <w:t>-заезжать на тротуары, бордюры, газоны, ставить автомобили у входов в подъезды, на пешеходных дорожках;</w:t>
      </w:r>
    </w:p>
    <w:p w:rsidR="00022CC2" w:rsidRPr="00E8674E" w:rsidRDefault="00022CC2" w:rsidP="00022CC2">
      <w:pPr>
        <w:spacing w:after="100" w:afterAutospacing="1"/>
      </w:pPr>
      <w:r w:rsidRPr="00E8674E"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022CC2" w:rsidRPr="00E8674E" w:rsidRDefault="00022CC2" w:rsidP="00022CC2">
      <w:pPr>
        <w:spacing w:after="100" w:afterAutospacing="1"/>
      </w:pPr>
      <w:r w:rsidRPr="00E8674E">
        <w:t>-перевозить мусор, сыпучие грузы выше высоты бортов транспортных средств;</w:t>
      </w:r>
    </w:p>
    <w:p w:rsidR="00022CC2" w:rsidRPr="00E8674E" w:rsidRDefault="00022CC2" w:rsidP="00022CC2">
      <w:pPr>
        <w:spacing w:after="100" w:afterAutospacing="1"/>
      </w:pPr>
      <w:r w:rsidRPr="00E8674E">
        <w:t>-длительная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022CC2" w:rsidRPr="00E8674E" w:rsidRDefault="00022CC2" w:rsidP="00022CC2">
      <w:pPr>
        <w:spacing w:after="100" w:afterAutospacing="1"/>
      </w:pPr>
      <w:r w:rsidRPr="00E8674E">
        <w:t>-засорять канализационные, водоотводные, водопроводные колодцы и другие инженерные коммуникации;</w:t>
      </w:r>
    </w:p>
    <w:p w:rsidR="00022CC2" w:rsidRPr="00E8674E" w:rsidRDefault="00022CC2" w:rsidP="00022CC2">
      <w:pPr>
        <w:spacing w:after="100" w:afterAutospacing="1"/>
      </w:pPr>
      <w:r w:rsidRPr="00E8674E">
        <w:t xml:space="preserve">-устанавливать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022CC2" w:rsidRPr="00E8674E" w:rsidRDefault="00022CC2" w:rsidP="00022CC2">
      <w:pPr>
        <w:spacing w:after="100" w:afterAutospacing="1"/>
      </w:pPr>
      <w:r w:rsidRPr="00E8674E">
        <w:t>-размещать транспортные средства на газонах, иных объектах озеленения, детских и спортивных площадках;</w:t>
      </w:r>
    </w:p>
    <w:p w:rsidR="00022CC2" w:rsidRPr="00E8674E" w:rsidRDefault="00022CC2" w:rsidP="00022CC2">
      <w:pPr>
        <w:spacing w:after="100" w:afterAutospacing="1"/>
      </w:pPr>
      <w:r w:rsidRPr="00E8674E">
        <w:t>-загромождать транспортными средствами подъезды к контейнерным площадкам.</w:t>
      </w:r>
    </w:p>
    <w:p w:rsidR="00022CC2" w:rsidRPr="00E8674E" w:rsidRDefault="00022CC2" w:rsidP="00022CC2">
      <w:pPr>
        <w:spacing w:after="100" w:afterAutospacing="1"/>
      </w:pPr>
      <w:r w:rsidRPr="00E8674E">
        <w:t>-хранить на прилегающей территории (разукомплектованные) транспортные средства;</w:t>
      </w:r>
    </w:p>
    <w:p w:rsidR="00022CC2" w:rsidRPr="00E8674E" w:rsidRDefault="00022CC2" w:rsidP="00022CC2">
      <w:pPr>
        <w:spacing w:after="100" w:afterAutospacing="1"/>
      </w:pPr>
      <w:r w:rsidRPr="00E8674E">
        <w:t>-самовольная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022CC2" w:rsidRPr="00E8674E" w:rsidRDefault="00022CC2" w:rsidP="00022CC2">
      <w:pPr>
        <w:spacing w:after="100" w:afterAutospacing="1"/>
      </w:pPr>
      <w:r w:rsidRPr="00E8674E">
        <w:lastRenderedPageBreak/>
        <w:t>-осуществлять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9.20.2. Приготовление пищи с использованием открытого огня допускается только в специальных приспособлениях с использованием горящего угля (мангал, барбекю, гриль и т.п.). Площадка для приготовления пищи должна быть выбрана таким образом, чтобы исключалась возможность возникновения пожара. В течение всего периода горения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9.20.3. Запрещается приготовление пищи с использованием открытого огня: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при скорости ветра, превышающей значение 10 метров в секунду;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под кронами деревьев хвойных пород;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в специальных приспособлениях (мангал, барбекю, гриль), стенки в которых имеют огненный сквозной прогар.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9.20.4. В процессе использования открытого огня при проведении мероприятий для приготовления пищи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и материалов, выделяющих при горении токсичные и высокотоксичные вещества;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оставлять место очага без присмотра до полного прекращения горения (тления);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располагать легковоспламеняющиеся и горючие жидкости, а также горючие материалы, вблизи очага горения.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ab/>
        <w:t>9.20.5. После использования открытого огня место сжигания должно быть засыпано землей (песком) или залито водой до полного прекращения горения (тления).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9.20.6. За нарушения требований к использованию открытого огня виновные лица несут ответственность в соответствии с действующим законодательством Российской Федерации.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9.21. Санитарное содержание придомовых территорий многоквартирных домов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Содержание придомовых территорий многоквартирных домов осуществляется в соответствии с </w:t>
      </w:r>
      <w:hyperlink r:id="rId20">
        <w:r w:rsidRPr="006B50BD">
          <w:rPr>
            <w:color w:val="000000"/>
            <w:sz w:val="24"/>
            <w:szCs w:val="24"/>
          </w:rPr>
          <w:t>Правилами</w:t>
        </w:r>
      </w:hyperlink>
      <w:r w:rsidRPr="006B50BD">
        <w:rPr>
          <w:color w:val="000000"/>
          <w:sz w:val="24"/>
          <w:szCs w:val="24"/>
        </w:rPr>
        <w:t xml:space="preserve"> </w:t>
      </w:r>
      <w:r w:rsidRPr="000E70EF">
        <w:rPr>
          <w:sz w:val="24"/>
          <w:szCs w:val="24"/>
        </w:rPr>
        <w:t>содержания общего имущества в многоквартирном доме, утвержденными Постановлением Правительства РФ от 13.08.2006 N 491, в объеме, не менее установленном перечнем работ по содержанию жилых домов.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Организация работ по содержанию и благоустройству придомовой территории производится организацией, осуществляющей содержание жилищного фонда, либо собственником при непосредственным управлении многоквартирным домом.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 Санитарное содержание территорий малоэтажной застройки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9.22.1.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застройщики, землевладельцы.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9.22.2. Собственники жилых домов на территориях индивидуальной застройки в порядке, установленном настоящими Правилами: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содержат в чистоте и порядке жилой дом, надворные постройки, ограждения и прилегающую к жилому дому территорию;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обеспечивают сохранность имеющихся перед жилым домом зеленых насаждений, их полив в сухую погоду;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3) обустраивают и содержат выгреб для сбора жидких бытовых отходов в соответствии с требованиями законодательства, принимают меры для предотвращения переполнения выгреба;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осуществляют сброс, накопление мусора и отходов в специально отведенных для этих целей местах (в контейнеры);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производят земляные работы на землях общего пользования в установленном порядке.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Собственникам жилых домов на территориях индивидуальной застройки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осуществлять сброс, накопление отходов и мусора в местах, не отведенных для этих целей;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складировать мусор и отходы на прилегающей территории и прилотковой части, засыпать и засорять ливневую канализацию, ливнестоки, дренажные стоки;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самовольно использовать земли за пределами отведенных собственнику жилого дома территорий под личные хозяйственные и иные нужды (складирование мусора, горючих материалов, удобрений, возведение построек, пристроев, гаражей, погребов и др.);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самовольно устанавливать объекты (шлагбаумы, "лежачие полицейские" и др.) на территориях и дорогах общего пользования, препятствующие передвижению пешеходов, автотранспорта, в том числе машин скорой помощи, пожарных, аварийных служб, специализированной техники по вывозу отходов и др.;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9.22.3. В жилых домах, не имеющих канализацию, предусматривать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9.22.4. 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9.22.5. ЖБО вывозятся по договорам или разовым заявкам организациями, имеющим специальный транспорт.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Собственники помещений обязаны обеспечивать подъезды непосредственно к мусоросборникам и выгребным ямам.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9.22.6. Очистка и уборка водосточных канав, лотков, труб, дренажей, предназначенных для отвода поверхностных и грунтовых вод из дворов, производится лицами, ответственными за уборку соответствующих территорий.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9.22.7. Запрещается:</w:t>
      </w:r>
    </w:p>
    <w:p w:rsidR="00022CC2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слив воды на тротуары, газоны, проезжую часть дороги;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-слив жидких бытовых отходов </w:t>
      </w:r>
      <w:r w:rsidRPr="000E70EF">
        <w:rPr>
          <w:sz w:val="24"/>
          <w:szCs w:val="24"/>
        </w:rPr>
        <w:t>на тротуары, газоны, проезжую часть дороги</w:t>
      </w:r>
      <w:r>
        <w:rPr>
          <w:sz w:val="24"/>
          <w:szCs w:val="24"/>
        </w:rPr>
        <w:t>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9.22.8. Эксплуатация и содержание в надлежащем санитарно-техническом состоянии водоразборных колонок, в том числе их очистку от мусора, льда и снега, а также обеспечение безопасных подходов к ним возлагается на организации, в чьей собственности находятся колонки.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 Рынки и прилегающие к ним территории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9.23.1. Организация работы по очистке и уборке территории рынков и прилегающих к ним территорий является обязанностью администрации рынков в соответствии с действующими санитарными нормами и правилами торговли на рынках: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9.23.2. Территория рынка (в том числе хозяйственные площадки, подъездные пути и подходы) должна иметь твердое покрытие с уклоном, обеспечивающим сток ливневых и талых вод, а также водопровод и канализацию.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9.23.3. В светлое время суток производить патрульную уборку и очистку урн и малогабаритных (малых) контейнеров. После завершения работы рынка производить основную уборку его территории. Один день в неделю объявлять санитарным для уборки и дезинфекции всей территории рынка, основных и подсобных помещений, инвентаря и другого оборудования. Ежедневно в летнее время на территории рынка, имеющей твердое покрытие, производить влажную уборку.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9.23.4. Размещение на рынках построек, объектов благоустройства осуществлять в соответствии с санитарными нормами 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9.23.5. Организациям, предприятиям торговли и бытового обслуживания, владельцам киосков, торговых палаток и павильонов, расположенных на территории рынка и в непосредственной близости с рынком, обеспечивать вывоз и (или) утилизацию отходов путем заключения договоров с предприятиями, осуществляющими их вывоз и утилизацию.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 Уборка и санитарное содержание пляжей и мест массового отдыха в прибрежной зоне в период эксплуатации.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9.24.1. Ежедневно на территории пляжа производить: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утренние часы до 9-00 подготовительную уборку берега, раздевалок, туалетов, зеленой зоны;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дневное время патрульную уборку берега и зеленой зоны.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Вывоз отходов производится до 8.00.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9.24.2. Территорию пляжей оборудовать урнами, общественными туалетами.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9.24.3. Один раз в неделю на пляжах производить рыхление верхнего слоя песка с удалением отходов и последующим его выравниванием.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9.24.4. Размещение на пляжах построек, объектов благоустройства осуществлять в соответствии с санитарными нормами 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9.24.5. Перед началом эксплуатации пляжа заключать договоры на вывоз ТКО.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9.25. Содержание и уборку садов, скверов, парков, зеленых насаждений, находящихся в собственности (либо переданных в пользование) организаций, собственников помещений либо на прилегающих территориях, производить силами и средствами этих организаций, собственников помещений самостоятельно.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9.26. Благоустройство и содержание площадок для выгула домашних животных, являющихся общим имуществом в многоквартирном доме, производить собственниками помещений в многоквартирном доме либо лицом, ими уполномоченным.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9.27. Уборка и очистка территорий, отведенных для размещения и эксплуатации линий электропередач, газовых, водопроводных и тепловых сетей, является обязанностью организаций, эксплуатирующих указанные сети и линии электропередач. В случае если указанные сети являются бесхозяйными, уборку и очистку территорий осуществлять организациям, с которыми заключен договор об обеспечении сохранности и эксплуатации бесхозяйного имущества.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 Работы по озеленению территорий и содержанию зеленых насаждений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9.28.1. Физические и юридические лица, в собственности или пользовании которых находятся земельные участки, работы по созданию зеленых насаждений, в том числе подготовке территории, почв и растительных грунтов, посадочных мест, выкопке посадочного материала, транспортировке, хранению, посадке деревьев и кустарников, устройству газонов, цветников и прочих зеленых зон, а также по содержанию зеленых насаждений, проводят в соответствии с </w:t>
      </w:r>
      <w:hyperlink r:id="rId21">
        <w:r w:rsidRPr="006B50BD">
          <w:rPr>
            <w:color w:val="000000"/>
            <w:sz w:val="24"/>
            <w:szCs w:val="24"/>
          </w:rPr>
          <w:t>Правилами</w:t>
        </w:r>
      </w:hyperlink>
      <w:r w:rsidRPr="000E70EF">
        <w:rPr>
          <w:sz w:val="24"/>
          <w:szCs w:val="24"/>
        </w:rPr>
        <w:t xml:space="preserve"> создания, охраны и содержания </w:t>
      </w:r>
      <w:r w:rsidRPr="000E70EF">
        <w:rPr>
          <w:sz w:val="24"/>
          <w:szCs w:val="24"/>
        </w:rPr>
        <w:lastRenderedPageBreak/>
        <w:t>зеленых насаждений в сельского поселениях Российской Федерации, утвержденными приказом Государственного комитета Российской Федерации по строительству и жилищно-коммунальному комплексу от 15.12.1999 N 153 (далее - Правила создания, охраны и содержания зеленых насаждений), строительными нормами и правилами, санитарно-гигиеническими нормативами, документацией о градостроительном планировании развития территории, муниципальными правовыми актами в области охраны окружающей среды, благоустройства и озеленения, настоящими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9.28.2. Все работы по содержанию, восстановлению зеленых насаждений, в том числе капитальный ремонт и реконструкция объектов ландшафтной архитектуры, а также созданию новых зеленых насаждений проводить только по проектам, согласованным Администрацией </w:t>
      </w:r>
      <w:r>
        <w:rPr>
          <w:sz w:val="24"/>
          <w:szCs w:val="24"/>
        </w:rPr>
        <w:t xml:space="preserve">Плесского </w:t>
      </w:r>
      <w:r w:rsidRPr="000E70EF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9.28.3. На озелененных территориях с зелеными насаждениями запрещается хозяйственная и иная деятельность, оказывающая негативное воздействие на них и препятствующая осуществлению ими функций экологического, санитарно-гигиенического и рекреационного значения.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Технологии, используемые при содержании, восстановлении зеленых насаждений, в том числе при проведении капитального ремонта и реконструкции объектов ландшафтной архитектуры, а также при создании новых зеленых насаждений не должны приводить к снижению показателей экологического состояния территорий.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9.28.4. 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соблюдать требования </w:t>
      </w:r>
      <w:hyperlink r:id="rId22">
        <w:r w:rsidRPr="006B50BD">
          <w:rPr>
            <w:color w:val="000000"/>
            <w:sz w:val="24"/>
            <w:szCs w:val="24"/>
          </w:rPr>
          <w:t>Правил</w:t>
        </w:r>
      </w:hyperlink>
      <w:r w:rsidRPr="000E70EF">
        <w:rPr>
          <w:sz w:val="24"/>
          <w:szCs w:val="24"/>
        </w:rPr>
        <w:t xml:space="preserve"> создания, охраны и содержания зеленых насаждений, градостроительных регламентов, а также договоров землепользования;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обеспечивать квалифицированный уход за существующими зелеными насаждениями;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сохранять окружающую среду;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новые посадки деревьев и кустарников только по согласованию с уполномоченным органом местного самоуправления муниципального образования в порядке, установленном муниципальным правовым актом, а также с владельцами подземных и наземных инженерных сетей и коммуникаций, расположенных на этих территориях;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вести учет зеленых насаждений, доводить до сведения уполномоченных органов местного самоуправления муниципальных образований обо всех случаях массового появления вредителей и болезней и принимать меры борьбы с ними;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обеспечивать своевременное удаление сухих и аварийных деревьев, вырезку сухих и поломанных сучьев и веток, замазку ран, дупел на деревьях;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допускать вытаптывания газонов, складирования на них песка, материалов, снега, сколов льда и т.д.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9.28.5. Строительство, реконструкция, капитальный ремонт объектов капитального строительства на территории должны включать комплекс работ по созданию, реконструкции, капитальному ремонту объектов озеленения, полную или частичную замену либо восстановление существующих зеленых насаждений.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9.28.6. При производстве работ по строительству, реконструкции, капитальному ремонту, ремонту объектов капитального строительства и линейных объектов необходимо: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все работы выполнять строго в соответствии с согласованным проектом (планом);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ограждать деревья, находящиеся на территории строительства и (или) попадающие в зону производства работ, сплошными щитами высотой 2 м. Щиты располагать </w:t>
      </w:r>
      <w:r w:rsidRPr="000E70EF">
        <w:rPr>
          <w:sz w:val="24"/>
          <w:szCs w:val="24"/>
        </w:rPr>
        <w:lastRenderedPageBreak/>
        <w:t>треугольником на расстоянии не менее 0,5 м от ствола дерева, а также устраивать деревянный настил вокруг ограждающего треугольника радиусом 0,5 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мощении и асфальтировании проездов, площадей, дворов, тротуаров и тому подобного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выкопку траншей при прокладке кабеля, канализационных труб и прочих сооружений производить от ствола дерева при толщине ствола до 16 см включительно на расстоянии не менее 2 м, при толщине ствола более 16 см - не менее 3 м, от кустарников - не менее 1,5 м, считая расстояние от основания крайней скелетной ветви;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районе существующих зеленых насаждений не допускать отклонения от вертикальных отметок против существующих более 5 сантиметров. В тех случаях, когда засыпка и обнажение корневой системы неизбежны, необходимо предусматривать соответствующие устройства для сохранения нормальных условий роста зеленых насаждений (подпорные стенки, различного рода ограждения, устройство откосов и тому подобное), закладывать в сметы восстановительную стоимость зеленых насаждений, в том числе подлежащих пересадке с территорий и трасс подземных коммуникаций;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складировать строительные материалы и не устраивать стоянки машин и автомобилей на газонах, а также на расстоянии ближе 2,5 м от дерева и 1,5 м от кустарников. Складирование горючих материалов производится не ближе 10 м от деревьев и кустарников;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подъездные пути и места для установки подъемных кранов располагать вне зоны зеленых насаждений и не нарушать установленные ограждения деревьев;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сохранять верхний растительный грунт на всех участках нового строительства, организовать снятие его и буртование по краям строительной площадки. Забуртованный растительный грунт передавать предприятиям зеленого хозяйства для использования при озеленении этих или новых территорий.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9.28.7. Организации любых форм собственности обязаны при составлении проектов застройки, прокладки дорог, тротуаров и других сооружений предоставлять Администрации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точную съемку в форме схематического изображения имеющихся на участке деревьев и кустарников.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9.28.8. Озеленение застраиваемых территорий выполняется в благоприятный агротехнический период, предшествующий моменту ввода объекта в эксплуатацию.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9.28.9. Посадка деревьев и кустарников, посев трав и цветов производится: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строительстве, реконструкции, капитальном ремонте объектов капитального строительства;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проведении работ по озеленению территорий, не связанных со строительством, реконструкцией, капитальным ремонтом объектов капитального строительства.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9.28.10. В отношении зеленых насаждений, расположенных на озелененных территориях, выполняются следующие виды работ по их содержанию: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вырубка сухих, аварийных и потерявших декоративный вид деревьев и кустарников с корчевкой пней;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подготовка посадочных мест с заменой растительного грунта и внесением органических и минеральных удобрений, посадка деревьев и кустарников, устройство новых цветников;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устройство газонов с подсыпкой растительной земли и посевом газонных трав;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подсев газонов в отдельных местах и подсадка однолетних и многолетних цветочных растений в цветниках;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санитарная обрезка растений, удаление поросли, очистка стволов от дикорастущих лиан, стрижка и кронирование живой изгороди, лечение ран; выкапывание, очистка, сортировка луковиц, клубнелуковиц, корневищ;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работы по уходу за деревьями и кустарниками, цветниками - подкормка, полив, рыхление, прополка, защита растений, утепление корневой системы, связывание и развязывание кустов неморозостойких пород, укрытие и покрытие теплолюбивых растений;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работы по уходу за газонами - прочесывание, рыхление, подкормка, полив, прополка, сбор мусора, опавших листьев, землевание, обрезка растительности у бортов газона, выкашивание травостоя, обработка ядохимикатами и гербицидами зеленых насаждений;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поднятие и укладка металлических решеток на лунках деревьев; прочистка и промывка газонного борта;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работы по уходу за цветниками - посев семян, посадка рассады и луковиц, полив, рыхление, прополка, подкормка, защита растений, сбор мусора и другие сопутствующие работы;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работы по уходу за цветочными вазами.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9.28.11. Весь комплекс агротехнических мер по уходу за зелеными насаждениями, охране, защите, учету зеленых насаждений, охране почвенного слоя, санитарной очистке озелененных территорий от отходов собственными силами осуществляются: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физическими, юридическими лицами, индивидуальными предпринимателями на земельных участках, находящихся в их собственности, аренде, на ином праве пользования, владения, и прилегающих к ним территориях;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собственниками помещений в многоквартирном доме либо лицом, ими уполномоченным, на территориях, прилегающих к многоквартирным домам;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Органами местного самоуправления на территориях общего пользования, не закрепленных для содержания и благоустройства за физическими, юридическими лицами, индивидуальными предпринимателями, в соответствии с компетенцией.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9.28.12. Восстановление поврежденных при производстве строительных и (или) ремонтных работ зеленых насаждений производится организациями, выполняющими строительные и (или) ремонтные работы, самостоятельно или в соответствии с договором, заключенным в установленном порядке.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9.29. Охрана зеленых насаждений.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9.29.1. На земельных участках, на которых расположены зеленые насаждения (озелененные территории),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самовольно вырубать, уничтожать, ломать и повреждать деревья, кустарники и газоны;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разбивать палатки и разводить костры;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засорять газоны, цветники, дорожки и водоемы;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портить скульптуры, скамейки, ограды;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перемещение малых архитектурных форм;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парковать автотранспортные средства на газонах всех типов, участках земли, не имеющих искусственного покрытия и не являющихся элементами дорог (обочинами, съездами).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выпас домашнего скота;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строительные и ремонтные работы без ограждений насаждений щитами, гарантирующими защиту их от повреждений;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сжигать листву и мусор.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9.29.2. Планирование хозяйственной и иной деятельности на территориях, занятых зелеными насаждениями, предусматривает проведение мероприятий по сохранению зеленых насаждений в соответствии с градостроительными, санитарными и экологическими нормами 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9.30. Содержание ограждений.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Ограждения зданий,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Ограждение должно выглядеть аккуратно, быть прямостоящим, окрашенным. Не допускается наличие проломов и других нарушений целостности конструкции ограждений. Высота ограждения должна соответствовать требованиям нормативных документов.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работы, и устанавливаются в соответствии с проектами организации строительства.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Лица, осуществляющие содержание ограждений, обязаны обеспечить своевременный ремонт, очистку от надписей, расклеенных объявлений и покраску ограждений.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 Содержание и эксплуатация фонтанов и водных объектов.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9.31.1. Сроки включения фонтанов, режимы их работы, график промывки и очистки чаш, технологические перерывы и окончание работы определяются муниципальными нормативными актами.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9.31.2. В период работы фонтанов очистку водной поверхности от мусора производить ежедневно. Эксплуатирующая организация обязана содержать фонтаны в чистоте и в период их отключения.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9.31.3.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использовать фонтаны для купания людей и животных, хозяйственно-бытовых нужд;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бросать в фонтаны мусор;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загрязнять фонтаны химическими, моющими и другими веществами.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9.31.4. При использовании водных объектов водопользователи (за исключением специализированных организаций, осуществляющих содержание, эксплуатацию, капитальный и текущий ремонт сетей водопроводно-канализационного хозяйства) обязаны: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допускать сброса в водные объекты мусора, отходов;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допускать загрязнения площадки водосбора водных объектов и ежегодно не менее 2-х раз в год (весной и осенью) производить очистку водоотводных канав и соединительных труб водостоков от мусора, грязи;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скашивать и вывозить траву, предотвращать заиление и засорение прилегающей территории посторонними предметами.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9.31.5. При использовании водных объектов для личных и бытовых нужд собственникам водных объектов, водопользователям запрещается причинение вреда окружающей среде.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9.31.6. Содержание территорий, прилегающих к фонтанам, осуществляют лица, ответственные за содержание территорий, на которых находятся данные объекты.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9.32. Содержание малых архитектурных форм осуществляется их владельцами - юридическими и физическими лицами за свой счет, которые обязаны: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обеспечить техническую исправность малых архитектурных форм и безопасность их использования (отсутствие трещин, ржавчины сколов и других повреждений, наличие </w:t>
      </w:r>
      <w:r w:rsidRPr="000E70EF">
        <w:rPr>
          <w:sz w:val="24"/>
          <w:szCs w:val="24"/>
        </w:rPr>
        <w:lastRenderedPageBreak/>
        <w:t>сертификатов соответствия для детских игровых и спортивных форм, проверка устойчивости и др.);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выполнять работы по своевременному ремонту, замене, очистке от грязи малых архитектурных форм, их окраске до наступления летнего периода, ежегодно выполнять замену песка в песочницах;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выполнять работы по очистке подходов к малым архитектурным формам (скамейкам, урнам, качелям и др.) и территорий вокруг них от снега и наледи.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9.32.1.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размещение информационных материалов на малых архитектурных формах;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использование малых архитектурных форм не по назначению.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 Содержание и эксплуатация осветительного оборудования.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9.33.1. Обязанность по освещению территорий жилых кварталов, микрорайонов, жилых домов, территорий промышленных и коммунальных организаций, а также арки входов в многоквартирные дома возлагается на их собственников или уполномоченных собственником лиц либо на организации, осуществившие строительство уличного освещения.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9.33.2. Владельцы (собственники) осветительного оборудования и наружного освещения обязаны иметь паспорта и схемы на каждый объект освещения (один экземпляр паспорта должен предъявляться в специализированную организацию, осуществляющую содержание и охрану элементов наружного освещения) и своевременно ремонтировать и постоянно содержать элементы освещения в соответствии с правилами ПТЭЭП.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9.33.3. В случаях порчи, вынужденного сноса или переноса элементов наружного освещения, юридическими или физическими лицами, ответственными за причиненный ущерб, владельцу сетей возмещается стоимость испорченного, снесенного или перенесенного оборудования.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9.33.4. Запрещается производить посадку деревьев (кроме низкорослых кустарников) под трассами воздушных линий электропередач (ЛЭП) наружного освещения, между световыми приборами и проезжей частью. Ежегодно обеспечивать обрезку деревьев вблизи трасс воздушных электрических линий и под ними с соблюдением расстояний от проводов не менее 2-х метров.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9.33.5. Не допускается нарушение внешнего вида элементов наружного освещения (отклонение от вертикального положения опор, повреждение окраски, чрезмерный провис проводов и кабелей и т.д.).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разрешается присоединять к распределительным линиям наружного освещения номерные фонари, световые рекламы и витрины без согласования со специализированной организацией, осуществляющей содержание и охрану элементов наружного освещения. Условия подключения световых указателей, светящихся дорожных знаков,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организацией, осуществляющей содержание и охрану элементов наружного освещения.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9.33.6. Не допускается размещать на элементах наружного освещения листовки, плакаты, рекламу, перетяги и другие виды подвесок без согласования со специализированной организацией, осуществляющей содержание и охрану элементов наружного освещения.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9.33.7. На пунктах электропитания (двери) с наружной стороны указывать их инвентарный номер, номер телефона дежурного диспетчера специализированной организации, осуществляющей содержание и охрану элементов наружного освещения, и знаков по технике безопасности.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Срок восстановления неработающих светильников не должен превышать 10 суток с момента обнаружения неисправности. Все неисправности, угрожающие жизни и здоровью людей, должны устраняться немедленно.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9.33.8. Не допускается работа уличного, дворового, козырькового и фасадного освещения в светлое время суток без уважительных причин (погодные условия, способствующие снижению видимости, проведение ремонтно-восстановительных работ).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9.33.9. При проведении ремонтно-восстановительных работ допускается включение отдельных установок в дневное время.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Восстановление разрушенных опор должно выполняться их владельцами в течение месяца со дня разрушения. Поврежденные цоколи опор, кронштейны, траверсы и дверцы заменяются в течение 10 дней со дня разрушения (повреждения).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9.33.10. В случаях повреждения уличного дорожного освещения виновное лицо в полном объеме возмещает причиненный ущерб.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9.33.11. При строительстве новых и реконструкции объектов (линий) наружного освещения технические условия на проектирование выдаются специализированной организацией, осуществляющей содержание и охрану элементов наружного освещения, в соответствии с действующим законодательством.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9.33.12. Здания предприятий, учреждений и торговые объекты, независимо от вида собственности, должны быть обеспечены наружным освещением.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Радиус участка, прилегающего к зданию (пешеходная зона, проезжая часть, зона зеленых насаждений и др.), который должен быть освещен в темное время суток, должен составлять не менее 10 метров. При наличии на прилегающей территории источников пожаротушения (пожарные гидранты, пожарные резервуары, пожарные щиты и т.п.) радиус освещенного в ночное время участка должен включать подъем к ним.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установках наружного освещения зданий, сооружений и прилегающих к ним территорий следует применять энергоэффективные источники света, эффективные осветительные приборы и системы, качественные по дизайну, эстетическому виду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Ответственность за функционирование наружного освещения возлагается на физические и юридические лица, ведущие деятельность в данном здании. В случае если в здании на правах аренды помещения осуществляют деятельность несколько физических и юридических лиц, ответственность за функционирование наружного освещения возлагается на собственника здания.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 Рекламные конструкции.</w:t>
      </w:r>
    </w:p>
    <w:p w:rsidR="00022CC2" w:rsidRPr="006B50BD" w:rsidRDefault="00022CC2" w:rsidP="00022CC2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0E70EF">
        <w:rPr>
          <w:sz w:val="24"/>
          <w:szCs w:val="24"/>
        </w:rPr>
        <w:t xml:space="preserve">9.34.1. Размещение рекламных конструкций должно производиться в соответствии с Федеральным </w:t>
      </w:r>
      <w:hyperlink r:id="rId23">
        <w:r w:rsidRPr="006B50BD">
          <w:rPr>
            <w:color w:val="000000"/>
            <w:sz w:val="24"/>
            <w:szCs w:val="24"/>
          </w:rPr>
          <w:t>законом</w:t>
        </w:r>
      </w:hyperlink>
      <w:r w:rsidRPr="006B50BD">
        <w:rPr>
          <w:color w:val="000000"/>
          <w:sz w:val="24"/>
          <w:szCs w:val="24"/>
        </w:rPr>
        <w:t xml:space="preserve"> от 13 марта 2006 года N 38-ФЗ "О рекламе" и иными нормативными правовыми актами, принятыми в целях реализации указанного Федерального </w:t>
      </w:r>
      <w:hyperlink r:id="rId24">
        <w:r w:rsidRPr="006B50BD">
          <w:rPr>
            <w:color w:val="000000"/>
            <w:sz w:val="24"/>
            <w:szCs w:val="24"/>
          </w:rPr>
          <w:t>закона</w:t>
        </w:r>
      </w:hyperlink>
      <w:r w:rsidRPr="006B50BD">
        <w:rPr>
          <w:color w:val="000000"/>
          <w:sz w:val="24"/>
          <w:szCs w:val="24"/>
        </w:rPr>
        <w:t>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6B50BD">
        <w:rPr>
          <w:color w:val="000000"/>
          <w:sz w:val="24"/>
          <w:szCs w:val="24"/>
        </w:rPr>
        <w:t>9.34.2. Рекламные конструкции проектируются, изготовляются и устанавлива</w:t>
      </w:r>
      <w:r w:rsidRPr="000E70EF">
        <w:rPr>
          <w:sz w:val="24"/>
          <w:szCs w:val="24"/>
        </w:rPr>
        <w:t>ются в соответствии с требованиями пожарной безопасности, строительными нормами и правилами, регламентами и другими нормативными правовыми актами, содержащими требования к конструкциям соответствующего типа, вида соответствовать требованиям санитарных норм и правил (в том числе требованиям к освещенности, электромагнитному излучению и пр.).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9.34.3. Материалы, используемые при изготовлении всех типов и видов рекламных конструкций, должны отвечать требованиям качества и безопасности.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Рекламные конструкции выполнять из прочных материалов, стойких к коррозии, и соответствовать расчету на прочность. Конструктивные элементы жесткости и крепления рекламных конструкций (болтовые соединения, элементы опор, технологические косынки </w:t>
      </w:r>
      <w:r w:rsidRPr="000E70EF">
        <w:rPr>
          <w:sz w:val="24"/>
          <w:szCs w:val="24"/>
        </w:rPr>
        <w:lastRenderedPageBreak/>
        <w:t>и другие элементы жесткости и крепления рекламных конструкций) закрываются декоративными элементами.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9.34.4. Нарушенное при установке рекламной конструкции дорожное покрытие, газон или фасад здания, строения и сооружения восстанавливаются владельцем рекламной конструкции в том виде, какими они были до установки рекламной конструкции, с использованием аналогичных материалов и технологий.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Указанные требования должны выполняются владельцем рекламной конструкции также в случае демонтажа рекламной конструкции.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9.34.5. При монтаже и эксплуатации рекламной конструкции соблюдать требования техники безопасности, безопасности граждан, сохранности зданий, строений и сооружений, газонов и дорожного покрытия.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9.34.6. Владелец рекламной конструкции содержит рекламную конструкцию в течение всего срока ее эксплуатации в надлежащем техническом, санитарном и эстетическом состоянии, которое определяется: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целостностью рекламной конструкции;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отсутствием механических повреждений;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отсутствием порывов рекламных материалов;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г) наличием покрашенного каркаса;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д) отсутствием ржавчины, коррозии и грязи на всех частях и элементах рекламных конструкций наклеенных объявлений, посторонних надписей, изображений и других информационных сообщений;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е) подсветом рекламных конструкций (в зависимости от типов и видов рекламных конструкций) в темное время суток в соответствии с графиком работы уличного освещения;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ж) соответствием рекламной конструкции проектной документации.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9.34.7. Владелец рекламной конструкции обязан мыть и очищать от загрязнений принадлежащие ему рекламные конструкции по мере необходимости.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9.34.8. При эксплуатации рекламных конструкций не допускается: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производить смену изображений на рекламных конструкциях с заездом автотранспорта на газоны;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содержать рекламные конструкции в ненадлежащем техническом, санитарном и эстетическом состоянии;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проводить работы, связанные с установкой и последующей эксплуатацией рекламной конструкции, с отклонениями от проектной документации.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9.34.9. Приведение рекламных конструкций в надлежащее техническое,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фактов, за исключением случая, указанного во </w:t>
      </w:r>
      <w:hyperlink w:anchor="P976">
        <w:r w:rsidRPr="006B50BD">
          <w:rPr>
            <w:color w:val="000000"/>
            <w:sz w:val="24"/>
            <w:szCs w:val="24"/>
          </w:rPr>
          <w:t>втором абзаце</w:t>
        </w:r>
      </w:hyperlink>
      <w:r w:rsidRPr="000E70EF">
        <w:rPr>
          <w:sz w:val="24"/>
          <w:szCs w:val="24"/>
        </w:rPr>
        <w:t xml:space="preserve"> настоящего пункта.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bookmarkStart w:id="1" w:name="P976"/>
      <w:bookmarkEnd w:id="1"/>
      <w:r w:rsidRPr="000E70EF">
        <w:rPr>
          <w:sz w:val="24"/>
          <w:szCs w:val="24"/>
        </w:rPr>
        <w:t>В случае опасных метеорологических явлений режим работ по приведению рекламных конструкций в надлежащее техническое, санитарное и эстетическое состояние устанавливается в соответствии с указаниями оперативных служб муниципальных образований.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9.35. Содержание и эксплуатация дорог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9.35.1. С целью сохранения дорожных покрытий на территории муниципального образования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подвоз груза волоком;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сбрасывание при погрузочно-разгрузочных работах на улицах и дворовых проездах рельсов, бревен, железных балок, труб, кирпича, других тяжелых предметов и складирование их;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перегон по улицам и автомобильным дорогам, имеющим твердое покрытие, машин на гусеничном ходу.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 xml:space="preserve">9.35.2. Эксплуатацию, текущий и капитальный ремонт технических средств регулирования дорожного движения осуществлять специализированными организациями по договорам с Администрацией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в пределах средств, предусмотренных на эти цели в местном бюджете.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9.35.3. Организациям, в ведении которых находятся подземные сети, регулярно следить за тем, чтобы крышки люков коммуникаций всегда находились на уровне дорожного покрытия, содержались постоянно в исправном состоянии.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случае повреждения, разрушения или отсутствия крышек люков, колодцев, расположенных на проезжей части улиц и автомобильных дорог, пешеходных коммуникациях, газонах, на придомовых территориях, организациям, в ведении которых находятся коммуникации, немедленно огородить аварийными ограждениями люки и колодцы без крышек, крышки восстановить в течение 12 часов.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 Дорожные знаки, ограждения, светофорное хозяйство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9.36.1. Поверхность знаков должна быть чистой, без повреждений.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9.36.2. Отдельные детали светофора или элементы его крепления не должны иметь видимых повреждений, разрушений и коррозии металлических элементов.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Рассеиватель не должен иметь сколов и трещин.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Символы, наносимые на рассеиватели, должны распознаваться с расстояния не менее 50 м, а сигнал светофора - 100 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9.36.3. Ограждения опасных для движения участков улиц, в том числе проходящих по мостам и путепроводам, элементы ограждений восстанавливаются или меняются в течение суток после обнаружения дефектов.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9.36.4. Информационные указатели, километровые знаки, парапеты и др. окрашиваются в соответствии с действующими государственными стандартами, промываются и очищаются от грязи. Все надписи на указателях должны быть четко различимы.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 Проведение работ при строительстве, реконструкции, ремонте коммуникаций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9.37.1. Работы, связанные с разрытием грунта или вскрытием дорожных покрытий (прокладка, реконструкция или ремонт подземных коммуникаций), временным нарушением благоустройства сельского поселения, производятся только при наличии письменного разрешения (ордера) на проведение земляных работ.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Порядок и основания выдачи разрешения определяются </w:t>
      </w:r>
      <w:hyperlink r:id="rId25">
        <w:r w:rsidRPr="006B50BD">
          <w:rPr>
            <w:color w:val="000000"/>
            <w:sz w:val="24"/>
            <w:szCs w:val="24"/>
          </w:rPr>
          <w:t>Правилами</w:t>
        </w:r>
      </w:hyperlink>
      <w:r w:rsidRPr="000E70EF">
        <w:rPr>
          <w:sz w:val="24"/>
          <w:szCs w:val="24"/>
        </w:rPr>
        <w:t xml:space="preserve"> подготовки и проведения земляных работ в </w:t>
      </w:r>
      <w:r>
        <w:rPr>
          <w:sz w:val="24"/>
          <w:szCs w:val="24"/>
        </w:rPr>
        <w:t>Плесском</w:t>
      </w:r>
      <w:r w:rsidRPr="000E70EF">
        <w:rPr>
          <w:sz w:val="24"/>
          <w:szCs w:val="24"/>
        </w:rPr>
        <w:t xml:space="preserve"> сельсовете.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9.37.2.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необходимо сообщить в орган местного самоуправления муниципального образования о намеченных работах по прокладке коммуникаций с указанием предполагаемых сроков производства работ.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9.37.3.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ликвидируются в полном объеме организациями, получившими разрешение (ордер) на производство работ, в сроки, согласованные с уполномоченным органом местного самоуправления. Порядок согласования устанавливается муниципальным правовым актом.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9.37.4. До начала производства работ по разрытию необходимо: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а)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 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</w:t>
      </w:r>
      <w:r w:rsidRPr="000E70EF">
        <w:rPr>
          <w:sz w:val="24"/>
          <w:szCs w:val="24"/>
        </w:rPr>
        <w:lastRenderedPageBreak/>
        <w:t>сигнальными фонарями. Ограждение рекомендуется выполнять сплошным и надежным, предотвращающим попадание посторонних на стройплощадку;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на направлениях массовых пешеходных потоков через траншеи следует устраивать мостки на расстоянии не менее чем 200 метров друг от друга;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оформлять при необходимости в установленном порядке и осуществлять снос или пересадку зеленых насаждений.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подлежит возмещению.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9.37.5. Разрешение (ордер) на производство работ необходимо хранить на месте работ и предъявлять по первому требованию лиц, осуществляющих проверки в пределах своих должностных полномочий.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9.37.6. В разрешении (ордере) на производство работ необходимо устанавливать сроки и условия производства работ.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9.37.7. До начала земляных работ организации, производящей работы,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 Особые условия подлежат неукоснительному соблюдению организацией, производящей работы.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9.37.8. В случае неявки представителя эксплуатационных служб или отказа его указать точное положение коммуникаций должен быть составлен соответствующий акт. При этом организация, ведущая работы, руководствуется положением коммуникаций, указанным на топооснове.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9.378.9.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Бордюр разбирается, складируется на месте производства работ для дальнейшей установки.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производстве работ на улицах или застроенных территориях грунт допускается размещать на месте производства работ, а в случае невозможности размещения на месте грунт подлежит вывозу в заранее подготовленное место.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необходимости строительная организация должна обеспечивать планировку грунта на отвале.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9.37.10. Траншеи под проезжей частью и тротуарами необходимо засыпать песком и песчаным грунтом с послойным уплотнением и поливкой водой.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9.37.11. Засыпка траншеи до выполнения геодезической съемки не допускается. Организации, получившие разрешение (ордер) на производство работ, до окончания работ должны произвести геодезическую съемку.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9.37.12.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9.37.13. Засыпка траншей некондиционным грунтом допускается только при условии обеспечения необходимого уплотнения такого грунта.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9.37.14. Администрация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сельсовета, в течение двух лет со дня окончания их проведения обязан проверять места проведения таких работ, а в случае обнаружения фактов провалов, просадки грунта или дорожного покрытия, в том числе в иных местах, где работы не проводились, но в их результате появились провалы, просадки грунта или дорожного покрытия, в течение пяти рабочих дней со дня обнаружения данных фактов направлять заказчику работ уведомление об устранении выявленных дефектов.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Заказчик работ в течение двух лет со дня окончания их проведения несет обязанность по восстановлению места проведения этих работ в случае обнаружения фактов провалов, просадки грунта или дорожного покрытия, в том числе в иных местах, где работы не проводились, но в их результате появились провалы, просадки грунта или дорожного покрытия. В течение суток с момента получения уведомления об устранении дефектов заказчик работ обязан устранить образовавшиеся провалы, просадки грунта или дорожного покрытия до первоначального состояния.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9.37.15. Проведение работ при строительстве, ремонте, реконструкции коммуникаций по просроченным разрешениям (ордерам) на производство работ является самовольным проведением работ.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 Содержание подземных инженерных коммуникаций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9.38.1. Владельцы подземных инженерных коммуникаций обязаны: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содержать и ремонтировать подземные коммуникации, а также своевременно производить очистку колодцев и коллекторов;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обеспечивать содержание в исправном состоянии, в одном уровне с полотном дороги, тротуаром, газоном колодцев и люков, а также их ремонт в границах разрушения дорожного покрытия, вызванного неудовлетворительным состоянием коммуникаций;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осуществлять контроль за наличием и исправным состоянием люков на колодцах и своевременно производить их замену и восстанавливать в случае утраты;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в течение суток обеспечивать ликвидацию последствий аварий, связанных с функционированием коммуникаций (снежные валы, наледь, грязь и пр.);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обеспечивать безопасность движения транспортных средств и пешеходов в период ремонта и ликвидации аварий подземных коммуникаций, колодцев, установки люков, в том числе осуществлять, в необходимых случаях, установку ограждений и соответствующих дорожных знаков, обеспечивать освещение мест аварий в темное время суток, оповещать население через средства массовой информации;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обеспечивать предотвращение аварийных и плановых сливов воды и иных жидкостей в ливневую канализацию, на проезжую часть дорог и улиц сельского поселения. Уведомлять организации, осуществляющие содержание улично-дорожной сети сельского поселения, и организации, обслуживающие ливневую канализацию, о возникновении указанных ситуаций;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до начала проведения работ по реконструкции и капитальному ремонту дорог производить ремонт, а в необходимых случаях перекладку устаревших инженерных коммуникаций;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уведомлять собственников помещений в многоквартирных домах или лиц, осуществляющих по договору управление/эксплуатацию многоквартирных домов, о плановых работах.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9.38.2. Организации, осуществляющие работы, связанные с пересечением инженерными сетями, в том числе трубопроводами, проезжих частей улиц и тротуаров, обеспечивают бестраншейный способ прокладки. В исключительных случаях, при невозможности использования бестраншейного способа прокладки коммуникаций, выполняют работы способом, согласованным с Администрацией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9.38.3. Профилактическое обследование смотровых и дождеприемных колодцев ливневой канализации сельского поселения и их очистку производить специализированными организациями, обслуживающими эти сооружения, по утвержденным графикам.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9.38.4. Решетки дождеприемных колодцев должны постоянно находиться в рабочем состоянии.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9.38.5. Не допускать засорение, заиливание решеток и колодцев, ограничивающие их пропускную способность.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9.38.6. В случаях обильных осадков при возникновении подтоплений проезжей части дорог, тоннелей (из-за нарушений работы ливневой канализации) ликвидацию подтоплений проводить организацией, обслуживающей ливневую канализацию. При возникновении подтоплений, а в зимний период - при образовании наледи, ответственность за их ликвидацию возлагается на лиц, допустивших нарушения.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9.38.7. Запрещается самовольное присоединение к системам ливневой канализации.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9.38.8. Запрещается сброс сточных вод, не соответствующих установленным нормативам качества, а также сброс в систему ливневой канализации сельского поселения: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сточных вод, содержащих вещества, ухудшающие техническое состояние ливневой канализации, вызывающие разрушающее действие на материал труб и элементы сооружений, представляющие угрозу для обслуживающего сооружения персонала;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кислот, горючих примесей, токсичных и растворимых газообразных веществ, способных образовывать в сетях и сооружениях токсичные газы (сероводород, сероуглерод, цианистый водород и прочие);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веществ, способных засорять трубы, колодцы, решетки, производственных и хозяйственных отходов (окалина, известь, песок, гипс, металлическая стружка, волокна, шлам, зола, грунт, строительный и бытовой мусор, нерастворимые масла, смолы, мазут и прочее).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9.38.9. Собственники проводных линий связи, операторы связи, интернет-провайдеры на территории сельского поселения не должны: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использовать для крепления кабеля связи элементы фасадов, крыш, стен зданий, а также иных сооружений и конструкций (дымоходы, вентиляционные конструкции, фронтоны, козырьки, двери, окна, антенны коллективного теле- и радиоприема, антенны систем связи, мачты для установки антенн, размещенные на зданиях), за исключением зданий, относящихся к жилым домам индивидуальной застройки;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использовать для крепления кабеля связи сооружения и конструкции, предназначенные для обеспечения и регулирования дорожного движения, опоры и конструкции, предназначенные для размещения дорожных знаков, светофоров, информационных панелей, за исключением кабелей связи, предназначенных для управления светофорами и информационными панелями в пределах одного перекрестка дорог;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пересекать кабелем связи улицы с проезжей частью, имеющей ширину более двух полос для движения автомобильного транспорта, воздушным способом независимо от высоты и способа подвеса кабеля.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9.38.10. Собственники проводных линий связи, операторы связи, интернет-провайдеры: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производят подключение зданий, сооружений, многоквартирных домов к сети связи общего пользования подземным способом, без использования воздушных линий;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размещают существующие воздушные линии связи подземным способом;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осуществляют монтаж, реконструкцию сетей и оборудования с внешней стороны зданий, многоквартирных домов по решению собственников и после согласования технических условий на производство работ с собственниками либо организациями, ответственными за управление/эксплуатацию многоквартирного дома;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9.39. Содержание зданий, сооружений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bookmarkStart w:id="2" w:name="P1048"/>
      <w:bookmarkEnd w:id="2"/>
      <w:r w:rsidRPr="000E70EF">
        <w:rPr>
          <w:sz w:val="24"/>
          <w:szCs w:val="24"/>
        </w:rPr>
        <w:t xml:space="preserve">9.39.1. Правообладатели зданий и сооружений обеспечивают содержание зданий, сооружений, их элементов и фасадов в исправном состоянии, надлежащую эксплуатацию зданий, сооружений в соответствии с установленными правилами и нормами технической эксплуатации, проведение текущих и капитальных ремонтов, следят за состоянием и </w:t>
      </w:r>
      <w:r w:rsidRPr="000E70EF">
        <w:rPr>
          <w:sz w:val="24"/>
          <w:szCs w:val="24"/>
        </w:rPr>
        <w:lastRenderedPageBreak/>
        <w:t>установкой всех видов внешнего благоустройства, расположенных на прилегающих территориях, освещения в пределах отведенной территории.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Запрещается самовольное переоборудование фасадов зданий и их конструктивных элементов.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9.40.2. Указанным в </w:t>
      </w:r>
      <w:hyperlink w:anchor="P1048">
        <w:r w:rsidRPr="006B50BD">
          <w:rPr>
            <w:color w:val="000000"/>
            <w:sz w:val="24"/>
            <w:szCs w:val="24"/>
          </w:rPr>
          <w:t>пункте 9.39.1</w:t>
        </w:r>
      </w:hyperlink>
      <w:r w:rsidRPr="000E70EF">
        <w:rPr>
          <w:sz w:val="24"/>
          <w:szCs w:val="24"/>
        </w:rPr>
        <w:t xml:space="preserve"> лицам необходимо обеспечить: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своевременное производство работ по реставрации, ремонту и покраске фасадов зданий, сооружений и элементов их декора, элементов зданий, сооружения;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чистоту и исправное состояние домовых (информационных) знаков;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своевременную очистку кровель и козырьков от снега, наледи и сосулек.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9.40.3. Очистку от наледеобразований кровель зданий, сооружений на сторонах, выходящих на пешеходные зоны, производить немедленно по мере их образования с предварительной установкой ограждения опасных участков.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9.40.4. Очистка кровель и козырьков от снега, наледи и сосулек: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Очистку от наледеобразований кровель зданий на сторонах, выходящих на пешеходные зоны, производить немедленно по мере их образования с предварительной установкой ограждения опасных участков;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Крыши с наружным водоотводом очищать от снега, не допуская его накопления более 30 см;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Очистку крыш зданий от снега и наледи со сбросом на тротуары допускать только в светлое время суток с поверхности ската кровли, обращенного в сторону улицы;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Сброс снега с остальных скатов кровли, а также плоских кровель производить на внутренние придомовые территории;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Перед сбросом снега проводить охранные мероприятия, обеспечивающие безопасность движения граждан;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Сброшенный с кровель зданий снег и ледяные сосульки размещать вдоль лотка проезжей части для последующего вывоза (по договору) организацией, убирающей проезжую часть улицы;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Запрещается сбрасывать снег, лед и мусор в воронки водосточных труб.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При сбрасывании снега с крыш принимать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связи, таксофонов и др.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9.39.5. Правообладатели нежилых помещений на основании полученного письменного уведомления от организации, осуществляющей очистку кровли, обеспечивают безопасность конструкций, выступающих за границы карнизного свеса, путем установки защитных экранов, настилов, навесов с целью предотвращения повреждения данных конструкций от сбрасываемого снега, наледи, сосулек с кровли многоквартирных домов.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9.39.6. Собственники нежилых помещений обеспечивают очистку козырьков входных групп от мусора, а в зимний период - снега, наледи и сосулек способами, гарантирующими безопасность окружающих и исключающими повреждение имущества третьих лиц.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 Содержание памятников, мемориальных объектов монументального декоративного искусства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9.40.1. Установка памятников и мемориальных объектов на земельных участках, зданиях, сооружениях осуществляется с согласия собственников земельных участников и объектов недвижимости.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9.40.2. Ответственность за содержание и ремонт (окраска, побелка, очистка от грязи и мусора) памятников и мемориальных объектов, содержание и благоустройство зон охраны памятников возлагается на собственников.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9.40.3. Физические и юридические лица обязаны бережно относиться к памятникам и мемориальным объектам, не допускать повреждения, загрязнения, самовольного сноса памятных объектов и их ограждений, нанесение надписей на памятные объекты.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 Содержание строительных объектов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9.41.1. Организацию строительных площадок на территории муниципального образования осуществлять на основании проекта организации строительства, подготовленного в соответствии с обязательными требованиями в области проектирования и строительства, сводами правил, градостроительными нормативами, ГОСТами, настоящими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9.41.2. Благоустройство и содержание строительных площадок и прилегающих территорий, восстановление благоустройства после окончания строительных и ремонтных работ регламентируется правовыми актами Администрации </w:t>
      </w:r>
      <w:r>
        <w:rPr>
          <w:sz w:val="24"/>
          <w:szCs w:val="24"/>
        </w:rPr>
        <w:t xml:space="preserve">Плесского </w:t>
      </w:r>
      <w:r w:rsidRPr="000E70EF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области, регулирующими порядок проведения земляных работ, настоящими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9.41.3. Строительные площадки необходимо оборудовать: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благоустроенными подъездами, внутриплощадочными проездами;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ограждениями в соответствии с установленными требованиями строительных правил, ГОСТов, настоящих Правил;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въездами и выездами с твердым покрытием;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ограждением с козырьком и тротуаром с ограждением от проезжей части улиц в местах движения пешеходов;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пунктами очистки (мойки) колес автотранспорта;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объектами пожарной безопасности в соответствии с требованиями технических регламентов о пожарной безопасности, правилами пожарной безопасности при производстве строительно-монтажных работ;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бункером-накопителем для складирования мусора и отходов строительного производства в соответствии с проектом организации строительства.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9.41.4.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содержать территорию строительной площадки и прилегающую территорию, включая подъезды и тротуары, в загрязненном состоянии;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складирование мусора, грунта и отходов строительного производства вне специально отведенных мест, а также на площадках для сбора и временного хранения ТБО;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вынос грунта и грязи колесами автотранспорта на территорию сельского поселения.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9.41.5. Сбор, вывоз и размещение строительных отходов, вывоз снега, убранного с территории строительной площадки и не содержащего отходы, застройщиком, исполнителем работ осуществлять в порядке, установленном настоящими Правилами.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9.41.6. При въезде на строительную площадку или на участок по ремонту инженерных коммуникаций установить информационные щиты, содержащие: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наименование объекта;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реквизиты разрешительной документации на строительство;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схему движения и места разворота транспорта;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схему расположения объектов пожарной безопасности;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наименования и местонахождение застройщика и исполнителя работ (подрядчика);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фамилию, имя, отчество, должность и номера телефонов ответственного производителя работ;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сроки начала и окончания работ.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Строительную площадку и информационные щиты освещать в темное время суток.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9.41.7. Организации, осуществляющие производство работ, обязаны обеспечить сохранность элементов благоустройства и озеленения, находящихся в том числе на прилегающей территории, а в случае необходимости - обеспечить их восстановление после окончания производства работ.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9.41.8. При приемке объектов капитального строительства, работы по благоустройству, выполненные в объеме и границах согласно утвержденной проектной документации и увязанные с благоустройством прилегающей территории, принимаются комиссией с оформлением акта на приемку работ по благоустройству и озеленению в порядке, установленном законодательством.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9.42. Брошенный и разукомплектованный автотранспорт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9.42.1. Выявление брошенного и разукомплектованного транспорта на территории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 осуществляет Администрация </w:t>
      </w:r>
      <w:r>
        <w:rPr>
          <w:sz w:val="24"/>
          <w:szCs w:val="24"/>
        </w:rPr>
        <w:t>Плесского</w:t>
      </w:r>
      <w:r w:rsidRPr="000E70EF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области, в установленном ею порядке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 Содержание мест захоронения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9.43.1. Уборка и санитарное содержание территорий кладбищ осуществляются организациями на основании договора, заключенного в установленном порядке.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9.43.2. Организации обязаны содержать кладбище в должном санитарном порядке и обеспечивать: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Своевременную и систематическую уборку территории кладбища: периметра кладбища, дорожек общего пользования, проходов и других участков хозяйственного назначения (кроме могил), а также братских могил и захоронений;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Бесперебойную работу поливочного водопровода, общественных туалетов, осветительных устройств.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9.43.3. Граждане, осуществляющие уход за могилой, обязаны соблюдать правила содержания кладбищ, в том числе содержать могилы, надмогильные сооружения (оформленный могильный холм, памятник, цоколь, цветник) и зеленые насаждения в надлежащем санитарном состоянии.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9.43.4. На территории кладбищ запрещается: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Нарушать тишину и общественный порядок;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Повреждать надмогильные сооружения, мемориальные доски, кладбищенское оборудование и засорять территорию;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Осуществлять складирование строительных и других материалов;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Производить разрытия для добывания песка, глины, грунта;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Производить работы по монтажу и демонтажу надмогильных сооружений без уведомления администрации кладбища;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Повреждать и выкапывать зеленые насаждения, срывать цветы;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Выгуливать собак, пасти домашних животных и ловить птиц;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Срезать дерн;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9) Находиться на территории кладбищ после закрытия;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10) Въезжать без разрешения Администрации </w:t>
      </w:r>
      <w:r>
        <w:rPr>
          <w:sz w:val="24"/>
          <w:szCs w:val="24"/>
        </w:rPr>
        <w:t xml:space="preserve">на </w:t>
      </w:r>
      <w:r w:rsidRPr="000E70EF">
        <w:rPr>
          <w:sz w:val="24"/>
          <w:szCs w:val="24"/>
        </w:rPr>
        <w:t>кладбища и парковать личный транспорт на территории кладбищ, за исключением инвалидов и престарелых.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10. КОНТРОЛЬ СОБЛЮДЕНИЯ НОРМ И ПРАВИЛ</w:t>
      </w:r>
    </w:p>
    <w:p w:rsidR="00022CC2" w:rsidRPr="000E70EF" w:rsidRDefault="00022CC2" w:rsidP="00022CC2">
      <w:pPr>
        <w:pStyle w:val="ConsPlusTitle"/>
        <w:jc w:val="center"/>
      </w:pPr>
      <w:r w:rsidRPr="000E70EF">
        <w:t>БЛАГОУСТРОЙСТВА, ОТВЕТСТВЕННОСТЬ ЗА ИХ НАРУШЕНИЕ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10.1. Контроль за соблюдением и исполнением Правил благоустройства осуществлять путем проведения общественного и административного контроля.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10.2. Общественный контроль осуществлять в соответствии с Федеральным </w:t>
      </w:r>
      <w:hyperlink r:id="rId26">
        <w:r w:rsidRPr="006B50BD">
          <w:rPr>
            <w:color w:val="000000"/>
            <w:sz w:val="24"/>
            <w:szCs w:val="24"/>
          </w:rPr>
          <w:t>законом</w:t>
        </w:r>
      </w:hyperlink>
      <w:r w:rsidRPr="006B50BD">
        <w:rPr>
          <w:color w:val="000000"/>
          <w:sz w:val="24"/>
          <w:szCs w:val="24"/>
        </w:rPr>
        <w:t xml:space="preserve"> </w:t>
      </w:r>
      <w:r w:rsidRPr="000E70EF">
        <w:rPr>
          <w:sz w:val="24"/>
          <w:szCs w:val="24"/>
        </w:rPr>
        <w:t>от 21.07.2014 N 212-ФЗ "Об основах общественного контроля в Российской Федерации".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10.3. Общественное участие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10.3.1. Для выполнения работ по уборке, благоустройству и озеленению территории муниципального образования на добровольной основе могут привлекаться граждане.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Органы местного самоуправления в целях уборки территорий муниципального образования не менее одного раза в год в весенний период организовывают "субботники" с привлечением организаций любых форм собственности.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Привлечение граждан к выполнению работ по уборке, благоустройству и озеленению территории муниципального образования, а также организаций для проведения "субботников" осуществлять на основании соответствующего муниципального правового акта.</w:t>
      </w:r>
    </w:p>
    <w:p w:rsidR="00022CC2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10.4. Административный контроль за соблюдением требований, установленных настоящими Правилами, осуществляет Администрация </w:t>
      </w:r>
      <w:r>
        <w:rPr>
          <w:sz w:val="24"/>
          <w:szCs w:val="24"/>
        </w:rPr>
        <w:t>Плесского сельсовета</w:t>
      </w:r>
      <w:r w:rsidRPr="000E70EF">
        <w:rPr>
          <w:sz w:val="24"/>
          <w:szCs w:val="24"/>
        </w:rPr>
        <w:t xml:space="preserve"> 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Пензенской области.</w:t>
      </w: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За нарушение настоящих Правил виновные лица несут административную ответственность в соответствии с </w:t>
      </w:r>
      <w:hyperlink r:id="rId27">
        <w:r w:rsidRPr="006B50BD">
          <w:rPr>
            <w:color w:val="000000"/>
            <w:sz w:val="24"/>
            <w:szCs w:val="24"/>
          </w:rPr>
          <w:t>Законом</w:t>
        </w:r>
      </w:hyperlink>
      <w:r w:rsidRPr="000E70EF">
        <w:rPr>
          <w:sz w:val="24"/>
          <w:szCs w:val="24"/>
        </w:rPr>
        <w:t xml:space="preserve"> Пензенской области от 02.04.2008 N 1506-ЗПО "Об административных правонарушениях".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Title"/>
        <w:jc w:val="center"/>
        <w:outlineLvl w:val="1"/>
      </w:pPr>
      <w:r w:rsidRPr="000E70EF">
        <w:t>Раздел 11. ВВЕДЕНИЕ НАСТОЯЩИХ ПРАВИЛ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022CC2" w:rsidRPr="000E70EF" w:rsidRDefault="00022CC2" w:rsidP="00022CC2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11.1. Настоящие Правила применяются к существующим объектам и элементам благоустройства территории муниципального образования со дня их официального опубликования и размещения на официально</w:t>
      </w:r>
      <w:r>
        <w:rPr>
          <w:sz w:val="24"/>
          <w:szCs w:val="24"/>
        </w:rPr>
        <w:t>й</w:t>
      </w:r>
      <w:r w:rsidRPr="000E70EF">
        <w:rPr>
          <w:sz w:val="24"/>
          <w:szCs w:val="24"/>
        </w:rPr>
        <w:t xml:space="preserve"> </w:t>
      </w:r>
      <w:r>
        <w:rPr>
          <w:sz w:val="24"/>
          <w:szCs w:val="24"/>
        </w:rPr>
        <w:t>странице</w:t>
      </w:r>
      <w:r w:rsidRPr="000E70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Плесского </w:t>
      </w:r>
      <w:r w:rsidRPr="000E70EF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Мокшанского</w:t>
      </w:r>
      <w:r w:rsidRPr="000E70EF">
        <w:rPr>
          <w:sz w:val="24"/>
          <w:szCs w:val="24"/>
        </w:rPr>
        <w:t xml:space="preserve"> района в информационно-телекоммуникационной сети "Интернет", к новым объектам и объектам на реконструкции со стадии проектирования, сдачи в эксплуатацию соответственно.</w:t>
      </w:r>
    </w:p>
    <w:p w:rsidR="00022CC2" w:rsidRPr="000E70EF" w:rsidRDefault="00022CC2" w:rsidP="00022CC2">
      <w:pPr>
        <w:pStyle w:val="ConsPlusNormal"/>
        <w:jc w:val="both"/>
        <w:rPr>
          <w:sz w:val="24"/>
          <w:szCs w:val="24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0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10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022CC2"/>
    <w:rsid w:val="00022CC2"/>
    <w:rsid w:val="002D42B6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C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2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022CC2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022CC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022C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2CC2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022CC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022CC2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022CC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022CC2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022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022C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9"/>
    <w:rsid w:val="00022CC2"/>
    <w:rPr>
      <w:rFonts w:ascii="Times New Roman" w:eastAsia="Times New Roman" w:hAnsi="Times New Roman" w:cs="Times New Roman"/>
      <w:b/>
      <w:sz w:val="40"/>
      <w:lang w:eastAsia="ru-RU"/>
    </w:rPr>
  </w:style>
  <w:style w:type="character" w:customStyle="1" w:styleId="41">
    <w:name w:val="Заголовок 4 Знак"/>
    <w:basedOn w:val="a1"/>
    <w:link w:val="40"/>
    <w:uiPriority w:val="99"/>
    <w:rsid w:val="00022CC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1"/>
    <w:link w:val="5"/>
    <w:rsid w:val="00022C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022CC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022CC2"/>
    <w:rPr>
      <w:rFonts w:ascii="Arial" w:eastAsia="Times New Roman" w:hAnsi="Arial" w:cs="Arial"/>
      <w:lang w:val="en-GB"/>
    </w:rPr>
  </w:style>
  <w:style w:type="character" w:customStyle="1" w:styleId="80">
    <w:name w:val="Заголовок 8 Знак"/>
    <w:basedOn w:val="a1"/>
    <w:link w:val="8"/>
    <w:rsid w:val="00022C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22CC2"/>
    <w:rPr>
      <w:rFonts w:ascii="Times New Roman" w:eastAsia="Times New Roman" w:hAnsi="Times New Roman" w:cs="Times New Roman"/>
      <w:lang w:val="en-GB"/>
    </w:rPr>
  </w:style>
  <w:style w:type="character" w:styleId="a4">
    <w:name w:val="Hyperlink"/>
    <w:basedOn w:val="a1"/>
    <w:uiPriority w:val="99"/>
    <w:unhideWhenUsed/>
    <w:rsid w:val="00022CC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022CC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022CC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2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022CC2"/>
    <w:rPr>
      <w:sz w:val="22"/>
      <w:szCs w:val="22"/>
    </w:rPr>
  </w:style>
  <w:style w:type="paragraph" w:customStyle="1" w:styleId="13">
    <w:name w:val="Без интервала1"/>
    <w:link w:val="NoSpacingChar"/>
    <w:rsid w:val="00022CC2"/>
    <w:pPr>
      <w:widowControl w:val="0"/>
      <w:spacing w:after="0" w:line="240" w:lineRule="auto"/>
    </w:pPr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22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2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022C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9">
    <w:name w:val="Normal (Web)"/>
    <w:basedOn w:val="a"/>
    <w:uiPriority w:val="99"/>
    <w:unhideWhenUsed/>
    <w:rsid w:val="00022CC2"/>
    <w:pPr>
      <w:spacing w:before="100" w:beforeAutospacing="1" w:after="100" w:afterAutospacing="1"/>
    </w:pPr>
    <w:rPr>
      <w:rFonts w:eastAsiaTheme="minorEastAsia"/>
    </w:rPr>
  </w:style>
  <w:style w:type="paragraph" w:customStyle="1" w:styleId="1">
    <w:name w:val="Знак Знак Знак1 Знак Знак Знак Знак"/>
    <w:basedOn w:val="a"/>
    <w:rsid w:val="00022CC2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22CC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1"/>
    <w:link w:val="aa"/>
    <w:uiPriority w:val="11"/>
    <w:rsid w:val="00022CC2"/>
    <w:rPr>
      <w:rFonts w:eastAsiaTheme="minorEastAsia"/>
      <w:color w:val="5A5A5A" w:themeColor="text1" w:themeTint="A5"/>
      <w:spacing w:val="15"/>
      <w:sz w:val="22"/>
      <w:szCs w:val="22"/>
      <w:lang w:eastAsia="ru-RU"/>
    </w:rPr>
  </w:style>
  <w:style w:type="paragraph" w:styleId="ac">
    <w:name w:val="List Paragraph"/>
    <w:basedOn w:val="a"/>
    <w:uiPriority w:val="99"/>
    <w:qFormat/>
    <w:rsid w:val="00022CC2"/>
    <w:pPr>
      <w:ind w:left="720"/>
      <w:contextualSpacing/>
    </w:pPr>
  </w:style>
  <w:style w:type="character" w:styleId="ad">
    <w:name w:val="Strong"/>
    <w:basedOn w:val="a1"/>
    <w:uiPriority w:val="22"/>
    <w:qFormat/>
    <w:rsid w:val="00022CC2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e"/>
    <w:uiPriority w:val="99"/>
    <w:rsid w:val="00022CC2"/>
    <w:pPr>
      <w:tabs>
        <w:tab w:val="left" w:pos="1139"/>
      </w:tabs>
      <w:jc w:val="both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022CC2"/>
    <w:rPr>
      <w:rFonts w:ascii="Times New Roman" w:eastAsia="Times New Roman" w:hAnsi="Times New Roman" w:cs="Times New Roman"/>
      <w:lang w:eastAsia="ru-RU"/>
    </w:rPr>
  </w:style>
  <w:style w:type="paragraph" w:styleId="af">
    <w:name w:val="header"/>
    <w:basedOn w:val="a"/>
    <w:link w:val="14"/>
    <w:uiPriority w:val="99"/>
    <w:rsid w:val="00022CC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Верхний колонтитул Знак"/>
    <w:basedOn w:val="a1"/>
    <w:link w:val="af"/>
    <w:uiPriority w:val="99"/>
    <w:rsid w:val="00022CC2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Верхний колонтитул Знак1"/>
    <w:link w:val="af"/>
    <w:uiPriority w:val="99"/>
    <w:locked/>
    <w:rsid w:val="00022C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022CC2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22CC2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lang w:eastAsia="en-US"/>
    </w:rPr>
  </w:style>
  <w:style w:type="paragraph" w:customStyle="1" w:styleId="title0">
    <w:name w:val="title0"/>
    <w:basedOn w:val="a"/>
    <w:rsid w:val="00022CC2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022CC2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022C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022CC2"/>
  </w:style>
  <w:style w:type="character" w:customStyle="1" w:styleId="hyperlink">
    <w:name w:val="hyperlink"/>
    <w:basedOn w:val="a1"/>
    <w:rsid w:val="00022CC2"/>
  </w:style>
  <w:style w:type="paragraph" w:customStyle="1" w:styleId="15">
    <w:name w:val="Стиль1"/>
    <w:basedOn w:val="a"/>
    <w:uiPriority w:val="99"/>
    <w:qFormat/>
    <w:rsid w:val="00022CC2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022C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022CC2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022CC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022C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Цветовое выделение"/>
    <w:rsid w:val="00022CC2"/>
    <w:rPr>
      <w:b/>
      <w:bCs/>
      <w:color w:val="000080"/>
      <w:sz w:val="20"/>
      <w:szCs w:val="20"/>
    </w:rPr>
  </w:style>
  <w:style w:type="paragraph" w:customStyle="1" w:styleId="af2">
    <w:name w:val="Заголовок статьи"/>
    <w:basedOn w:val="a"/>
    <w:next w:val="a"/>
    <w:rsid w:val="00022CC2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3">
    <w:name w:val="Комментарий"/>
    <w:basedOn w:val="a"/>
    <w:next w:val="a"/>
    <w:rsid w:val="00022CC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022CC2"/>
    <w:pPr>
      <w:tabs>
        <w:tab w:val="num" w:pos="5040"/>
      </w:tabs>
      <w:spacing w:before="60"/>
      <w:outlineLvl w:val="6"/>
    </w:pPr>
  </w:style>
  <w:style w:type="paragraph" w:styleId="af4">
    <w:name w:val="Body Text Indent"/>
    <w:basedOn w:val="a"/>
    <w:link w:val="af5"/>
    <w:rsid w:val="00022CC2"/>
    <w:pPr>
      <w:widowControl w:val="0"/>
      <w:ind w:firstLine="708"/>
      <w:jc w:val="both"/>
    </w:pPr>
    <w:rPr>
      <w:sz w:val="26"/>
      <w:szCs w:val="26"/>
    </w:rPr>
  </w:style>
  <w:style w:type="character" w:customStyle="1" w:styleId="af5">
    <w:name w:val="Основной текст с отступом Знак"/>
    <w:basedOn w:val="a1"/>
    <w:link w:val="af4"/>
    <w:rsid w:val="00022CC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022CC2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022CC2"/>
    <w:pPr>
      <w:numPr>
        <w:ilvl w:val="7"/>
        <w:numId w:val="3"/>
      </w:numPr>
      <w:jc w:val="both"/>
    </w:pPr>
    <w:rPr>
      <w:szCs w:val="20"/>
    </w:rPr>
  </w:style>
  <w:style w:type="paragraph" w:styleId="af6">
    <w:name w:val="Title"/>
    <w:basedOn w:val="a"/>
    <w:link w:val="af7"/>
    <w:qFormat/>
    <w:rsid w:val="00022CC2"/>
    <w:pPr>
      <w:spacing w:after="480"/>
      <w:jc w:val="center"/>
    </w:pPr>
    <w:rPr>
      <w:b/>
      <w:sz w:val="28"/>
      <w:szCs w:val="20"/>
    </w:rPr>
  </w:style>
  <w:style w:type="character" w:customStyle="1" w:styleId="af7">
    <w:name w:val="Название Знак"/>
    <w:basedOn w:val="a1"/>
    <w:link w:val="af6"/>
    <w:rsid w:val="00022C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8">
    <w:name w:val="Table Grid"/>
    <w:basedOn w:val="a2"/>
    <w:uiPriority w:val="59"/>
    <w:rsid w:val="00022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022CC2"/>
  </w:style>
  <w:style w:type="character" w:styleId="af9">
    <w:name w:val="FollowedHyperlink"/>
    <w:uiPriority w:val="99"/>
    <w:rsid w:val="00022CC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022CC2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022CC2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022CC2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022CC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022CC2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022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022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022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022CC2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22CC2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022CC2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022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022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22CC2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22CC2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022CC2"/>
  </w:style>
  <w:style w:type="paragraph" w:styleId="afa">
    <w:name w:val="footnote text"/>
    <w:basedOn w:val="a"/>
    <w:link w:val="afb"/>
    <w:unhideWhenUsed/>
    <w:rsid w:val="00022CC2"/>
    <w:rPr>
      <w:sz w:val="28"/>
      <w:szCs w:val="20"/>
      <w:lang w:val="en-GB" w:eastAsia="en-US"/>
    </w:rPr>
  </w:style>
  <w:style w:type="character" w:customStyle="1" w:styleId="afb">
    <w:name w:val="Текст сноски Знак"/>
    <w:basedOn w:val="a1"/>
    <w:link w:val="afa"/>
    <w:rsid w:val="00022CC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c">
    <w:name w:val="annotation text"/>
    <w:basedOn w:val="a"/>
    <w:link w:val="afd"/>
    <w:unhideWhenUsed/>
    <w:rsid w:val="00022CC2"/>
    <w:rPr>
      <w:sz w:val="28"/>
      <w:szCs w:val="20"/>
      <w:lang w:val="en-GB" w:eastAsia="en-US"/>
    </w:rPr>
  </w:style>
  <w:style w:type="character" w:customStyle="1" w:styleId="afd">
    <w:name w:val="Текст примечания Знак"/>
    <w:basedOn w:val="a1"/>
    <w:link w:val="afc"/>
    <w:rsid w:val="00022CC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footer"/>
    <w:basedOn w:val="a"/>
    <w:link w:val="aff"/>
    <w:uiPriority w:val="99"/>
    <w:unhideWhenUsed/>
    <w:rsid w:val="00022CC2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">
    <w:name w:val="Нижний колонтитул Знак"/>
    <w:basedOn w:val="a1"/>
    <w:link w:val="afe"/>
    <w:uiPriority w:val="99"/>
    <w:rsid w:val="00022CC2"/>
    <w:rPr>
      <w:rFonts w:ascii="Times New Roman" w:eastAsia="Times New Roman" w:hAnsi="Times New Roman" w:cs="Times New Roman"/>
      <w:szCs w:val="20"/>
      <w:lang w:val="en-GB"/>
    </w:rPr>
  </w:style>
  <w:style w:type="paragraph" w:styleId="aff0">
    <w:name w:val="Signature"/>
    <w:basedOn w:val="a"/>
    <w:link w:val="aff1"/>
    <w:unhideWhenUsed/>
    <w:rsid w:val="00022CC2"/>
    <w:pPr>
      <w:ind w:left="4252"/>
    </w:pPr>
    <w:rPr>
      <w:szCs w:val="20"/>
      <w:lang w:val="en-GB" w:eastAsia="en-US"/>
    </w:rPr>
  </w:style>
  <w:style w:type="character" w:customStyle="1" w:styleId="aff1">
    <w:name w:val="Подпись Знак"/>
    <w:basedOn w:val="a1"/>
    <w:link w:val="aff0"/>
    <w:rsid w:val="00022CC2"/>
    <w:rPr>
      <w:rFonts w:ascii="Times New Roman" w:eastAsia="Times New Roman" w:hAnsi="Times New Roman" w:cs="Times New Roman"/>
      <w:szCs w:val="20"/>
      <w:lang w:val="en-GB"/>
    </w:rPr>
  </w:style>
  <w:style w:type="paragraph" w:styleId="aff2">
    <w:name w:val="annotation subject"/>
    <w:basedOn w:val="afc"/>
    <w:next w:val="afc"/>
    <w:link w:val="aff3"/>
    <w:unhideWhenUsed/>
    <w:rsid w:val="00022CC2"/>
    <w:rPr>
      <w:b/>
      <w:bCs/>
    </w:rPr>
  </w:style>
  <w:style w:type="character" w:customStyle="1" w:styleId="aff3">
    <w:name w:val="Тема примечания Знак"/>
    <w:basedOn w:val="afd"/>
    <w:link w:val="aff2"/>
    <w:rsid w:val="00022CC2"/>
    <w:rPr>
      <w:b/>
      <w:bCs/>
    </w:rPr>
  </w:style>
  <w:style w:type="paragraph" w:customStyle="1" w:styleId="aff4">
    <w:name w:val="Знак"/>
    <w:basedOn w:val="a"/>
    <w:rsid w:val="00022CC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022CC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5">
    <w:name w:val="footnote reference"/>
    <w:unhideWhenUsed/>
    <w:rsid w:val="00022CC2"/>
    <w:rPr>
      <w:vertAlign w:val="superscript"/>
    </w:rPr>
  </w:style>
  <w:style w:type="character" w:styleId="aff6">
    <w:name w:val="annotation reference"/>
    <w:unhideWhenUsed/>
    <w:rsid w:val="00022CC2"/>
    <w:rPr>
      <w:sz w:val="16"/>
      <w:szCs w:val="16"/>
    </w:rPr>
  </w:style>
  <w:style w:type="character" w:customStyle="1" w:styleId="aff7">
    <w:name w:val="Знак Знак"/>
    <w:rsid w:val="00022CC2"/>
    <w:rPr>
      <w:sz w:val="24"/>
      <w:lang w:val="ru-RU" w:eastAsia="ru-RU" w:bidi="ar-SA"/>
    </w:rPr>
  </w:style>
  <w:style w:type="character" w:customStyle="1" w:styleId="17">
    <w:name w:val="Подпись Знак1"/>
    <w:rsid w:val="00022CC2"/>
    <w:rPr>
      <w:b w:val="0"/>
      <w:i w:val="0"/>
      <w:sz w:val="24"/>
      <w:lang w:val="en-GB" w:eastAsia="en-US" w:bidi="ar-SA"/>
    </w:rPr>
  </w:style>
  <w:style w:type="character" w:styleId="aff8">
    <w:name w:val="page number"/>
    <w:rsid w:val="00022CC2"/>
    <w:rPr>
      <w:b w:val="0"/>
      <w:i w:val="0"/>
      <w:sz w:val="28"/>
      <w:lang w:val="en-GB" w:eastAsia="en-US" w:bidi="ar-SA"/>
    </w:rPr>
  </w:style>
  <w:style w:type="paragraph" w:customStyle="1" w:styleId="xl95">
    <w:name w:val="xl95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022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022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022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022CC2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022CC2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022CC2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2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022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022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022CC2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022CC2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9">
    <w:name w:val="No Spacing"/>
    <w:uiPriority w:val="1"/>
    <w:qFormat/>
    <w:rsid w:val="00022CC2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customStyle="1" w:styleId="ConsPlusTitlePage">
    <w:name w:val="ConsPlusTitlePage"/>
    <w:rsid w:val="00022C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022C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affa">
    <w:name w:val="Обычный (паспорт)"/>
    <w:basedOn w:val="a"/>
    <w:rsid w:val="00022CC2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b">
    <w:name w:val="Жирный (паспорт)"/>
    <w:basedOn w:val="a"/>
    <w:rsid w:val="00022CC2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022CC2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022CC2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022C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022CC2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022CC2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022CC2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022CC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c">
    <w:name w:val="Знак Знак Знак Знак"/>
    <w:basedOn w:val="a"/>
    <w:rsid w:val="00022CC2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022CC2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022CC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022CC2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022CC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022C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d">
    <w:name w:val="Оглавление_"/>
    <w:basedOn w:val="a1"/>
    <w:link w:val="affe"/>
    <w:rsid w:val="00022C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022CC2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e">
    <w:name w:val="Оглавление"/>
    <w:basedOn w:val="a"/>
    <w:link w:val="affd"/>
    <w:rsid w:val="00022CC2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022CC2"/>
    <w:rPr>
      <w:color w:val="0000FF"/>
      <w:u w:val="single"/>
    </w:rPr>
  </w:style>
  <w:style w:type="paragraph" w:customStyle="1" w:styleId="Default">
    <w:name w:val="Default"/>
    <w:uiPriority w:val="99"/>
    <w:rsid w:val="00022CC2"/>
    <w:pPr>
      <w:suppressAutoHyphens/>
      <w:spacing w:after="0" w:line="100" w:lineRule="atLeast"/>
    </w:pPr>
    <w:rPr>
      <w:rFonts w:ascii="Calibri" w:eastAsia="Times New Roman" w:hAnsi="Calibri" w:cs="Calibri"/>
      <w:color w:val="000000"/>
      <w:lang w:eastAsia="ar-SA"/>
    </w:rPr>
  </w:style>
  <w:style w:type="character" w:customStyle="1" w:styleId="ListLabel11">
    <w:name w:val="ListLabel 11"/>
    <w:uiPriority w:val="99"/>
    <w:rsid w:val="00022CC2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">
    <w:name w:val="Таблицы (моноширинный)"/>
    <w:basedOn w:val="a"/>
    <w:uiPriority w:val="99"/>
    <w:rsid w:val="00022CC2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2">
    <w:name w:val="Основной текст (5) + Не курсив"/>
    <w:basedOn w:val="a1"/>
    <w:uiPriority w:val="99"/>
    <w:rsid w:val="00022CC2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022CC2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0">
    <w:name w:val="Нормальный (таблица)"/>
    <w:basedOn w:val="a"/>
    <w:next w:val="a"/>
    <w:uiPriority w:val="99"/>
    <w:rsid w:val="00022CC2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paragraph" w:customStyle="1" w:styleId="1c">
    <w:name w:val="нум список 1"/>
    <w:uiPriority w:val="99"/>
    <w:rsid w:val="00022CC2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Cs w:val="20"/>
      <w:lang w:eastAsia="zh-CN" w:bidi="hi-IN"/>
    </w:rPr>
  </w:style>
  <w:style w:type="paragraph" w:customStyle="1" w:styleId="consplusnormal1">
    <w:name w:val="consplusnormal"/>
    <w:basedOn w:val="a"/>
    <w:rsid w:val="00022CC2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022CC2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022CC2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022CC2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022CC2"/>
    <w:pPr>
      <w:spacing w:before="100" w:beforeAutospacing="1" w:after="100" w:afterAutospacing="1"/>
    </w:pPr>
  </w:style>
  <w:style w:type="character" w:customStyle="1" w:styleId="article-stats-viewstats-item-count">
    <w:name w:val="article-stats-view__stats-item-count"/>
    <w:basedOn w:val="a1"/>
    <w:rsid w:val="00022CC2"/>
  </w:style>
  <w:style w:type="paragraph" w:customStyle="1" w:styleId="blockblock-3c">
    <w:name w:val="block__block-3c"/>
    <w:basedOn w:val="a"/>
    <w:rsid w:val="00022C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02" TargetMode="External"/><Relationship Id="rId13" Type="http://schemas.openxmlformats.org/officeDocument/2006/relationships/hyperlink" Target="https://login.consultant.ru/link/?req=doc&amp;base=RLAW021&amp;n=86616&amp;dst=100011" TargetMode="External"/><Relationship Id="rId18" Type="http://schemas.openxmlformats.org/officeDocument/2006/relationships/hyperlink" Target="https://login.consultant.ru/link/?req=doc&amp;base=LAW&amp;n=44772&amp;dst=100012" TargetMode="External"/><Relationship Id="rId26" Type="http://schemas.openxmlformats.org/officeDocument/2006/relationships/hyperlink" Target="https://login.consultant.ru/link/?req=doc&amp;base=LAW&amp;n=3148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98762&amp;dst=100012" TargetMode="External"/><Relationship Id="rId7" Type="http://schemas.openxmlformats.org/officeDocument/2006/relationships/hyperlink" Target="https://login.consultant.ru/link/?req=doc&amp;base=LAW&amp;n=451746" TargetMode="External"/><Relationship Id="rId12" Type="http://schemas.openxmlformats.org/officeDocument/2006/relationships/hyperlink" Target="https://login.consultant.ru/link/?req=doc&amp;base=LAW&amp;n=461102" TargetMode="External"/><Relationship Id="rId17" Type="http://schemas.openxmlformats.org/officeDocument/2006/relationships/hyperlink" Target="https://login.consultant.ru/link/?req=doc&amp;base=LAW&amp;n=461102&amp;dst=2104" TargetMode="External"/><Relationship Id="rId25" Type="http://schemas.openxmlformats.org/officeDocument/2006/relationships/hyperlink" Target="https://login.consultant.ru/link/?req=doc&amp;base=RLAW021&amp;n=111142&amp;dst=1000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6449&amp;dst=793" TargetMode="External"/><Relationship Id="rId20" Type="http://schemas.openxmlformats.org/officeDocument/2006/relationships/hyperlink" Target="https://login.consultant.ru/link/?req=doc&amp;base=LAW&amp;n=443550&amp;dst=10002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TR&amp;n=22718" TargetMode="External"/><Relationship Id="rId11" Type="http://schemas.openxmlformats.org/officeDocument/2006/relationships/hyperlink" Target="https://login.consultant.ru/link/?req=doc&amp;base=STR&amp;n=5466" TargetMode="External"/><Relationship Id="rId24" Type="http://schemas.openxmlformats.org/officeDocument/2006/relationships/hyperlink" Target="https://login.consultant.ru/link/?req=doc&amp;base=LAW&amp;n=475264" TargetMode="External"/><Relationship Id="rId5" Type="http://schemas.openxmlformats.org/officeDocument/2006/relationships/hyperlink" Target="https://login.consultant.ru/link/?req=doc&amp;base=LAW&amp;n=454123" TargetMode="External"/><Relationship Id="rId15" Type="http://schemas.openxmlformats.org/officeDocument/2006/relationships/hyperlink" Target="https://login.consultant.ru/link/?req=doc&amp;base=LAW&amp;n=454123&amp;dst=100055" TargetMode="External"/><Relationship Id="rId23" Type="http://schemas.openxmlformats.org/officeDocument/2006/relationships/hyperlink" Target="https://login.consultant.ru/link/?req=doc&amp;base=LAW&amp;n=4752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TR&amp;n=20739" TargetMode="External"/><Relationship Id="rId19" Type="http://schemas.openxmlformats.org/officeDocument/2006/relationships/hyperlink" Target="https://login.consultant.ru/link/?req=doc&amp;base=LAW&amp;n=4557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TR&amp;n=20739" TargetMode="External"/><Relationship Id="rId14" Type="http://schemas.openxmlformats.org/officeDocument/2006/relationships/hyperlink" Target="https://login.consultant.ru/link/?req=doc&amp;base=LAW&amp;n=454123&amp;dst=100055" TargetMode="External"/><Relationship Id="rId22" Type="http://schemas.openxmlformats.org/officeDocument/2006/relationships/hyperlink" Target="https://login.consultant.ru/link/?req=doc&amp;base=LAW&amp;n=98762&amp;dst=100012" TargetMode="External"/><Relationship Id="rId27" Type="http://schemas.openxmlformats.org/officeDocument/2006/relationships/hyperlink" Target="https://login.consultant.ru/link/?req=doc&amp;base=RLAW021&amp;n=1943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26735</Words>
  <Characters>152392</Characters>
  <Application>Microsoft Office Word</Application>
  <DocSecurity>0</DocSecurity>
  <Lines>1269</Lines>
  <Paragraphs>357</Paragraphs>
  <ScaleCrop>false</ScaleCrop>
  <Company/>
  <LinksUpToDate>false</LinksUpToDate>
  <CharactersWithSpaces>178770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2024-07-31T12:02:00Z</dcterms:created>
  <dcterms:modified xsi:type="dcterms:W3CDTF">2024-07-31T12:02:00Z</dcterms:modified>
</cp:coreProperties>
</file>