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E3D" w:rsidRPr="00A66E3D" w:rsidRDefault="00A66E3D" w:rsidP="00A66E3D">
      <w:pPr>
        <w:spacing w:before="240" w:after="60" w:line="240" w:lineRule="auto"/>
        <w:ind w:firstLine="592"/>
        <w:jc w:val="center"/>
        <w:rPr>
          <w:rFonts w:ascii="Arial" w:eastAsia="Times New Roman" w:hAnsi="Arial" w:cs="Arial"/>
          <w:color w:val="000000"/>
          <w:sz w:val="25"/>
          <w:szCs w:val="25"/>
          <w:lang w:eastAsia="ru-RU"/>
        </w:rPr>
      </w:pPr>
      <w:r w:rsidRPr="00A66E3D">
        <w:rPr>
          <w:rFonts w:ascii="Arial" w:eastAsia="Times New Roman" w:hAnsi="Arial" w:cs="Arial"/>
          <w:b/>
          <w:bCs/>
          <w:color w:val="000000"/>
          <w:sz w:val="32"/>
          <w:szCs w:val="32"/>
          <w:lang w:eastAsia="ru-RU"/>
        </w:rPr>
        <w:t>КОМИТЕТ МЕСТНОГО САМОУПРАВЛЕНИЯ ПЛЕССКОГО СЕЛЬСОВЕТА МОКШАНСКОГО РАЙОНА</w:t>
      </w:r>
    </w:p>
    <w:p w:rsidR="00A66E3D" w:rsidRPr="00A66E3D" w:rsidRDefault="00A66E3D" w:rsidP="00A66E3D">
      <w:pPr>
        <w:spacing w:before="240" w:after="60" w:line="240" w:lineRule="auto"/>
        <w:ind w:firstLine="592"/>
        <w:jc w:val="center"/>
        <w:rPr>
          <w:rFonts w:ascii="Arial" w:eastAsia="Times New Roman" w:hAnsi="Arial" w:cs="Arial"/>
          <w:color w:val="000000"/>
          <w:sz w:val="25"/>
          <w:szCs w:val="25"/>
          <w:lang w:eastAsia="ru-RU"/>
        </w:rPr>
      </w:pPr>
      <w:r w:rsidRPr="00A66E3D">
        <w:rPr>
          <w:rFonts w:ascii="Arial" w:eastAsia="Times New Roman" w:hAnsi="Arial" w:cs="Arial"/>
          <w:b/>
          <w:bCs/>
          <w:color w:val="000000"/>
          <w:sz w:val="32"/>
          <w:szCs w:val="32"/>
          <w:lang w:eastAsia="ru-RU"/>
        </w:rPr>
        <w:t>ПЕНЗЕНСКОЙ ОБЛАСТИ</w:t>
      </w:r>
    </w:p>
    <w:p w:rsidR="00A66E3D" w:rsidRPr="00A66E3D" w:rsidRDefault="00A66E3D" w:rsidP="00A66E3D">
      <w:pPr>
        <w:spacing w:before="240" w:after="60" w:line="240" w:lineRule="auto"/>
        <w:ind w:firstLine="592"/>
        <w:jc w:val="center"/>
        <w:rPr>
          <w:rFonts w:ascii="Arial" w:eastAsia="Times New Roman" w:hAnsi="Arial" w:cs="Arial"/>
          <w:color w:val="000000"/>
          <w:sz w:val="25"/>
          <w:szCs w:val="25"/>
          <w:lang w:eastAsia="ru-RU"/>
        </w:rPr>
      </w:pPr>
      <w:r w:rsidRPr="00A66E3D">
        <w:rPr>
          <w:rFonts w:ascii="Arial" w:eastAsia="Times New Roman" w:hAnsi="Arial" w:cs="Arial"/>
          <w:b/>
          <w:bCs/>
          <w:color w:val="000000"/>
          <w:sz w:val="32"/>
          <w:szCs w:val="32"/>
          <w:lang w:eastAsia="ru-RU"/>
        </w:rPr>
        <w:t>СЕДЬМОГО СОЗЫВА</w:t>
      </w:r>
    </w:p>
    <w:p w:rsidR="00A66E3D" w:rsidRPr="00A66E3D" w:rsidRDefault="00A66E3D" w:rsidP="00A66E3D">
      <w:pPr>
        <w:spacing w:before="240" w:after="60" w:line="240" w:lineRule="auto"/>
        <w:ind w:firstLine="592"/>
        <w:jc w:val="center"/>
        <w:rPr>
          <w:rFonts w:ascii="Arial" w:eastAsia="Times New Roman" w:hAnsi="Arial" w:cs="Arial"/>
          <w:color w:val="000000"/>
          <w:sz w:val="25"/>
          <w:szCs w:val="25"/>
          <w:lang w:eastAsia="ru-RU"/>
        </w:rPr>
      </w:pPr>
      <w:r w:rsidRPr="00A66E3D">
        <w:rPr>
          <w:rFonts w:ascii="Arial" w:eastAsia="Times New Roman" w:hAnsi="Arial" w:cs="Arial"/>
          <w:b/>
          <w:bCs/>
          <w:color w:val="000000"/>
          <w:sz w:val="32"/>
          <w:szCs w:val="32"/>
          <w:lang w:eastAsia="ru-RU"/>
        </w:rPr>
        <w:t>РЕШЕНИЕ</w:t>
      </w:r>
    </w:p>
    <w:p w:rsidR="00A66E3D" w:rsidRPr="00A66E3D" w:rsidRDefault="00A66E3D" w:rsidP="00A66E3D">
      <w:pPr>
        <w:spacing w:before="240" w:after="60" w:line="240" w:lineRule="auto"/>
        <w:ind w:firstLine="592"/>
        <w:jc w:val="center"/>
        <w:rPr>
          <w:rFonts w:ascii="Arial" w:eastAsia="Times New Roman" w:hAnsi="Arial" w:cs="Arial"/>
          <w:color w:val="000000"/>
          <w:sz w:val="25"/>
          <w:szCs w:val="25"/>
          <w:lang w:eastAsia="ru-RU"/>
        </w:rPr>
      </w:pPr>
      <w:r w:rsidRPr="00A66E3D">
        <w:rPr>
          <w:rFonts w:ascii="Arial" w:eastAsia="Times New Roman" w:hAnsi="Arial" w:cs="Arial"/>
          <w:b/>
          <w:bCs/>
          <w:color w:val="000000"/>
          <w:sz w:val="32"/>
          <w:szCs w:val="32"/>
          <w:lang w:eastAsia="ru-RU"/>
        </w:rPr>
        <w:t>от 28.10.2021 № 178 - 60/7</w:t>
      </w:r>
    </w:p>
    <w:p w:rsidR="00A66E3D" w:rsidRPr="00A66E3D" w:rsidRDefault="00A66E3D" w:rsidP="00A66E3D">
      <w:pPr>
        <w:spacing w:before="240" w:after="60" w:line="240" w:lineRule="auto"/>
        <w:ind w:firstLine="592"/>
        <w:jc w:val="center"/>
        <w:rPr>
          <w:rFonts w:ascii="Arial" w:eastAsia="Times New Roman" w:hAnsi="Arial" w:cs="Arial"/>
          <w:color w:val="000000"/>
          <w:sz w:val="25"/>
          <w:szCs w:val="25"/>
          <w:lang w:eastAsia="ru-RU"/>
        </w:rPr>
      </w:pPr>
      <w:r w:rsidRPr="00A66E3D">
        <w:rPr>
          <w:rFonts w:ascii="Arial" w:eastAsia="Times New Roman" w:hAnsi="Arial" w:cs="Arial"/>
          <w:b/>
          <w:bCs/>
          <w:color w:val="000000"/>
          <w:sz w:val="32"/>
          <w:szCs w:val="32"/>
          <w:lang w:eastAsia="ru-RU"/>
        </w:rPr>
        <w:t>с.Плесс</w:t>
      </w:r>
    </w:p>
    <w:p w:rsidR="00A66E3D" w:rsidRPr="00A66E3D" w:rsidRDefault="00A66E3D" w:rsidP="00A66E3D">
      <w:pPr>
        <w:shd w:val="clear" w:color="auto" w:fill="FFFFFF"/>
        <w:spacing w:before="240" w:after="60" w:line="240" w:lineRule="auto"/>
        <w:ind w:firstLine="592"/>
        <w:jc w:val="center"/>
        <w:rPr>
          <w:rFonts w:ascii="Arial" w:eastAsia="Times New Roman" w:hAnsi="Arial" w:cs="Arial"/>
          <w:color w:val="000000"/>
          <w:sz w:val="25"/>
          <w:szCs w:val="25"/>
          <w:lang w:eastAsia="ru-RU"/>
        </w:rPr>
      </w:pPr>
      <w:r w:rsidRPr="00A66E3D">
        <w:rPr>
          <w:rFonts w:ascii="Arial" w:eastAsia="Times New Roman" w:hAnsi="Arial" w:cs="Arial"/>
          <w:b/>
          <w:bCs/>
          <w:color w:val="000000"/>
          <w:sz w:val="32"/>
          <w:szCs w:val="32"/>
          <w:lang w:eastAsia="ru-RU"/>
        </w:rPr>
        <w:t>Об утверждении Положения о муниципальном контроле </w:t>
      </w:r>
      <w:r w:rsidRPr="00A66E3D">
        <w:rPr>
          <w:rFonts w:ascii="Arial" w:eastAsia="Times New Roman" w:hAnsi="Arial" w:cs="Arial"/>
          <w:b/>
          <w:bCs/>
          <w:color w:val="000000"/>
          <w:spacing w:val="2"/>
          <w:sz w:val="32"/>
          <w:szCs w:val="32"/>
          <w:lang w:eastAsia="ru-RU"/>
        </w:rPr>
        <w:t>на автомобильном транспорте, городском наземном электрическом транспорте и в дорожном хозяйстве в границах Плесского сельсовета Мокшанского района Пензенской области</w:t>
      </w:r>
    </w:p>
    <w:p w:rsidR="00A66E3D" w:rsidRPr="00A66E3D" w:rsidRDefault="00A66E3D" w:rsidP="00A66E3D">
      <w:pPr>
        <w:spacing w:after="0" w:line="240" w:lineRule="auto"/>
        <w:ind w:firstLine="592"/>
        <w:jc w:val="center"/>
        <w:rPr>
          <w:rFonts w:ascii="Arial" w:eastAsia="Times New Roman" w:hAnsi="Arial" w:cs="Arial"/>
          <w:color w:val="000000"/>
          <w:sz w:val="25"/>
          <w:szCs w:val="25"/>
          <w:lang w:eastAsia="ru-RU"/>
        </w:rPr>
      </w:pPr>
      <w:r w:rsidRPr="00A66E3D">
        <w:rPr>
          <w:rFonts w:ascii="Arial" w:eastAsia="Times New Roman" w:hAnsi="Arial" w:cs="Arial"/>
          <w:color w:val="000000"/>
          <w:sz w:val="28"/>
          <w:szCs w:val="28"/>
          <w:lang w:eastAsia="ru-RU"/>
        </w:rPr>
        <w:t>(в ред. решений Комитета местного самоуправления Плесского сельсовета Мокшанского района Пензенской области </w:t>
      </w:r>
      <w:hyperlink r:id="rId6" w:tgtFrame="_blank" w:history="1">
        <w:r w:rsidRPr="00A66E3D">
          <w:rPr>
            <w:rFonts w:ascii="Arial" w:eastAsia="Times New Roman" w:hAnsi="Arial" w:cs="Arial"/>
            <w:color w:val="0000FF"/>
            <w:sz w:val="28"/>
            <w:lang w:eastAsia="ru-RU"/>
          </w:rPr>
          <w:t>от 06.03.2023 № 291-98/7</w:t>
        </w:r>
      </w:hyperlink>
      <w:r w:rsidRPr="00A66E3D">
        <w:rPr>
          <w:rFonts w:ascii="Arial" w:eastAsia="Times New Roman" w:hAnsi="Arial" w:cs="Arial"/>
          <w:color w:val="0000FF"/>
          <w:sz w:val="28"/>
          <w:lang w:eastAsia="ru-RU"/>
        </w:rPr>
        <w:t>, </w:t>
      </w:r>
      <w:hyperlink r:id="rId7" w:tgtFrame="_blank" w:history="1">
        <w:r w:rsidRPr="00A66E3D">
          <w:rPr>
            <w:rFonts w:ascii="Arial" w:eastAsia="Times New Roman" w:hAnsi="Arial" w:cs="Arial"/>
            <w:color w:val="0000FF"/>
            <w:sz w:val="28"/>
            <w:lang w:eastAsia="ru-RU"/>
          </w:rPr>
          <w:t>от 11.07.2024 № 390-133/7</w:t>
        </w:r>
      </w:hyperlink>
      <w:r w:rsidRPr="00A66E3D">
        <w:rPr>
          <w:rFonts w:ascii="Arial" w:eastAsia="Times New Roman" w:hAnsi="Arial" w:cs="Arial"/>
          <w:color w:val="0000FF"/>
          <w:sz w:val="28"/>
          <w:lang w:eastAsia="ru-RU"/>
        </w:rPr>
        <w:t>, </w:t>
      </w:r>
      <w:hyperlink r:id="rId8" w:tgtFrame="_blank" w:history="1">
        <w:r w:rsidRPr="00A66E3D">
          <w:rPr>
            <w:rFonts w:ascii="Arial" w:eastAsia="Times New Roman" w:hAnsi="Arial" w:cs="Arial"/>
            <w:color w:val="0000FF"/>
            <w:sz w:val="28"/>
            <w:lang w:eastAsia="ru-RU"/>
          </w:rPr>
          <w:t>от 16.12.2024 № 34-8/8</w:t>
        </w:r>
      </w:hyperlink>
      <w:r w:rsidRPr="00A66E3D">
        <w:rPr>
          <w:rFonts w:ascii="Arial" w:eastAsia="Times New Roman" w:hAnsi="Arial" w:cs="Arial"/>
          <w:color w:val="000000"/>
          <w:sz w:val="28"/>
          <w:szCs w:val="28"/>
          <w:lang w:eastAsia="ru-RU"/>
        </w:rPr>
        <w:t>)</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 </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В соответствии с Федеральными законами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 контроле в Российской Федерации», руководствуясь </w:t>
      </w:r>
      <w:hyperlink r:id="rId9" w:tgtFrame="_blank" w:history="1">
        <w:r w:rsidRPr="00A66E3D">
          <w:rPr>
            <w:rFonts w:ascii="Arial" w:eastAsia="Times New Roman" w:hAnsi="Arial" w:cs="Arial"/>
            <w:color w:val="0000FF"/>
            <w:sz w:val="25"/>
            <w:lang w:eastAsia="ru-RU"/>
          </w:rPr>
          <w:t>Уставом Плесского сельсовета Мокшанского района Пензенской области</w:t>
        </w:r>
      </w:hyperlink>
      <w:r w:rsidRPr="00A66E3D">
        <w:rPr>
          <w:rFonts w:ascii="Arial" w:eastAsia="Times New Roman" w:hAnsi="Arial" w:cs="Arial"/>
          <w:color w:val="000000"/>
          <w:sz w:val="25"/>
          <w:szCs w:val="25"/>
          <w:lang w:eastAsia="ru-RU"/>
        </w:rPr>
        <w:t>, -</w:t>
      </w:r>
    </w:p>
    <w:p w:rsidR="00A66E3D" w:rsidRPr="00A66E3D" w:rsidRDefault="00A66E3D" w:rsidP="00A66E3D">
      <w:pPr>
        <w:spacing w:after="0" w:line="240" w:lineRule="auto"/>
        <w:ind w:firstLine="592"/>
        <w:jc w:val="center"/>
        <w:rPr>
          <w:rFonts w:ascii="Arial" w:eastAsia="Times New Roman" w:hAnsi="Arial" w:cs="Arial"/>
          <w:color w:val="000000"/>
          <w:sz w:val="25"/>
          <w:szCs w:val="25"/>
          <w:lang w:eastAsia="ru-RU"/>
        </w:rPr>
      </w:pPr>
      <w:r w:rsidRPr="00A66E3D">
        <w:rPr>
          <w:rFonts w:ascii="Arial" w:eastAsia="Times New Roman" w:hAnsi="Arial" w:cs="Arial"/>
          <w:b/>
          <w:bCs/>
          <w:color w:val="000000"/>
          <w:sz w:val="25"/>
          <w:szCs w:val="25"/>
          <w:lang w:eastAsia="ru-RU"/>
        </w:rPr>
        <w:t> </w:t>
      </w:r>
    </w:p>
    <w:p w:rsidR="00A66E3D" w:rsidRPr="00A66E3D" w:rsidRDefault="00A66E3D" w:rsidP="00A66E3D">
      <w:pPr>
        <w:spacing w:after="0" w:line="240" w:lineRule="auto"/>
        <w:ind w:firstLine="592"/>
        <w:jc w:val="center"/>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Комитет местного самоуправления решил:</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b/>
          <w:bCs/>
          <w:color w:val="000000"/>
          <w:sz w:val="25"/>
          <w:szCs w:val="25"/>
          <w:lang w:eastAsia="ru-RU"/>
        </w:rPr>
        <w:t> </w:t>
      </w:r>
    </w:p>
    <w:p w:rsidR="00A66E3D" w:rsidRPr="00A66E3D" w:rsidRDefault="00A66E3D" w:rsidP="00A66E3D">
      <w:pPr>
        <w:numPr>
          <w:ilvl w:val="0"/>
          <w:numId w:val="1"/>
        </w:numPr>
        <w:spacing w:after="0" w:line="240" w:lineRule="auto"/>
        <w:ind w:left="0" w:firstLine="567"/>
        <w:jc w:val="both"/>
        <w:rPr>
          <w:rFonts w:ascii="Arial" w:eastAsia="Times New Roman" w:hAnsi="Arial" w:cs="Arial"/>
          <w:color w:val="000000"/>
          <w:sz w:val="24"/>
          <w:szCs w:val="24"/>
          <w:lang w:eastAsia="ru-RU"/>
        </w:rPr>
      </w:pPr>
      <w:r w:rsidRPr="00A66E3D">
        <w:rPr>
          <w:rFonts w:ascii="Arial" w:eastAsia="Times New Roman" w:hAnsi="Arial" w:cs="Arial"/>
          <w:color w:val="000000"/>
          <w:sz w:val="24"/>
          <w:szCs w:val="24"/>
          <w:lang w:eastAsia="ru-RU"/>
        </w:rPr>
        <w:t>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в границах Плесского сельсовета Мокшанского района Пензенской области.</w:t>
      </w:r>
    </w:p>
    <w:p w:rsidR="00A66E3D" w:rsidRPr="00A66E3D" w:rsidRDefault="00A66E3D" w:rsidP="00A66E3D">
      <w:pPr>
        <w:spacing w:after="0" w:line="240" w:lineRule="auto"/>
        <w:ind w:firstLine="592"/>
        <w:jc w:val="both"/>
        <w:rPr>
          <w:rFonts w:ascii="Times New Roman" w:eastAsia="Times New Roman" w:hAnsi="Times New Roman" w:cs="Times New Roman"/>
          <w:color w:val="000000"/>
          <w:sz w:val="25"/>
          <w:szCs w:val="25"/>
          <w:lang w:eastAsia="ru-RU"/>
        </w:rPr>
      </w:pPr>
      <w:r w:rsidRPr="00A66E3D">
        <w:rPr>
          <w:rFonts w:ascii="Arial" w:eastAsia="Times New Roman" w:hAnsi="Arial" w:cs="Arial"/>
          <w:color w:val="000000"/>
          <w:sz w:val="25"/>
          <w:szCs w:val="25"/>
          <w:lang w:eastAsia="ru-RU"/>
        </w:rPr>
        <w:t>1.1.Установить,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w:t>
      </w:r>
    </w:p>
    <w:p w:rsidR="00A66E3D" w:rsidRPr="00A66E3D" w:rsidRDefault="00A66E3D" w:rsidP="00A66E3D">
      <w:pPr>
        <w:spacing w:after="0" w:line="240" w:lineRule="auto"/>
        <w:ind w:left="674" w:firstLine="592"/>
        <w:jc w:val="both"/>
        <w:rPr>
          <w:rFonts w:ascii="Arial" w:eastAsia="Times New Roman" w:hAnsi="Arial" w:cs="Arial"/>
          <w:color w:val="000000"/>
          <w:sz w:val="24"/>
          <w:szCs w:val="24"/>
          <w:lang w:eastAsia="ru-RU"/>
        </w:rPr>
      </w:pPr>
      <w:r w:rsidRPr="00A66E3D">
        <w:rPr>
          <w:rFonts w:ascii="Arial" w:eastAsia="Times New Roman" w:hAnsi="Arial" w:cs="Arial"/>
          <w:color w:val="000000"/>
          <w:sz w:val="24"/>
          <w:szCs w:val="24"/>
          <w:lang w:eastAsia="ru-RU"/>
        </w:rPr>
        <w:t>(в ред. решения Комитета местного самоуправления Плесского сельсовета Мокшанского района Пензенской области </w:t>
      </w:r>
      <w:hyperlink r:id="rId10" w:tgtFrame="_blank" w:history="1">
        <w:r w:rsidRPr="00A66E3D">
          <w:rPr>
            <w:rFonts w:ascii="Arial" w:eastAsia="Times New Roman" w:hAnsi="Arial" w:cs="Arial"/>
            <w:color w:val="0000FF"/>
            <w:sz w:val="24"/>
            <w:szCs w:val="24"/>
            <w:lang w:eastAsia="ru-RU"/>
          </w:rPr>
          <w:t>от 06.03.2023 № 291-98/7</w:t>
        </w:r>
      </w:hyperlink>
      <w:r w:rsidRPr="00A66E3D">
        <w:rPr>
          <w:rFonts w:ascii="Arial" w:eastAsia="Times New Roman" w:hAnsi="Arial" w:cs="Arial"/>
          <w:color w:val="000000"/>
          <w:sz w:val="24"/>
          <w:szCs w:val="24"/>
          <w:lang w:eastAsia="ru-RU"/>
        </w:rPr>
        <w:t>)</w:t>
      </w:r>
    </w:p>
    <w:p w:rsidR="00A66E3D" w:rsidRPr="00A66E3D" w:rsidRDefault="00A66E3D" w:rsidP="00A66E3D">
      <w:pPr>
        <w:numPr>
          <w:ilvl w:val="0"/>
          <w:numId w:val="2"/>
        </w:numPr>
        <w:spacing w:after="0" w:line="240" w:lineRule="auto"/>
        <w:ind w:left="584" w:firstLine="0"/>
        <w:jc w:val="both"/>
        <w:rPr>
          <w:rFonts w:ascii="Arial" w:eastAsia="Times New Roman" w:hAnsi="Arial" w:cs="Arial"/>
          <w:color w:val="000000"/>
          <w:sz w:val="24"/>
          <w:szCs w:val="24"/>
          <w:lang w:eastAsia="ru-RU"/>
        </w:rPr>
      </w:pPr>
      <w:r w:rsidRPr="00A66E3D">
        <w:rPr>
          <w:rFonts w:ascii="Arial" w:eastAsia="Times New Roman" w:hAnsi="Arial" w:cs="Arial"/>
          <w:color w:val="000000"/>
          <w:sz w:val="24"/>
          <w:szCs w:val="24"/>
          <w:lang w:eastAsia="ru-RU"/>
        </w:rPr>
        <w:t>Настоящее решение опубликовать в информационном бюллетене « Вести Плесского сельсовета» и разместить на официальном сайте администрации Плесского сельсовета Мокшанского района в информационно-телекоммуникационной сети «Интернет».</w:t>
      </w:r>
    </w:p>
    <w:p w:rsidR="00A66E3D" w:rsidRPr="00A66E3D" w:rsidRDefault="00A66E3D" w:rsidP="00A66E3D">
      <w:pPr>
        <w:numPr>
          <w:ilvl w:val="0"/>
          <w:numId w:val="2"/>
        </w:numPr>
        <w:spacing w:after="0" w:line="240" w:lineRule="auto"/>
        <w:ind w:left="0" w:firstLine="567"/>
        <w:jc w:val="both"/>
        <w:rPr>
          <w:rFonts w:ascii="Arial" w:eastAsia="Times New Roman" w:hAnsi="Arial" w:cs="Arial"/>
          <w:color w:val="000000"/>
          <w:sz w:val="24"/>
          <w:szCs w:val="24"/>
          <w:lang w:eastAsia="ru-RU"/>
        </w:rPr>
      </w:pPr>
      <w:r w:rsidRPr="00A66E3D">
        <w:rPr>
          <w:rFonts w:ascii="Arial" w:eastAsia="Times New Roman" w:hAnsi="Arial" w:cs="Arial"/>
          <w:color w:val="000000"/>
          <w:sz w:val="24"/>
          <w:szCs w:val="24"/>
          <w:lang w:eastAsia="ru-RU"/>
        </w:rPr>
        <w:t>Настоящее решение вступает в силу на следующий день после его официального опубликования.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lastRenderedPageBreak/>
        <w:t>Контроль за выполнением настоящего решения возложить на Главу Плесского сельсовета Мокшанского района Пензенской области.</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 </w:t>
      </w:r>
    </w:p>
    <w:p w:rsidR="00A66E3D" w:rsidRPr="00A66E3D" w:rsidRDefault="00A66E3D" w:rsidP="00A66E3D">
      <w:pPr>
        <w:spacing w:after="0" w:line="240" w:lineRule="auto"/>
        <w:ind w:firstLine="592"/>
        <w:jc w:val="right"/>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Глава Плесского сельсовета Мокшанского района</w:t>
      </w:r>
    </w:p>
    <w:p w:rsidR="00A66E3D" w:rsidRPr="00A66E3D" w:rsidRDefault="00A66E3D" w:rsidP="00A66E3D">
      <w:pPr>
        <w:spacing w:after="0" w:line="240" w:lineRule="auto"/>
        <w:ind w:firstLine="592"/>
        <w:jc w:val="right"/>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Н.А.Петровская</w:t>
      </w:r>
    </w:p>
    <w:p w:rsidR="00A66E3D" w:rsidRPr="00A66E3D" w:rsidRDefault="00A66E3D" w:rsidP="00A66E3D">
      <w:pPr>
        <w:spacing w:after="0" w:line="240" w:lineRule="auto"/>
        <w:ind w:firstLine="592"/>
        <w:jc w:val="right"/>
        <w:rPr>
          <w:rFonts w:ascii="Arial" w:eastAsia="Times New Roman" w:hAnsi="Arial" w:cs="Arial"/>
          <w:color w:val="000000"/>
          <w:sz w:val="25"/>
          <w:szCs w:val="25"/>
          <w:lang w:eastAsia="ru-RU"/>
        </w:rPr>
      </w:pPr>
      <w:bookmarkStart w:id="0" w:name="Par35"/>
      <w:bookmarkEnd w:id="0"/>
      <w:r w:rsidRPr="00A66E3D">
        <w:rPr>
          <w:rFonts w:ascii="Arial" w:eastAsia="Times New Roman" w:hAnsi="Arial" w:cs="Arial"/>
          <w:color w:val="000000"/>
          <w:sz w:val="25"/>
          <w:szCs w:val="25"/>
          <w:lang w:eastAsia="ru-RU"/>
        </w:rPr>
        <w:t> </w:t>
      </w:r>
    </w:p>
    <w:p w:rsidR="00A66E3D" w:rsidRPr="00A66E3D" w:rsidRDefault="00A66E3D" w:rsidP="00A66E3D">
      <w:pPr>
        <w:spacing w:after="0" w:line="240" w:lineRule="auto"/>
        <w:ind w:firstLine="592"/>
        <w:jc w:val="right"/>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Приложение</w:t>
      </w:r>
    </w:p>
    <w:p w:rsidR="00A66E3D" w:rsidRPr="00A66E3D" w:rsidRDefault="00A66E3D" w:rsidP="00A66E3D">
      <w:pPr>
        <w:spacing w:after="0" w:line="240" w:lineRule="auto"/>
        <w:ind w:firstLine="567"/>
        <w:jc w:val="right"/>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УТВЕРЖДЕНО</w:t>
      </w:r>
    </w:p>
    <w:p w:rsidR="00A66E3D" w:rsidRPr="00A66E3D" w:rsidRDefault="00A66E3D" w:rsidP="00A66E3D">
      <w:pPr>
        <w:spacing w:after="0" w:line="240" w:lineRule="auto"/>
        <w:ind w:firstLine="567"/>
        <w:jc w:val="right"/>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решением Комитета местного самоуправления Плесского сельсовета</w:t>
      </w:r>
    </w:p>
    <w:p w:rsidR="00A66E3D" w:rsidRPr="00A66E3D" w:rsidRDefault="00A66E3D" w:rsidP="00A66E3D">
      <w:pPr>
        <w:spacing w:after="0" w:line="240" w:lineRule="auto"/>
        <w:ind w:firstLine="567"/>
        <w:jc w:val="right"/>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Мокшанского района Пензенской области</w:t>
      </w:r>
    </w:p>
    <w:p w:rsidR="00A66E3D" w:rsidRPr="00A66E3D" w:rsidRDefault="00A66E3D" w:rsidP="00A66E3D">
      <w:pPr>
        <w:spacing w:after="0" w:line="240" w:lineRule="auto"/>
        <w:ind w:left="5103" w:firstLine="592"/>
        <w:jc w:val="right"/>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от 28.10.2021 № 178-60/7</w:t>
      </w:r>
    </w:p>
    <w:p w:rsidR="00A66E3D" w:rsidRPr="00A66E3D" w:rsidRDefault="00A66E3D" w:rsidP="00A66E3D">
      <w:pPr>
        <w:spacing w:before="240" w:after="60" w:line="240" w:lineRule="auto"/>
        <w:ind w:firstLine="592"/>
        <w:jc w:val="center"/>
        <w:rPr>
          <w:rFonts w:ascii="Times New Roman" w:eastAsia="Times New Roman" w:hAnsi="Times New Roman" w:cs="Times New Roman"/>
          <w:b/>
          <w:bCs/>
          <w:color w:val="000000"/>
          <w:lang w:eastAsia="ru-RU"/>
        </w:rPr>
      </w:pPr>
      <w:r w:rsidRPr="00A66E3D">
        <w:rPr>
          <w:rFonts w:ascii="Arial" w:eastAsia="Times New Roman" w:hAnsi="Arial" w:cs="Arial"/>
          <w:b/>
          <w:bCs/>
          <w:color w:val="000000"/>
          <w:sz w:val="32"/>
          <w:szCs w:val="32"/>
          <w:lang w:eastAsia="ru-RU"/>
        </w:rPr>
        <w:t>ПОЛОЖЕНИЕ</w:t>
      </w:r>
    </w:p>
    <w:p w:rsidR="00A66E3D" w:rsidRPr="00A66E3D" w:rsidRDefault="00A66E3D" w:rsidP="00A66E3D">
      <w:pPr>
        <w:spacing w:before="240" w:after="60" w:line="240" w:lineRule="auto"/>
        <w:ind w:firstLine="592"/>
        <w:jc w:val="center"/>
        <w:rPr>
          <w:rFonts w:ascii="Times New Roman" w:eastAsia="Times New Roman" w:hAnsi="Times New Roman" w:cs="Times New Roman"/>
          <w:b/>
          <w:bCs/>
          <w:color w:val="000000"/>
          <w:lang w:eastAsia="ru-RU"/>
        </w:rPr>
      </w:pPr>
      <w:r w:rsidRPr="00A66E3D">
        <w:rPr>
          <w:rFonts w:ascii="Arial" w:eastAsia="Times New Roman" w:hAnsi="Arial" w:cs="Arial"/>
          <w:b/>
          <w:bCs/>
          <w:color w:val="000000"/>
          <w:sz w:val="32"/>
          <w:szCs w:val="32"/>
          <w:lang w:eastAsia="ru-RU"/>
        </w:rPr>
        <w:t>о муниципальном контроле на автомобильном транспорте, городском наземном электрическом транспорте и в дорожном хозяйстве в границах Плесского сельсовета Мокшанского района Пензенской области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 </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1.Общие положения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1.1. Настоящее Положение устанавливает порядок организации и осуществления муниципального контроля </w:t>
      </w:r>
      <w:r w:rsidRPr="00A66E3D">
        <w:rPr>
          <w:rFonts w:ascii="Arial" w:eastAsia="Times New Roman" w:hAnsi="Arial" w:cs="Arial"/>
          <w:color w:val="000000"/>
          <w:spacing w:val="2"/>
          <w:sz w:val="25"/>
          <w:szCs w:val="25"/>
          <w:lang w:eastAsia="ru-RU"/>
        </w:rPr>
        <w:t>на автомобильном транспорте, городском наземном электрическом транспорте и в дорожном хозяйстве </w:t>
      </w:r>
      <w:r w:rsidRPr="00A66E3D">
        <w:rPr>
          <w:rFonts w:ascii="Arial" w:eastAsia="Times New Roman" w:hAnsi="Arial" w:cs="Arial"/>
          <w:color w:val="000000"/>
          <w:sz w:val="25"/>
          <w:szCs w:val="25"/>
          <w:lang w:eastAsia="ru-RU"/>
        </w:rPr>
        <w:t>в границах Плесского сельсовета</w:t>
      </w:r>
      <w:r w:rsidRPr="00A66E3D">
        <w:rPr>
          <w:rFonts w:ascii="Arial" w:eastAsia="Times New Roman" w:hAnsi="Arial" w:cs="Arial"/>
          <w:color w:val="FF0000"/>
          <w:sz w:val="25"/>
          <w:szCs w:val="25"/>
          <w:lang w:eastAsia="ru-RU"/>
        </w:rPr>
        <w:t> </w:t>
      </w:r>
      <w:r w:rsidRPr="00A66E3D">
        <w:rPr>
          <w:rFonts w:ascii="Arial" w:eastAsia="Times New Roman" w:hAnsi="Arial" w:cs="Arial"/>
          <w:color w:val="000000"/>
          <w:sz w:val="25"/>
          <w:szCs w:val="25"/>
          <w:lang w:eastAsia="ru-RU"/>
        </w:rPr>
        <w:t>Мокшанского района Пензенской области (далее– Муниципальный контроль).</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1.2.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 в области автомобильных дорог и дорожной деятельности, установленных в отношении автомобильных дорог:</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Предметом муниципального контроля является также исполнение решений, принимаемых по результатам контрольных мероприятий.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1.2.1. Муниципальный контроль до 2030 года осуществляется с учетом особенностей, установленных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(с последующими изменениями).</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(в ред. решения Комитета местного самоуправления Плесского сельсовета Мокшанского района Пензенской области </w:t>
      </w:r>
      <w:hyperlink r:id="rId11" w:tgtFrame="_blank" w:history="1">
        <w:r w:rsidRPr="00A66E3D">
          <w:rPr>
            <w:rFonts w:ascii="Arial" w:eastAsia="Times New Roman" w:hAnsi="Arial" w:cs="Arial"/>
            <w:color w:val="0000FF"/>
            <w:sz w:val="25"/>
            <w:lang w:eastAsia="ru-RU"/>
          </w:rPr>
          <w:t>от 16.12.2024 № 34-8/8</w:t>
        </w:r>
      </w:hyperlink>
      <w:r w:rsidRPr="00A66E3D">
        <w:rPr>
          <w:rFonts w:ascii="Arial" w:eastAsia="Times New Roman" w:hAnsi="Arial" w:cs="Arial"/>
          <w:color w:val="000000"/>
          <w:sz w:val="25"/>
          <w:szCs w:val="25"/>
          <w:lang w:eastAsia="ru-RU"/>
        </w:rPr>
        <w:t>)</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1.3. Объектами муниципального контроля (далее – объект контроля) являются: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1.3.1. деятельность, действия (бездействие) контролируемых лиц </w:t>
      </w:r>
      <w:r w:rsidRPr="00A66E3D">
        <w:rPr>
          <w:rFonts w:ascii="Arial" w:eastAsia="Times New Roman" w:hAnsi="Arial" w:cs="Arial"/>
          <w:color w:val="000000"/>
          <w:spacing w:val="2"/>
          <w:sz w:val="25"/>
          <w:szCs w:val="25"/>
          <w:lang w:eastAsia="ru-RU"/>
        </w:rPr>
        <w:t>на автомобильном транспорте, городском наземном электрическом транспорте и в дорожном хозяйстве</w:t>
      </w:r>
      <w:r w:rsidRPr="00A66E3D">
        <w:rPr>
          <w:rFonts w:ascii="Arial" w:eastAsia="Times New Roman" w:hAnsi="Arial" w:cs="Arial"/>
          <w:color w:val="000000"/>
          <w:sz w:val="25"/>
          <w:szCs w:val="25"/>
          <w:lang w:eastAsia="ru-RU"/>
        </w:rPr>
        <w:t xml:space="preserve">, в рамках, которых должны соблюдаться обязательные </w:t>
      </w:r>
      <w:r w:rsidRPr="00A66E3D">
        <w:rPr>
          <w:rFonts w:ascii="Arial" w:eastAsia="Times New Roman" w:hAnsi="Arial" w:cs="Arial"/>
          <w:color w:val="000000"/>
          <w:sz w:val="25"/>
          <w:szCs w:val="25"/>
          <w:lang w:eastAsia="ru-RU"/>
        </w:rPr>
        <w:lastRenderedPageBreak/>
        <w:t>требования, в том числе предъявляемые к контролируемым лицам, осуществляющим деятельность, действия (бездействие);</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1.3.2. результаты деятельности контролируемых лиц, в том числе работы и услуги, к которым предъявляются обязательные требования;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1.3.3.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1.4. Учет объектов контроля осуществляется посредством создания: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единого реестра контрольных мероприятий;</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информационной системы (подсистемы государственной информационной системы) досудебного обжалования;</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иных государственных и муниципальных информационных систем путем межведомственного информационного взаимодействия.</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1.5. Муниципальный контроль осуществляется администрацией Плесского сельсовета Мокшанского района Пензенской области (далее – Контрольный орган).</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1.6. Руководство деятельностью по осуществлению муниципального контроля осуществляет администрация Плесского сельсовета</w:t>
      </w:r>
      <w:r w:rsidRPr="00A66E3D">
        <w:rPr>
          <w:rFonts w:ascii="Arial" w:eastAsia="Times New Roman" w:hAnsi="Arial" w:cs="Arial"/>
          <w:color w:val="FF0000"/>
          <w:sz w:val="25"/>
          <w:szCs w:val="25"/>
          <w:lang w:eastAsia="ru-RU"/>
        </w:rPr>
        <w:t> </w:t>
      </w:r>
      <w:r w:rsidRPr="00A66E3D">
        <w:rPr>
          <w:rFonts w:ascii="Arial" w:eastAsia="Times New Roman" w:hAnsi="Arial" w:cs="Arial"/>
          <w:color w:val="000000"/>
          <w:sz w:val="25"/>
          <w:szCs w:val="25"/>
          <w:lang w:eastAsia="ru-RU"/>
        </w:rPr>
        <w:t>Мокшанского района Пензенской области</w:t>
      </w:r>
      <w:r w:rsidRPr="00A66E3D">
        <w:rPr>
          <w:rFonts w:ascii="Arial" w:eastAsia="Times New Roman" w:hAnsi="Arial" w:cs="Arial"/>
          <w:i/>
          <w:iCs/>
          <w:color w:val="000000"/>
          <w:sz w:val="25"/>
          <w:szCs w:val="25"/>
          <w:lang w:eastAsia="ru-RU"/>
        </w:rPr>
        <w:t>.</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1.7. От имени Контрольного органа муниципальный контроль вправе осуществлять следующие должностные лица: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 руководитель (заместитель руководителя) Контрольного органа;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1.8. Права и обязанности инспектора.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1.8.1. Инспектор обязан:</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 соблюдать законодательство Российской Федерации, права и законные интересы контролируемых лиц;</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lastRenderedPageBreak/>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Пензенской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10) доказывать обоснованность своих действий при их обжаловании в порядке, установленном законодательством Российской Федерации;</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lastRenderedPageBreak/>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1.9. К отношениям, связанным с осуществлением Муниципального контроля применяются положения Федерального закона № 248-ФЗ.</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Федерального закона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(в ред. решения Комитета местного самоуправления Плесского сельсовета Мокшанского района Пензенской области </w:t>
      </w:r>
      <w:hyperlink r:id="rId12" w:tgtFrame="_blank" w:history="1">
        <w:r w:rsidRPr="00A66E3D">
          <w:rPr>
            <w:rFonts w:ascii="Arial" w:eastAsia="Times New Roman" w:hAnsi="Arial" w:cs="Arial"/>
            <w:color w:val="0000FF"/>
            <w:sz w:val="25"/>
            <w:lang w:eastAsia="ru-RU"/>
          </w:rPr>
          <w:t>от 11.07.2024 № 390-133/7</w:t>
        </w:r>
      </w:hyperlink>
      <w:r w:rsidRPr="00A66E3D">
        <w:rPr>
          <w:rFonts w:ascii="Arial" w:eastAsia="Times New Roman" w:hAnsi="Arial" w:cs="Arial"/>
          <w:color w:val="000000"/>
          <w:sz w:val="25"/>
          <w:szCs w:val="25"/>
          <w:lang w:eastAsia="ru-RU"/>
        </w:rPr>
        <w:t>)</w:t>
      </w:r>
    </w:p>
    <w:p w:rsidR="00A66E3D" w:rsidRPr="00A66E3D" w:rsidRDefault="00A66E3D" w:rsidP="00A66E3D">
      <w:pPr>
        <w:spacing w:after="0" w:line="240" w:lineRule="auto"/>
        <w:ind w:left="1543" w:firstLine="567"/>
        <w:jc w:val="both"/>
        <w:rPr>
          <w:rFonts w:ascii="Times New Roman" w:eastAsia="Times New Roman" w:hAnsi="Times New Roman" w:cs="Times New Roman"/>
          <w:b/>
          <w:bCs/>
          <w:color w:val="000000"/>
          <w:lang w:eastAsia="ru-RU"/>
        </w:rPr>
      </w:pPr>
      <w:r w:rsidRPr="00A66E3D">
        <w:rPr>
          <w:rFonts w:ascii="Arial" w:eastAsia="Times New Roman" w:hAnsi="Arial" w:cs="Arial"/>
          <w:b/>
          <w:bCs/>
          <w:color w:val="000000"/>
          <w:sz w:val="24"/>
          <w:szCs w:val="24"/>
          <w:lang w:eastAsia="ru-RU"/>
        </w:rPr>
        <w:t> </w:t>
      </w:r>
    </w:p>
    <w:p w:rsidR="00A66E3D" w:rsidRPr="00A66E3D" w:rsidRDefault="00A66E3D" w:rsidP="00A66E3D">
      <w:pPr>
        <w:spacing w:after="0" w:line="240" w:lineRule="auto"/>
        <w:ind w:left="1543" w:firstLine="567"/>
        <w:jc w:val="both"/>
        <w:rPr>
          <w:rFonts w:ascii="Times New Roman" w:eastAsia="Times New Roman" w:hAnsi="Times New Roman" w:cs="Times New Roman"/>
          <w:b/>
          <w:bCs/>
          <w:color w:val="000000"/>
          <w:lang w:eastAsia="ru-RU"/>
        </w:rPr>
      </w:pPr>
      <w:r w:rsidRPr="00A66E3D">
        <w:rPr>
          <w:rFonts w:ascii="Arial" w:eastAsia="Times New Roman" w:hAnsi="Arial" w:cs="Arial"/>
          <w:b/>
          <w:bCs/>
          <w:color w:val="000000"/>
          <w:sz w:val="24"/>
          <w:szCs w:val="24"/>
          <w:lang w:eastAsia="ru-RU"/>
        </w:rPr>
        <w:t>2. Категории риска причинения вреда (ущерба)</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 </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 значительный риск, средний риск, умеренный риск, низкий риск.</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lastRenderedPageBreak/>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2.5.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2.6. В случае если объект контроля не отнесен к определенной категории риска, он считается отнесенным к категории низкого риска.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 </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b/>
          <w:bCs/>
          <w:color w:val="000000"/>
          <w:sz w:val="25"/>
          <w:szCs w:val="25"/>
          <w:lang w:eastAsia="ru-RU"/>
        </w:rPr>
        <w:t>3. Виды профилактических мероприятий, которые проводятся при осуществлении муниципального контроля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 </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При осуществлении муниципального контроля Контрольный орган проводит следующие виды профилактических мероприятий:</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1) информирование;</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2) обобщение правоприменительной практики;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3) объявление предостережения;</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 консультирование;</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5) профилактический визит.</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A66E3D" w:rsidRPr="00A66E3D" w:rsidRDefault="00A66E3D" w:rsidP="00A66E3D">
      <w:pPr>
        <w:spacing w:after="0" w:line="240" w:lineRule="auto"/>
        <w:ind w:firstLine="592"/>
        <w:jc w:val="both"/>
        <w:rPr>
          <w:rFonts w:ascii="Times New Roman" w:eastAsia="Times New Roman" w:hAnsi="Times New Roman" w:cs="Times New Roman"/>
          <w:color w:val="000000"/>
          <w:sz w:val="25"/>
          <w:szCs w:val="25"/>
          <w:lang w:eastAsia="ru-RU"/>
        </w:rPr>
      </w:pPr>
      <w:r w:rsidRPr="00A66E3D">
        <w:rPr>
          <w:rFonts w:ascii="Arial" w:eastAsia="Times New Roman" w:hAnsi="Arial" w:cs="Arial"/>
          <w:color w:val="000000"/>
          <w:sz w:val="25"/>
          <w:szCs w:val="25"/>
          <w:lang w:eastAsia="ru-RU"/>
        </w:rPr>
        <w:t>3.1.2. Обобщение правоприменительной практики организации и проведения муниципального контроля осуществляется ежегодно.</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Доклад о правоприменительной практике при осуществлении муниципального контроля готовится ежегодно до 20 января года, следующего за годом обобщения правоприменительной практики.</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Контрольный орган обеспечивает публичное обсуждение проекта доклада.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(пункт 3.1.2. в ред. решения Комитета местного самоуправления Плесского сельсовета Мокшанского района Пензенской области </w:t>
      </w:r>
      <w:hyperlink r:id="rId13" w:tgtFrame="_blank" w:history="1">
        <w:r w:rsidRPr="00A66E3D">
          <w:rPr>
            <w:rFonts w:ascii="Arial" w:eastAsia="Times New Roman" w:hAnsi="Arial" w:cs="Arial"/>
            <w:color w:val="0000FF"/>
            <w:sz w:val="25"/>
            <w:lang w:eastAsia="ru-RU"/>
          </w:rPr>
          <w:t>от 06.03.2023 № 291-98/7</w:t>
        </w:r>
      </w:hyperlink>
      <w:r w:rsidRPr="00A66E3D">
        <w:rPr>
          <w:rFonts w:ascii="Arial" w:eastAsia="Times New Roman" w:hAnsi="Arial" w:cs="Arial"/>
          <w:color w:val="000000"/>
          <w:sz w:val="25"/>
          <w:szCs w:val="25"/>
          <w:lang w:eastAsia="ru-RU"/>
        </w:rPr>
        <w:t>)</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 </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3.2. Предостережение о недопустимости нарушения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обязательных требований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 xml:space="preserve">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w:t>
      </w:r>
      <w:r w:rsidRPr="00A66E3D">
        <w:rPr>
          <w:rFonts w:ascii="Arial" w:eastAsia="Times New Roman" w:hAnsi="Arial" w:cs="Arial"/>
          <w:color w:val="000000"/>
          <w:sz w:val="25"/>
          <w:szCs w:val="25"/>
          <w:lang w:eastAsia="ru-RU"/>
        </w:rPr>
        <w:lastRenderedPageBreak/>
        <w:t>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Возражения подаются (направляются) контролируемым лицом в Контрольный орган, направивший предостережение на бумажном носителе почтовым отправлением либо в виде электронного документа.</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(в ред. решения Комитета местного самоуправления Плесского сельсовета Мокшанского района Пензенской области </w:t>
      </w:r>
      <w:hyperlink r:id="rId14" w:tgtFrame="_blank" w:history="1">
        <w:r w:rsidRPr="00A66E3D">
          <w:rPr>
            <w:rFonts w:ascii="Arial" w:eastAsia="Times New Roman" w:hAnsi="Arial" w:cs="Arial"/>
            <w:color w:val="0000FF"/>
            <w:sz w:val="24"/>
            <w:szCs w:val="24"/>
            <w:lang w:eastAsia="ru-RU"/>
          </w:rPr>
          <w:t>от 06.03.2023 № 291-98/7</w:t>
        </w:r>
      </w:hyperlink>
      <w:r w:rsidRPr="00A66E3D">
        <w:rPr>
          <w:rFonts w:ascii="Arial" w:eastAsia="Times New Roman" w:hAnsi="Arial" w:cs="Arial"/>
          <w:color w:val="000000"/>
          <w:sz w:val="24"/>
          <w:szCs w:val="24"/>
          <w:lang w:eastAsia="ru-RU"/>
        </w:rPr>
        <w:t>)</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3.2.4. Возражение должно содержать:</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 наименование Контрольного органа, в который направляется возражение;</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 дату и номер предостережения;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 доводы, на основании которых контролируемое лицо не согласно с объявленным предостережением;</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5) дату получения предостережения контролируемым лицом;</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6) личную подпись и дату.</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3.2.6. Контрольный орган рассматривает возражение в отношении предостережения в течение пятнадцати рабочих дней со дня его получения.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3.2.7. По результатам рассмотрения возражения Контрольный орган принимает одно из следующих решений: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 удовлетворяет возражение в форме отмены предостережения;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2) отказывает в удовлетворении возражения с указанием причины отказа.</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(в ред. решения Комитета местного самоуправления Плесского сельсовета Мокшанского района Пензенской области </w:t>
      </w:r>
      <w:hyperlink r:id="rId15" w:tgtFrame="_blank" w:history="1">
        <w:r w:rsidRPr="00A66E3D">
          <w:rPr>
            <w:rFonts w:ascii="Arial" w:eastAsia="Times New Roman" w:hAnsi="Arial" w:cs="Arial"/>
            <w:color w:val="0000FF"/>
            <w:sz w:val="24"/>
            <w:szCs w:val="24"/>
            <w:lang w:eastAsia="ru-RU"/>
          </w:rPr>
          <w:t>от 06.03.2023 № 291-98/7</w:t>
        </w:r>
      </w:hyperlink>
      <w:r w:rsidRPr="00A66E3D">
        <w:rPr>
          <w:rFonts w:ascii="Arial" w:eastAsia="Times New Roman" w:hAnsi="Arial" w:cs="Arial"/>
          <w:color w:val="000000"/>
          <w:sz w:val="24"/>
          <w:szCs w:val="24"/>
          <w:lang w:eastAsia="ru-RU"/>
        </w:rPr>
        <w:t>)</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3.2.9. Повторное направление возражения по тем же основаниям не допускается.</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3.3. Консультирование</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A66E3D" w:rsidRPr="00A66E3D" w:rsidRDefault="00A66E3D" w:rsidP="00A66E3D">
      <w:pPr>
        <w:spacing w:after="0" w:line="240" w:lineRule="auto"/>
        <w:ind w:left="709"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1) порядка проведения контрольных мероприятий;</w:t>
      </w:r>
    </w:p>
    <w:p w:rsidR="00A66E3D" w:rsidRPr="00A66E3D" w:rsidRDefault="00A66E3D" w:rsidP="00A66E3D">
      <w:pPr>
        <w:spacing w:after="0" w:line="240" w:lineRule="auto"/>
        <w:ind w:left="709"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2) периодичности проведения контрольных мероприятий;</w:t>
      </w:r>
    </w:p>
    <w:p w:rsidR="00A66E3D" w:rsidRPr="00A66E3D" w:rsidRDefault="00A66E3D" w:rsidP="00A66E3D">
      <w:pPr>
        <w:spacing w:after="0" w:line="240" w:lineRule="auto"/>
        <w:ind w:left="709"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3) порядка принятия решений по итогам контрольных мероприятий;</w:t>
      </w:r>
    </w:p>
    <w:p w:rsidR="00A66E3D" w:rsidRPr="00A66E3D" w:rsidRDefault="00A66E3D" w:rsidP="00A66E3D">
      <w:pPr>
        <w:spacing w:after="0" w:line="240" w:lineRule="auto"/>
        <w:ind w:left="709"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 порядка обжалования решений Контрольного органа.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lastRenderedPageBreak/>
        <w:t>3.3.2. Инспекторы осуществляют консультирование контролируемых лиц и их представителей:</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3.3.3. Индивидуальное консультирование на личном приеме каждого заявителя инспекторами не может превышать 10 минут.</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Время разговора по телефону не должно превышать 10 минут.</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3.3.5. Письменное консультирование контролируемых лиц и их представителей осуществляется по следующим вопросам:</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1) порядок обжалования решений Контрольного органа.</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3.3.6.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3.3.7. Контрольный орган осуществляет учет проведенных консультирований.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3.3.8. Время консультирования при личном обращении устанавливается руководителем контролирующего органа.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Время, определенное контролирующим органом, для консультирования при личном обращении в контролирующий орган должно составлять не менее 4 часов в рабочую неделю.</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«Интернет».</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(пункт 3.3.8. в ред. решения Комитета местного самоуправления Плесского сельсовета Мокшанского района Пензенской области </w:t>
      </w:r>
      <w:hyperlink r:id="rId16" w:tgtFrame="_blank" w:history="1">
        <w:r w:rsidRPr="00A66E3D">
          <w:rPr>
            <w:rFonts w:ascii="Arial" w:eastAsia="Times New Roman" w:hAnsi="Arial" w:cs="Arial"/>
            <w:color w:val="0000FF"/>
            <w:sz w:val="24"/>
            <w:szCs w:val="24"/>
            <w:lang w:eastAsia="ru-RU"/>
          </w:rPr>
          <w:t>от 06.03.2023 № 291-98/7</w:t>
        </w:r>
      </w:hyperlink>
      <w:r w:rsidRPr="00A66E3D">
        <w:rPr>
          <w:rFonts w:ascii="Arial" w:eastAsia="Times New Roman" w:hAnsi="Arial" w:cs="Arial"/>
          <w:color w:val="000000"/>
          <w:sz w:val="24"/>
          <w:szCs w:val="24"/>
          <w:lang w:eastAsia="ru-RU"/>
        </w:rPr>
        <w:t>)</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 </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3.4. Профилактический визит</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3.4.1.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Продолжительность профилактического визита составляет не более двух часов в течение рабочего дня.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3.4.2. Инспектор проводит обязательный профилактический визит в отношении:</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 контролируемых лиц, приступающих к осуществлению деятельности в сфере </w:t>
      </w:r>
      <w:r w:rsidRPr="00A66E3D">
        <w:rPr>
          <w:rFonts w:ascii="Arial" w:eastAsia="Times New Roman" w:hAnsi="Arial" w:cs="Arial"/>
          <w:color w:val="000000"/>
          <w:spacing w:val="2"/>
          <w:sz w:val="25"/>
          <w:szCs w:val="25"/>
          <w:lang w:eastAsia="ru-RU"/>
        </w:rPr>
        <w:t>автомобильного транспорта, городского наземного электрического транспорта и дорожного хозяйства</w:t>
      </w:r>
      <w:r w:rsidRPr="00A66E3D">
        <w:rPr>
          <w:rFonts w:ascii="Arial" w:eastAsia="Times New Roman" w:hAnsi="Arial" w:cs="Arial"/>
          <w:color w:val="000000"/>
          <w:sz w:val="25"/>
          <w:szCs w:val="25"/>
          <w:lang w:eastAsia="ru-RU"/>
        </w:rPr>
        <w:t>, не позднее чем в течение одного года с момента начала такой деятельности (при наличии сведений о начале деятельности);</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3.4.3. Профилактические визиты проводятся по согласованию с контролируемыми лицами.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lastRenderedPageBreak/>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3.4.6.Контролируемое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(в ред. решения Комитета местного самоуправления Плесского сельсовета Мокшанского района Пензенской области </w:t>
      </w:r>
      <w:hyperlink r:id="rId17" w:tgtFrame="_blank" w:history="1">
        <w:r w:rsidRPr="00A66E3D">
          <w:rPr>
            <w:rFonts w:ascii="Arial" w:eastAsia="Times New Roman" w:hAnsi="Arial" w:cs="Arial"/>
            <w:color w:val="0000FF"/>
            <w:sz w:val="25"/>
            <w:lang w:eastAsia="ru-RU"/>
          </w:rPr>
          <w:t>от 11.07.2024 № 390-133/7</w:t>
        </w:r>
      </w:hyperlink>
      <w:r w:rsidRPr="00A66E3D">
        <w:rPr>
          <w:rFonts w:ascii="Arial" w:eastAsia="Times New Roman" w:hAnsi="Arial" w:cs="Arial"/>
          <w:color w:val="000000"/>
          <w:sz w:val="25"/>
          <w:szCs w:val="25"/>
          <w:lang w:eastAsia="ru-RU"/>
        </w:rPr>
        <w:t>)</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3.4.7. 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(в ред. решения Комитета местного самоуправления Плесского сельсовета Мокшанского района Пензенской области </w:t>
      </w:r>
      <w:hyperlink r:id="rId18" w:tgtFrame="_blank" w:history="1">
        <w:r w:rsidRPr="00A66E3D">
          <w:rPr>
            <w:rFonts w:ascii="Arial" w:eastAsia="Times New Roman" w:hAnsi="Arial" w:cs="Arial"/>
            <w:color w:val="0000FF"/>
            <w:sz w:val="25"/>
            <w:lang w:eastAsia="ru-RU"/>
          </w:rPr>
          <w:t>от 11.07.2024 № 390-133/7</w:t>
        </w:r>
      </w:hyperlink>
      <w:r w:rsidRPr="00A66E3D">
        <w:rPr>
          <w:rFonts w:ascii="Arial" w:eastAsia="Times New Roman" w:hAnsi="Arial" w:cs="Arial"/>
          <w:color w:val="000000"/>
          <w:sz w:val="25"/>
          <w:szCs w:val="25"/>
          <w:lang w:eastAsia="ru-RU"/>
        </w:rPr>
        <w:t>)</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3.4.8.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а) от контролируемого лица поступило уведомление об отзыве заявления о проведении профилактического визита;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б)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в)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г)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(пункт 3.4.8. в ред. решения Комитета местного самоуправления Плесского сельсовета Мокшанского района Пензенской области </w:t>
      </w:r>
      <w:hyperlink r:id="rId19" w:tgtFrame="_blank" w:history="1">
        <w:r w:rsidRPr="00A66E3D">
          <w:rPr>
            <w:rFonts w:ascii="Arial" w:eastAsia="Times New Roman" w:hAnsi="Arial" w:cs="Arial"/>
            <w:color w:val="0000FF"/>
            <w:sz w:val="25"/>
            <w:lang w:eastAsia="ru-RU"/>
          </w:rPr>
          <w:t>от 11.07.2024 № 390-133/7</w:t>
        </w:r>
      </w:hyperlink>
      <w:r w:rsidRPr="00A66E3D">
        <w:rPr>
          <w:rFonts w:ascii="Arial" w:eastAsia="Times New Roman" w:hAnsi="Arial" w:cs="Arial"/>
          <w:color w:val="000000"/>
          <w:sz w:val="25"/>
          <w:szCs w:val="25"/>
          <w:lang w:eastAsia="ru-RU"/>
        </w:rPr>
        <w:t>)</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3.4.9.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(в ред. решения Комитета местного самоуправления Плесского сельсовета Мокшанского района Пензенской области </w:t>
      </w:r>
      <w:hyperlink r:id="rId20" w:tgtFrame="_blank" w:history="1">
        <w:r w:rsidRPr="00A66E3D">
          <w:rPr>
            <w:rFonts w:ascii="Arial" w:eastAsia="Times New Roman" w:hAnsi="Arial" w:cs="Arial"/>
            <w:color w:val="0000FF"/>
            <w:sz w:val="25"/>
            <w:lang w:eastAsia="ru-RU"/>
          </w:rPr>
          <w:t>от 11.07.2024 № 390-133/7</w:t>
        </w:r>
      </w:hyperlink>
      <w:r w:rsidRPr="00A66E3D">
        <w:rPr>
          <w:rFonts w:ascii="Arial" w:eastAsia="Times New Roman" w:hAnsi="Arial" w:cs="Arial"/>
          <w:color w:val="000000"/>
          <w:sz w:val="25"/>
          <w:szCs w:val="25"/>
          <w:lang w:eastAsia="ru-RU"/>
        </w:rPr>
        <w:t>)</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3.4.10. Контрольный орган осуществляет учет проведенных профилактических визитов.</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(изменения в ред. решения Комитета местного самоуправления Плесского сельсовета Мокшанского района Пензенской области </w:t>
      </w:r>
      <w:hyperlink r:id="rId21" w:tgtFrame="_blank" w:history="1">
        <w:r w:rsidRPr="00A66E3D">
          <w:rPr>
            <w:rFonts w:ascii="Arial" w:eastAsia="Times New Roman" w:hAnsi="Arial" w:cs="Arial"/>
            <w:color w:val="0000FF"/>
            <w:sz w:val="25"/>
            <w:lang w:eastAsia="ru-RU"/>
          </w:rPr>
          <w:t>от 11.07.2024 № 390-133/7</w:t>
        </w:r>
      </w:hyperlink>
      <w:r w:rsidRPr="00A66E3D">
        <w:rPr>
          <w:rFonts w:ascii="Arial" w:eastAsia="Times New Roman" w:hAnsi="Arial" w:cs="Arial"/>
          <w:color w:val="000000"/>
          <w:sz w:val="25"/>
          <w:szCs w:val="25"/>
          <w:lang w:eastAsia="ru-RU"/>
        </w:rPr>
        <w:t>)</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b/>
          <w:bCs/>
          <w:color w:val="000000"/>
          <w:sz w:val="25"/>
          <w:szCs w:val="25"/>
          <w:lang w:eastAsia="ru-RU"/>
        </w:rPr>
        <w:t> </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b/>
          <w:bCs/>
          <w:color w:val="000000"/>
          <w:sz w:val="25"/>
          <w:szCs w:val="25"/>
          <w:lang w:eastAsia="ru-RU"/>
        </w:rPr>
        <w:t>4. Контрольные мероприятия, проводимые в рамках муниципального контроля</w:t>
      </w:r>
    </w:p>
    <w:p w:rsidR="00A66E3D" w:rsidRPr="00A66E3D" w:rsidRDefault="00A66E3D" w:rsidP="00A66E3D">
      <w:pPr>
        <w:spacing w:after="0" w:line="240" w:lineRule="auto"/>
        <w:ind w:left="709"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 </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4.1. Контрольные мероприятия. Общие вопросы</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lastRenderedPageBreak/>
        <w:t>инспекционный визит, рейдовый осмотр, документарная проверка, выездная проверка – при взаимодействии с контролируемыми лицами;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наблюдение за соблюдением обязательных требований, выездное обследование – без взаимодействия с контролируемыми лицами.</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4.1.2. При осуществлении муниципального контроля взаимодействием с контролируемыми лицами являются: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встречи, телефонные и иные переговоры (непосредственное взаимодействие) между инспектором и контролируемым лицом или его представителем;</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запрос документов, иных материалов;</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2) наступление сроков проведения контрольных мероприятий, включенных в план проведения контрольных мероприятий;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 248-ФЗ.</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осмотр, опрос, получение письменных объяснений, истребование документов, экспертиза.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4.1.6. Контрольные мероприятия проводятся инспекторами, указанными в решении Контрольного органа о проведении контрольного мероприятия.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lastRenderedPageBreak/>
        <w:t>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4.1.8. Документы, иные материалы, являющиеся доказательствами нарушения обязательных требований, приобщаются к акту.</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Заполненные при проведении контрольного мероприятия проверочные листы должны быть приобщены к акту.</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4.1.9. Оформление акта производится по месту проведения контрольного мероприятия в день окончания проведения такого мероприятия, если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 </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4.2. Меры, принимаемые Контрольным органом по результатам контрольных мероприятий</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b/>
          <w:bCs/>
          <w:color w:val="000000"/>
          <w:sz w:val="24"/>
          <w:szCs w:val="24"/>
          <w:lang w:eastAsia="ru-RU"/>
        </w:rPr>
        <w:t> </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lastRenderedPageBreak/>
        <w:t>3) при выявлении признаков административного правонарушения возбудить дело об административном правонарушении в порядке, установленном Кодексом Российской Федерации об административных правонарушениях;</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4.2.2. Предписание оформляется по форме согласно приложению 4 к настоящему Положению.</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В случае, если проводится оценка исполнения решения, принятого по итогам выездной проверки, допускается проведение выездной проверки.</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4.2.7.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4.3. Плановые контрольные мероприятия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lastRenderedPageBreak/>
        <w:t>4.3.3. Контрольный орган может проводить следующие виды плановых контрольных мероприятий: инспекционный визит, рейдовый осмотр, документарная проверка, выездная проверка.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В отношении объектов, относящихся к категории значительного риска, проводятся: не менее 1 раза в 4 года и не более 1 раза в 2 года.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В отношении объектов, относящихся к категории среднего риска, проводятся: не менее 1 раза в 6 лет и не более 1 раза в 3 года.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В отношении объектов, относящихся к категории умеренного риска, проводятся: не менее 1 раза в 6 лет и не более 1 раза в 3 года.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Плановые контрольные мероприятия в отношении объекта контроля, отнесенного к категории низкого риска, не проводятся.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 </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4.4. Внеплановые контрольные мероприятия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4.5. Документарная проверка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4.5.3. Срок проведения документарной проверки не может превышать десять рабочих дней.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В указанный срок не включается период с момента: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lastRenderedPageBreak/>
        <w:t>2) период с момента направления контролируемому лицу информации Контрольного органа: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о выявлении ошибок и (или) противоречий в представленных контролируемым лицом документах;</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4.5.4. Перечень допустимых контрольных действий совершаемых в ходе документарной проверки:</w:t>
      </w:r>
      <w:bookmarkStart w:id="1" w:name="_Hlk73716001"/>
      <w:r w:rsidRPr="00A66E3D">
        <w:rPr>
          <w:rFonts w:ascii="Arial" w:eastAsia="Times New Roman" w:hAnsi="Arial" w:cs="Arial"/>
          <w:color w:val="000000"/>
          <w:sz w:val="25"/>
          <w:szCs w:val="25"/>
          <w:lang w:eastAsia="ru-RU"/>
        </w:rPr>
        <w:t> истребование документов, получение письменных объяснений, экспертиза.</w:t>
      </w:r>
      <w:bookmarkEnd w:id="1"/>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A66E3D">
        <w:rPr>
          <w:rFonts w:ascii="Arial" w:eastAsia="Times New Roman" w:hAnsi="Arial" w:cs="Arial"/>
          <w:color w:val="FF0000"/>
          <w:sz w:val="24"/>
          <w:szCs w:val="24"/>
          <w:lang w:eastAsia="ru-RU"/>
        </w:rPr>
        <w:t>, </w:t>
      </w:r>
      <w:r w:rsidRPr="00A66E3D">
        <w:rPr>
          <w:rFonts w:ascii="Arial" w:eastAsia="Times New Roman" w:hAnsi="Arial" w:cs="Arial"/>
          <w:color w:val="000000"/>
          <w:sz w:val="24"/>
          <w:szCs w:val="24"/>
          <w:lang w:eastAsia="ru-RU"/>
        </w:rPr>
        <w:t>в том числе материалов фотосъемки, аудио- и видеозаписи, информационных баз, банков данных, а также носителей информации.</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Контролируемое лицо в течение 10 рабочих дней со дня получения данного требования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4.5.6. Письменные объяснения могут быть запрошены инспектором от контролируемого лица или его представителя, свидетелей.</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Письменные объяснения оформляются путем составления письменного документа в свободной форме.</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4.5.7. Экспертиза осуществляется экспертом или экспертной организацией по поручению Контрольного органа.</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Результаты экспертизы оформляются экспертным заключением по форме, утвержденной Контрольным органом.</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lastRenderedPageBreak/>
        <w:t>(в ред. решения Комитета местного самоуправления Плесского сельсовета Мокшанского района Пензенской области </w:t>
      </w:r>
      <w:hyperlink r:id="rId22" w:tgtFrame="_blank" w:history="1">
        <w:r w:rsidRPr="00A66E3D">
          <w:rPr>
            <w:rFonts w:ascii="Arial" w:eastAsia="Times New Roman" w:hAnsi="Arial" w:cs="Arial"/>
            <w:color w:val="0000FF"/>
            <w:sz w:val="24"/>
            <w:szCs w:val="24"/>
            <w:lang w:eastAsia="ru-RU"/>
          </w:rPr>
          <w:t>от 06.03.2023 № 291-98/7</w:t>
        </w:r>
      </w:hyperlink>
      <w:r w:rsidRPr="00A66E3D">
        <w:rPr>
          <w:rFonts w:ascii="Arial" w:eastAsia="Times New Roman" w:hAnsi="Arial" w:cs="Arial"/>
          <w:color w:val="000000"/>
          <w:sz w:val="24"/>
          <w:szCs w:val="24"/>
          <w:lang w:eastAsia="ru-RU"/>
        </w:rPr>
        <w:t>)</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4.5.8. Оформление акта производится по месту нахождения Контрольного органа в день окончания проведения документарной проверки.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4.5.10. Внеплановая документарная проверка проводится без согласования с органами прокуратуры.</w:t>
      </w:r>
    </w:p>
    <w:p w:rsidR="00A66E3D" w:rsidRPr="00A66E3D" w:rsidRDefault="00A66E3D" w:rsidP="00A66E3D">
      <w:pPr>
        <w:spacing w:after="0" w:line="240" w:lineRule="auto"/>
        <w:ind w:left="709"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 </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4.6. Выездная проверка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4.6.2. Выездная проверка проводится в случае, если не представляется возможным:</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4.6.6. Срок проведения выездной проверки составляет не более десяти рабочих дней.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4.6.7. Перечень допустимых контрольных действий в ходе выездной проверки:</w:t>
      </w:r>
      <w:bookmarkStart w:id="2" w:name="_Hlk73715973"/>
      <w:r w:rsidRPr="00A66E3D">
        <w:rPr>
          <w:rFonts w:ascii="Arial" w:eastAsia="Times New Roman" w:hAnsi="Arial" w:cs="Arial"/>
          <w:color w:val="000000"/>
          <w:sz w:val="25"/>
          <w:szCs w:val="25"/>
          <w:lang w:eastAsia="ru-RU"/>
        </w:rPr>
        <w:t> осмотр, опрос, истребование документов, получение письменных объяснений, экспертиза.</w:t>
      </w:r>
      <w:bookmarkEnd w:id="2"/>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По результатам осмотра составляется протокол осмотра.</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lastRenderedPageBreak/>
        <w:t>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4.6.11. 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4.6.12. По окончании проведения выездной проверки инспектор составляет акт выездной проверки.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Информация о проведении фотосъемки, аудио- и видеозаписи отражается в акте проверки.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Федеральным законом № 248-ФЗ.</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1) временной нетрудоспособности;</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2) необходимости явки по вызову (извещениям, повесткам) судов, правоохранительных органов, военных комиссариатов;</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 нахождения в служебной командировке.</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 </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4.7. Инспекционный визит, рейдовый осмотр</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Инспекционный визит проводится без предварительного уведомления контролируемого лица и собственника производственного объекта.</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Контролируемые лица или их представители обязаны обеспечить беспрепятственный доступ инспектора в здания, сооружения, помещения.</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lastRenderedPageBreak/>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4.7.2. Перечень допустимых контрольных действий в ходе инспекционного визита:</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bookmarkStart w:id="3" w:name="_Hlk73715943"/>
      <w:r w:rsidRPr="00A66E3D">
        <w:rPr>
          <w:rFonts w:ascii="Arial" w:eastAsia="Times New Roman" w:hAnsi="Arial" w:cs="Arial"/>
          <w:color w:val="000000"/>
          <w:sz w:val="24"/>
          <w:szCs w:val="24"/>
          <w:lang w:eastAsia="ru-RU"/>
        </w:rPr>
        <w:t>а) осмотр, б) опрос, в) получение письменных объяснений, г) истребование документов</w:t>
      </w:r>
      <w:bookmarkEnd w:id="3"/>
      <w:r w:rsidRPr="00A66E3D">
        <w:rPr>
          <w:rFonts w:ascii="Arial" w:eastAsia="Times New Roman" w:hAnsi="Arial" w:cs="Arial"/>
          <w:color w:val="000000"/>
          <w:sz w:val="24"/>
          <w:szCs w:val="24"/>
          <w:lang w:eastAsia="ru-RU"/>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Срок проведения рейдового осмотра не может превышать десять рабочих дней.</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Срок взаимодействия с одним контролируемым лицом в период проведения рейдового осмотра не может превышать один рабочий день.</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(в ред. решения Комитета местного самоуправления Плесского сельсовета Мокшанского района Пензенской области </w:t>
      </w:r>
      <w:hyperlink r:id="rId23" w:tgtFrame="_blank" w:history="1">
        <w:r w:rsidRPr="00A66E3D">
          <w:rPr>
            <w:rFonts w:ascii="Arial" w:eastAsia="Times New Roman" w:hAnsi="Arial" w:cs="Arial"/>
            <w:color w:val="0000FF"/>
            <w:sz w:val="25"/>
            <w:lang w:eastAsia="ru-RU"/>
          </w:rPr>
          <w:t>от 06.03.2023 № 291-98/7</w:t>
        </w:r>
      </w:hyperlink>
      <w:r w:rsidRPr="00A66E3D">
        <w:rPr>
          <w:rFonts w:ascii="Arial" w:eastAsia="Times New Roman" w:hAnsi="Arial" w:cs="Arial"/>
          <w:color w:val="000000"/>
          <w:sz w:val="25"/>
          <w:szCs w:val="25"/>
          <w:lang w:eastAsia="ru-RU"/>
        </w:rPr>
        <w:t>)</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4.7.5. Перечень допустимых контрольных действий в ходе рейдового осмотра:</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bookmarkStart w:id="4" w:name="_Hlk73715920"/>
      <w:r w:rsidRPr="00A66E3D">
        <w:rPr>
          <w:rFonts w:ascii="Arial" w:eastAsia="Times New Roman" w:hAnsi="Arial" w:cs="Arial"/>
          <w:color w:val="000000"/>
          <w:sz w:val="24"/>
          <w:szCs w:val="24"/>
          <w:lang w:eastAsia="ru-RU"/>
        </w:rPr>
        <w:t>а) осмотр, б) опрос, в) получение письменных объяснений, г) истребование документов, д) экспертиза</w:t>
      </w:r>
      <w:bookmarkEnd w:id="4"/>
      <w:r w:rsidRPr="00A66E3D">
        <w:rPr>
          <w:rFonts w:ascii="Arial" w:eastAsia="Times New Roman" w:hAnsi="Arial" w:cs="Arial"/>
          <w:color w:val="000000"/>
          <w:sz w:val="24"/>
          <w:szCs w:val="24"/>
          <w:lang w:eastAsia="ru-RU"/>
        </w:rPr>
        <w:t>.</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4.7.9. Контрольные действия, предусмотренные пунктами 4.7.2 и 4.7.5 настоящего Положения, осуществляются в соответствии с пунктами 4.5.5 - 4.5.7, 4.6.8 - 4.6.10 настоящего Положения.</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 </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4.8. Наблюдение за соблюдением обязательных требований (мониторинг безопасности)</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 xml:space="preserve">4.8.2. Если в ходе наблюдения за соблюдением обязательных требований (мониторинга безопасности) выявлены факты причинения вреда (ущерба) или </w:t>
      </w:r>
      <w:r w:rsidRPr="00A66E3D">
        <w:rPr>
          <w:rFonts w:ascii="Arial" w:eastAsia="Times New Roman" w:hAnsi="Arial" w:cs="Arial"/>
          <w:color w:val="000000"/>
          <w:sz w:val="25"/>
          <w:szCs w:val="25"/>
          <w:lang w:eastAsia="ru-RU"/>
        </w:rPr>
        <w:lastRenderedPageBreak/>
        <w:t>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1) решение о проведении внепланового контрольного (надзорного) мероприятия в соответствии со статьей 60 Федерального закона № 248-ФЗ;</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2) решение об объявлении предостережения;</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 </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4.9. Выездное обследование</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4.9.1. Выездное обследование проводится в целях оценки соблюдения контролируемыми лицами обязательных требований.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4.9.3. Выездное обследование проводится без информирования контролируемого лица.</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 </w:t>
      </w:r>
    </w:p>
    <w:p w:rsidR="00A66E3D" w:rsidRPr="00A66E3D" w:rsidRDefault="00A66E3D" w:rsidP="00A66E3D">
      <w:pPr>
        <w:shd w:val="clear" w:color="auto" w:fill="FFFFFF"/>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5. Досудебное обжалование</w:t>
      </w:r>
    </w:p>
    <w:p w:rsidR="00A66E3D" w:rsidRPr="00A66E3D" w:rsidRDefault="00A66E3D" w:rsidP="00A66E3D">
      <w:pPr>
        <w:shd w:val="clear" w:color="auto" w:fill="FFFFFF"/>
        <w:spacing w:after="10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5.1. Досудебный порядок подачи жалоб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5.2. Решения администрации, действия (бездействия) должностного лица уполномоченного осуществлять муниципальный контроль, могут быть обжалованы в судебном порядке.</w:t>
      </w:r>
    </w:p>
    <w:p w:rsidR="00A66E3D" w:rsidRPr="00A66E3D" w:rsidRDefault="00A66E3D" w:rsidP="00A66E3D">
      <w:pPr>
        <w:spacing w:after="0" w:line="240" w:lineRule="auto"/>
        <w:ind w:firstLine="592"/>
        <w:jc w:val="both"/>
        <w:rPr>
          <w:rFonts w:ascii="Courier New" w:eastAsia="Times New Roman" w:hAnsi="Courier New" w:cs="Courier New"/>
          <w:color w:val="000000"/>
          <w:sz w:val="25"/>
          <w:szCs w:val="25"/>
          <w:lang w:eastAsia="ru-RU"/>
        </w:rPr>
      </w:pPr>
      <w:r w:rsidRPr="00A66E3D">
        <w:rPr>
          <w:rFonts w:ascii="Arial" w:eastAsia="Times New Roman" w:hAnsi="Arial" w:cs="Arial"/>
          <w:color w:val="000000"/>
          <w:sz w:val="25"/>
          <w:szCs w:val="25"/>
          <w:lang w:eastAsia="ru-RU"/>
        </w:rPr>
        <w:t>(в ред. решения Комитета местного самоуправления Плесского сельсовета Мокшанского района Пензенской области </w:t>
      </w:r>
      <w:hyperlink r:id="rId24" w:tgtFrame="_blank" w:history="1">
        <w:r w:rsidRPr="00A66E3D">
          <w:rPr>
            <w:rFonts w:ascii="Arial" w:eastAsia="Times New Roman" w:hAnsi="Arial" w:cs="Arial"/>
            <w:color w:val="0000FF"/>
            <w:sz w:val="25"/>
            <w:lang w:eastAsia="ru-RU"/>
          </w:rPr>
          <w:t>от 06.03.2023 № 291-98/7</w:t>
        </w:r>
      </w:hyperlink>
      <w:r w:rsidRPr="00A66E3D">
        <w:rPr>
          <w:rFonts w:ascii="Arial" w:eastAsia="Times New Roman" w:hAnsi="Arial" w:cs="Arial"/>
          <w:color w:val="000000"/>
          <w:sz w:val="25"/>
          <w:szCs w:val="25"/>
          <w:lang w:eastAsia="ru-RU"/>
        </w:rPr>
        <w:t>)</w:t>
      </w:r>
    </w:p>
    <w:p w:rsidR="00A66E3D" w:rsidRPr="00A66E3D" w:rsidRDefault="00A66E3D" w:rsidP="00A66E3D">
      <w:pPr>
        <w:shd w:val="clear" w:color="auto" w:fill="FFFFFF"/>
        <w:spacing w:after="10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b/>
          <w:bCs/>
          <w:color w:val="000000"/>
          <w:sz w:val="25"/>
          <w:szCs w:val="25"/>
          <w:lang w:eastAsia="ru-RU"/>
        </w:rPr>
        <w:t> </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6. Ключевые показатели вида контроля и их целевые значения для муниципального контроля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Ключевые показатели муниципального контроля </w:t>
      </w:r>
      <w:bookmarkStart w:id="5" w:name="_Hlk73956884"/>
      <w:r w:rsidRPr="00A66E3D">
        <w:rPr>
          <w:rFonts w:ascii="Arial" w:eastAsia="Times New Roman" w:hAnsi="Arial" w:cs="Arial"/>
          <w:color w:val="000000"/>
          <w:sz w:val="25"/>
          <w:szCs w:val="25"/>
          <w:lang w:eastAsia="ru-RU"/>
        </w:rPr>
        <w:t>и их целевые значения, индикативные показатели</w:t>
      </w:r>
      <w:bookmarkEnd w:id="5"/>
      <w:r w:rsidRPr="00A66E3D">
        <w:rPr>
          <w:rFonts w:ascii="Arial" w:eastAsia="Times New Roman" w:hAnsi="Arial" w:cs="Arial"/>
          <w:color w:val="000000"/>
          <w:sz w:val="25"/>
          <w:szCs w:val="25"/>
          <w:lang w:eastAsia="ru-RU"/>
        </w:rPr>
        <w:t> установлены приложением 5 к настоящему Положению.</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 </w:t>
      </w:r>
    </w:p>
    <w:p w:rsidR="00A66E3D" w:rsidRPr="00A66E3D" w:rsidRDefault="00A66E3D" w:rsidP="00A66E3D">
      <w:pPr>
        <w:spacing w:after="0" w:line="240" w:lineRule="auto"/>
        <w:ind w:left="4536"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lastRenderedPageBreak/>
        <w:t> </w:t>
      </w:r>
    </w:p>
    <w:p w:rsidR="00A66E3D" w:rsidRPr="00A66E3D" w:rsidRDefault="00A66E3D" w:rsidP="00A66E3D">
      <w:pPr>
        <w:spacing w:after="0" w:line="240" w:lineRule="auto"/>
        <w:ind w:left="4536" w:firstLine="592"/>
        <w:jc w:val="right"/>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Приложение 1</w:t>
      </w:r>
    </w:p>
    <w:p w:rsidR="00A66E3D" w:rsidRPr="00A66E3D" w:rsidRDefault="00A66E3D" w:rsidP="00A66E3D">
      <w:pPr>
        <w:spacing w:after="0" w:line="240" w:lineRule="auto"/>
        <w:ind w:left="4536" w:firstLine="592"/>
        <w:jc w:val="right"/>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к Положению о муниципальном контроле на автомобильном транспорте, городском</w:t>
      </w:r>
    </w:p>
    <w:p w:rsidR="00A66E3D" w:rsidRPr="00A66E3D" w:rsidRDefault="00A66E3D" w:rsidP="00A66E3D">
      <w:pPr>
        <w:spacing w:after="0" w:line="240" w:lineRule="auto"/>
        <w:ind w:left="4536" w:firstLine="592"/>
        <w:jc w:val="right"/>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наземном электрическом транспорте и в дорожном хозяйстве в границах</w:t>
      </w:r>
    </w:p>
    <w:p w:rsidR="00A66E3D" w:rsidRPr="00A66E3D" w:rsidRDefault="00A66E3D" w:rsidP="00A66E3D">
      <w:pPr>
        <w:spacing w:after="0" w:line="240" w:lineRule="auto"/>
        <w:ind w:left="4536" w:firstLine="592"/>
        <w:jc w:val="right"/>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Плесского сельсовета Мокшанского района Пензенской области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 </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Перечень должностных лиц администрации Плесского сельсовета Мокшанского района Пензенской области, уполномоченных на осуществление муниципального контроля на автомобильном транспорте, городском наземном электрическом транспорте и в дорожном хозяйстве в границах Плесского сельсовета Мокшанского района Пензенской области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 </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1. И. о главы администрации Плесского сельсовета Мокшанского района Пензенской области; - Е.М.Чижикова</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2. Ведущий специалист администрации Плесского сельсовета Мокшанского района Пензенской области; - Т.Н.Панина</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3. Ведущий специалист администрации Плесского сельсовета Мокшанского района Пензенской области; - Е.А.Барыкина</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br w:type="textWrapping" w:clear="all"/>
      </w:r>
    </w:p>
    <w:p w:rsidR="00A66E3D" w:rsidRPr="00A66E3D" w:rsidRDefault="00A66E3D" w:rsidP="00A66E3D">
      <w:pPr>
        <w:spacing w:after="0" w:line="240" w:lineRule="auto"/>
        <w:ind w:left="4536" w:firstLine="592"/>
        <w:jc w:val="right"/>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Приложение 2</w:t>
      </w:r>
    </w:p>
    <w:p w:rsidR="00A66E3D" w:rsidRPr="00A66E3D" w:rsidRDefault="00A66E3D" w:rsidP="00A66E3D">
      <w:pPr>
        <w:spacing w:after="0" w:line="240" w:lineRule="auto"/>
        <w:ind w:left="4536" w:firstLine="592"/>
        <w:jc w:val="right"/>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к Положению о муниципальном контроле на автомобильном транспорте, городском наземном</w:t>
      </w:r>
    </w:p>
    <w:p w:rsidR="00A66E3D" w:rsidRPr="00A66E3D" w:rsidRDefault="00A66E3D" w:rsidP="00A66E3D">
      <w:pPr>
        <w:spacing w:after="0" w:line="240" w:lineRule="auto"/>
        <w:ind w:left="4536" w:firstLine="592"/>
        <w:jc w:val="right"/>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электрическом транспорте и в дорожном хозяйстве в границах Плесского сельсовета Мокшанского района Пензенской области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 </w:t>
      </w:r>
    </w:p>
    <w:p w:rsidR="00A66E3D" w:rsidRPr="00A66E3D" w:rsidRDefault="00A66E3D" w:rsidP="00A66E3D">
      <w:pPr>
        <w:spacing w:after="0" w:line="240" w:lineRule="auto"/>
        <w:ind w:firstLine="567"/>
        <w:jc w:val="center"/>
        <w:rPr>
          <w:rFonts w:ascii="Times New Roman" w:eastAsia="Times New Roman" w:hAnsi="Times New Roman" w:cs="Times New Roman"/>
          <w:color w:val="000000"/>
          <w:lang w:eastAsia="ru-RU"/>
        </w:rPr>
      </w:pPr>
      <w:r w:rsidRPr="00A66E3D">
        <w:rPr>
          <w:rFonts w:ascii="Arial" w:eastAsia="Times New Roman" w:hAnsi="Arial" w:cs="Arial"/>
          <w:b/>
          <w:bCs/>
          <w:color w:val="000000"/>
          <w:sz w:val="30"/>
          <w:szCs w:val="30"/>
          <w:lang w:eastAsia="ru-RU"/>
        </w:rPr>
        <w:t>Критерии отнесения объектов контроля к категориям риска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Плесского сельсовета Мокшанского района Пензенской области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b/>
          <w:bCs/>
          <w:color w:val="000000"/>
          <w:sz w:val="24"/>
          <w:szCs w:val="24"/>
          <w:lang w:eastAsia="ru-RU"/>
        </w:rPr>
        <w:t> </w:t>
      </w:r>
    </w:p>
    <w:tbl>
      <w:tblPr>
        <w:tblW w:w="0" w:type="auto"/>
        <w:jc w:val="center"/>
        <w:tblCellMar>
          <w:left w:w="0" w:type="dxa"/>
          <w:right w:w="0" w:type="dxa"/>
        </w:tblCellMar>
        <w:tblLook w:val="04A0"/>
      </w:tblPr>
      <w:tblGrid>
        <w:gridCol w:w="760"/>
        <w:gridCol w:w="7636"/>
        <w:gridCol w:w="2070"/>
      </w:tblGrid>
      <w:tr w:rsidR="00A66E3D" w:rsidRPr="00A66E3D" w:rsidTr="00A66E3D">
        <w:trPr>
          <w:jc w:val="center"/>
        </w:trPr>
        <w:tc>
          <w:tcPr>
            <w:tcW w:w="866"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 п/п</w:t>
            </w:r>
          </w:p>
        </w:tc>
        <w:tc>
          <w:tcPr>
            <w:tcW w:w="11960"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Объекты муниципального контроля </w:t>
            </w:r>
            <w:r w:rsidRPr="00A66E3D">
              <w:rPr>
                <w:rFonts w:ascii="Arial" w:eastAsia="Times New Roman" w:hAnsi="Arial" w:cs="Arial"/>
                <w:spacing w:val="2"/>
                <w:sz w:val="24"/>
                <w:szCs w:val="24"/>
                <w:lang w:eastAsia="ru-RU"/>
              </w:rPr>
              <w:t>на автомобильном транспорте, городском наземном электрическом транспорте и в дорожном хозяйстве </w:t>
            </w:r>
            <w:r w:rsidRPr="00A66E3D">
              <w:rPr>
                <w:rFonts w:ascii="Arial" w:eastAsia="Times New Roman" w:hAnsi="Arial" w:cs="Arial"/>
                <w:sz w:val="24"/>
                <w:szCs w:val="24"/>
                <w:lang w:eastAsia="ru-RU"/>
              </w:rPr>
              <w:t>вне границ населенных пунктов в границах Мокшанского района Пензенской области</w:t>
            </w:r>
          </w:p>
        </w:tc>
        <w:tc>
          <w:tcPr>
            <w:tcW w:w="2263"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Категория риска</w:t>
            </w:r>
          </w:p>
        </w:tc>
      </w:tr>
      <w:tr w:rsidR="00A66E3D" w:rsidRPr="00A66E3D" w:rsidTr="00A66E3D">
        <w:trPr>
          <w:jc w:val="center"/>
        </w:trPr>
        <w:tc>
          <w:tcPr>
            <w:tcW w:w="866"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1</w:t>
            </w:r>
          </w:p>
        </w:tc>
        <w:tc>
          <w:tcPr>
            <w:tcW w:w="11960"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 деятельности </w:t>
            </w:r>
            <w:r w:rsidRPr="00A66E3D">
              <w:rPr>
                <w:rFonts w:ascii="Arial" w:eastAsia="Times New Roman" w:hAnsi="Arial" w:cs="Arial"/>
                <w:spacing w:val="2"/>
                <w:sz w:val="24"/>
                <w:szCs w:val="24"/>
                <w:lang w:eastAsia="ru-RU"/>
              </w:rPr>
              <w:t>на автомобильном транспорте, городском наземном электрическом транспорте и в дорожном хозяйстве</w:t>
            </w:r>
          </w:p>
        </w:tc>
        <w:tc>
          <w:tcPr>
            <w:tcW w:w="2263"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Значительный риск</w:t>
            </w:r>
          </w:p>
        </w:tc>
      </w:tr>
      <w:tr w:rsidR="00A66E3D" w:rsidRPr="00A66E3D" w:rsidTr="00A66E3D">
        <w:trPr>
          <w:jc w:val="center"/>
        </w:trPr>
        <w:tc>
          <w:tcPr>
            <w:tcW w:w="866"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2</w:t>
            </w:r>
          </w:p>
        </w:tc>
        <w:tc>
          <w:tcPr>
            <w:tcW w:w="11960"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 xml:space="preserve">Юридические лица, индивидуальные предприниматели при </w:t>
            </w:r>
            <w:r w:rsidRPr="00A66E3D">
              <w:rPr>
                <w:rFonts w:ascii="Arial" w:eastAsia="Times New Roman" w:hAnsi="Arial" w:cs="Arial"/>
                <w:sz w:val="24"/>
                <w:szCs w:val="24"/>
                <w:lang w:eastAsia="ru-RU"/>
              </w:rPr>
              <w:lastRenderedPageBreak/>
              <w:t>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A66E3D">
              <w:rPr>
                <w:rFonts w:ascii="Arial" w:eastAsia="Times New Roman" w:hAnsi="Arial" w:cs="Arial"/>
                <w:spacing w:val="2"/>
                <w:sz w:val="24"/>
                <w:szCs w:val="24"/>
                <w:lang w:eastAsia="ru-RU"/>
              </w:rPr>
              <w:t>на автомобильном транспорте, городском наземном электрическом транспорте и в дорожном хозяйстве</w:t>
            </w:r>
          </w:p>
        </w:tc>
        <w:tc>
          <w:tcPr>
            <w:tcW w:w="2263"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lastRenderedPageBreak/>
              <w:t xml:space="preserve">Средний </w:t>
            </w:r>
            <w:r w:rsidRPr="00A66E3D">
              <w:rPr>
                <w:rFonts w:ascii="Arial" w:eastAsia="Times New Roman" w:hAnsi="Arial" w:cs="Arial"/>
                <w:sz w:val="24"/>
                <w:szCs w:val="24"/>
                <w:lang w:eastAsia="ru-RU"/>
              </w:rPr>
              <w:lastRenderedPageBreak/>
              <w:t>риск</w:t>
            </w:r>
          </w:p>
        </w:tc>
      </w:tr>
      <w:tr w:rsidR="00A66E3D" w:rsidRPr="00A66E3D" w:rsidTr="00A66E3D">
        <w:trPr>
          <w:jc w:val="center"/>
        </w:trPr>
        <w:tc>
          <w:tcPr>
            <w:tcW w:w="8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lastRenderedPageBreak/>
              <w:t>3</w:t>
            </w:r>
          </w:p>
        </w:tc>
        <w:tc>
          <w:tcPr>
            <w:tcW w:w="1196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A66E3D">
              <w:rPr>
                <w:rFonts w:ascii="Arial" w:eastAsia="Times New Roman" w:hAnsi="Arial" w:cs="Arial"/>
                <w:spacing w:val="2"/>
                <w:sz w:val="24"/>
                <w:szCs w:val="24"/>
                <w:lang w:eastAsia="ru-RU"/>
              </w:rPr>
              <w:t>на автомобильном транспорте, городском наземном электрическом транспорте и в дорожном хозяйстве</w:t>
            </w:r>
          </w:p>
        </w:tc>
        <w:tc>
          <w:tcPr>
            <w:tcW w:w="22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Умеренный риск</w:t>
            </w:r>
          </w:p>
        </w:tc>
      </w:tr>
      <w:tr w:rsidR="00A66E3D" w:rsidRPr="00A66E3D" w:rsidTr="00A66E3D">
        <w:trPr>
          <w:jc w:val="center"/>
        </w:trPr>
        <w:tc>
          <w:tcPr>
            <w:tcW w:w="8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4</w:t>
            </w:r>
          </w:p>
        </w:tc>
        <w:tc>
          <w:tcPr>
            <w:tcW w:w="1196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22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Низкий риск</w:t>
            </w:r>
          </w:p>
        </w:tc>
      </w:tr>
    </w:tbl>
    <w:p w:rsidR="00A66E3D" w:rsidRPr="00A66E3D" w:rsidRDefault="00A66E3D" w:rsidP="00A66E3D">
      <w:pPr>
        <w:spacing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 </w:t>
      </w:r>
    </w:p>
    <w:p w:rsidR="00A66E3D" w:rsidRPr="00A66E3D" w:rsidRDefault="00A66E3D" w:rsidP="00A66E3D">
      <w:pPr>
        <w:spacing w:after="0" w:line="240" w:lineRule="auto"/>
        <w:ind w:left="4536" w:firstLine="592"/>
        <w:jc w:val="right"/>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Приложение 3</w:t>
      </w:r>
    </w:p>
    <w:p w:rsidR="00A66E3D" w:rsidRPr="00A66E3D" w:rsidRDefault="00A66E3D" w:rsidP="00A66E3D">
      <w:pPr>
        <w:spacing w:after="0" w:line="240" w:lineRule="auto"/>
        <w:ind w:left="4536" w:firstLine="592"/>
        <w:jc w:val="right"/>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к Положению о муниципальном контроле на автомобильном транспорте, городском наземном</w:t>
      </w:r>
    </w:p>
    <w:p w:rsidR="00A66E3D" w:rsidRPr="00A66E3D" w:rsidRDefault="00A66E3D" w:rsidP="00A66E3D">
      <w:pPr>
        <w:spacing w:after="0" w:line="240" w:lineRule="auto"/>
        <w:ind w:left="4536" w:firstLine="592"/>
        <w:jc w:val="right"/>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электрическом транспорте и в дорожном хозяйстве в границах Плесского сельсовета</w:t>
      </w:r>
    </w:p>
    <w:p w:rsidR="00A66E3D" w:rsidRPr="00A66E3D" w:rsidRDefault="00A66E3D" w:rsidP="00A66E3D">
      <w:pPr>
        <w:spacing w:after="0" w:line="240" w:lineRule="auto"/>
        <w:ind w:left="4536" w:firstLine="592"/>
        <w:jc w:val="right"/>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Мокшанского района Пензенской области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 </w:t>
      </w:r>
    </w:p>
    <w:p w:rsidR="00A66E3D" w:rsidRPr="00A66E3D" w:rsidRDefault="00A66E3D" w:rsidP="00A66E3D">
      <w:pPr>
        <w:spacing w:after="0" w:line="240" w:lineRule="auto"/>
        <w:ind w:firstLine="567"/>
        <w:jc w:val="center"/>
        <w:rPr>
          <w:rFonts w:ascii="Times New Roman" w:eastAsia="Times New Roman" w:hAnsi="Times New Roman" w:cs="Times New Roman"/>
          <w:color w:val="000000"/>
          <w:lang w:eastAsia="ru-RU"/>
        </w:rPr>
      </w:pPr>
      <w:r w:rsidRPr="00A66E3D">
        <w:rPr>
          <w:rFonts w:ascii="Arial" w:eastAsia="Times New Roman" w:hAnsi="Arial" w:cs="Arial"/>
          <w:b/>
          <w:bCs/>
          <w:color w:val="000000"/>
          <w:sz w:val="30"/>
          <w:szCs w:val="30"/>
          <w:lang w:eastAsia="ru-RU"/>
        </w:rPr>
        <w:t>Перечень индикаторов риска нарушения обязательных требований, проверяемых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Плесского сельсовета Мокшанского района Пензенской области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 </w:t>
      </w:r>
    </w:p>
    <w:tbl>
      <w:tblPr>
        <w:tblW w:w="0" w:type="auto"/>
        <w:jc w:val="center"/>
        <w:tblCellMar>
          <w:left w:w="0" w:type="dxa"/>
          <w:right w:w="0" w:type="dxa"/>
        </w:tblCellMar>
        <w:tblLook w:val="04A0"/>
      </w:tblPr>
      <w:tblGrid>
        <w:gridCol w:w="5912"/>
        <w:gridCol w:w="2785"/>
        <w:gridCol w:w="1725"/>
      </w:tblGrid>
      <w:tr w:rsidR="00A66E3D" w:rsidRPr="00A66E3D" w:rsidTr="00A66E3D">
        <w:trPr>
          <w:jc w:val="center"/>
        </w:trPr>
        <w:tc>
          <w:tcPr>
            <w:tcW w:w="9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Наименование индикатора</w:t>
            </w:r>
          </w:p>
        </w:tc>
        <w:tc>
          <w:tcPr>
            <w:tcW w:w="3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Нормальное состояние для выбранного параметра (критерии оценки), единица измерения (при наличии)</w:t>
            </w:r>
          </w:p>
        </w:tc>
        <w:tc>
          <w:tcPr>
            <w:tcW w:w="19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Показатель индикатора риска</w:t>
            </w:r>
          </w:p>
        </w:tc>
      </w:tr>
      <w:tr w:rsidR="00A66E3D" w:rsidRPr="00A66E3D" w:rsidTr="00A66E3D">
        <w:trPr>
          <w:jc w:val="center"/>
        </w:trPr>
        <w:tc>
          <w:tcPr>
            <w:tcW w:w="9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Наличие информации о фактическом местонахождении трех и более контролируемых лиц по одному адресу</w:t>
            </w:r>
          </w:p>
        </w:tc>
        <w:tc>
          <w:tcPr>
            <w:tcW w:w="3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5-10, шт.</w:t>
            </w:r>
          </w:p>
        </w:tc>
        <w:tc>
          <w:tcPr>
            <w:tcW w:w="19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&lt; 5 шт. или &gt; 10 шт.</w:t>
            </w:r>
          </w:p>
        </w:tc>
      </w:tr>
      <w:tr w:rsidR="00A66E3D" w:rsidRPr="00A66E3D" w:rsidTr="00A66E3D">
        <w:trPr>
          <w:jc w:val="center"/>
        </w:trPr>
        <w:tc>
          <w:tcPr>
            <w:tcW w:w="9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 xml:space="preserve">Непредоставление уведомления от контролируемого лица о принятии мер по обеспечению соблюдения обязательных </w:t>
            </w:r>
            <w:r w:rsidRPr="00A66E3D">
              <w:rPr>
                <w:rFonts w:ascii="Arial" w:eastAsia="Times New Roman" w:hAnsi="Arial" w:cs="Arial"/>
                <w:sz w:val="24"/>
                <w:szCs w:val="24"/>
                <w:lang w:eastAsia="ru-RU"/>
              </w:rPr>
              <w:lastRenderedPageBreak/>
              <w:t>требований, указанных в предостережении о недопустимости нарушения обязательных требований</w:t>
            </w:r>
          </w:p>
        </w:tc>
        <w:tc>
          <w:tcPr>
            <w:tcW w:w="3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lastRenderedPageBreak/>
              <w:t>нет</w:t>
            </w:r>
          </w:p>
        </w:tc>
        <w:tc>
          <w:tcPr>
            <w:tcW w:w="19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да</w:t>
            </w:r>
          </w:p>
        </w:tc>
      </w:tr>
      <w:tr w:rsidR="00A66E3D" w:rsidRPr="00A66E3D" w:rsidTr="00A66E3D">
        <w:trPr>
          <w:jc w:val="center"/>
        </w:trPr>
        <w:tc>
          <w:tcPr>
            <w:tcW w:w="9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lastRenderedPageBreak/>
              <w:t>Наличие сведений об истечении сроков действия технических требований и условий, подлежащих обязательному исполнению, при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установке рекламных конструкций, информационных щитов и указателей</w:t>
            </w:r>
          </w:p>
        </w:tc>
        <w:tc>
          <w:tcPr>
            <w:tcW w:w="39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нет</w:t>
            </w:r>
          </w:p>
        </w:tc>
        <w:tc>
          <w:tcPr>
            <w:tcW w:w="19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66E3D" w:rsidRPr="00A66E3D" w:rsidRDefault="00A66E3D" w:rsidP="00A66E3D">
            <w:pPr>
              <w:spacing w:after="0" w:line="240" w:lineRule="auto"/>
              <w:ind w:firstLine="567"/>
              <w:jc w:val="center"/>
              <w:rPr>
                <w:rFonts w:ascii="Times New Roman" w:eastAsia="Times New Roman" w:hAnsi="Times New Roman" w:cs="Times New Roman"/>
                <w:sz w:val="24"/>
                <w:szCs w:val="24"/>
                <w:lang w:eastAsia="ru-RU"/>
              </w:rPr>
            </w:pPr>
            <w:r w:rsidRPr="00A66E3D">
              <w:rPr>
                <w:rFonts w:ascii="Arial" w:eastAsia="Times New Roman" w:hAnsi="Arial" w:cs="Arial"/>
                <w:sz w:val="24"/>
                <w:szCs w:val="24"/>
                <w:lang w:eastAsia="ru-RU"/>
              </w:rPr>
              <w:t>да</w:t>
            </w:r>
          </w:p>
        </w:tc>
      </w:tr>
    </w:tbl>
    <w:p w:rsidR="00A66E3D" w:rsidRPr="00A66E3D" w:rsidRDefault="00A66E3D" w:rsidP="00A66E3D">
      <w:pPr>
        <w:spacing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 </w:t>
      </w:r>
    </w:p>
    <w:p w:rsidR="00A66E3D" w:rsidRPr="00A66E3D" w:rsidRDefault="00A66E3D" w:rsidP="00A66E3D">
      <w:pPr>
        <w:spacing w:after="0" w:line="240" w:lineRule="auto"/>
        <w:ind w:left="4536" w:firstLine="592"/>
        <w:jc w:val="right"/>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Приложение 4</w:t>
      </w:r>
    </w:p>
    <w:p w:rsidR="00A66E3D" w:rsidRPr="00A66E3D" w:rsidRDefault="00A66E3D" w:rsidP="00A66E3D">
      <w:pPr>
        <w:spacing w:after="0" w:line="240" w:lineRule="auto"/>
        <w:ind w:left="4536" w:firstLine="592"/>
        <w:jc w:val="right"/>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к Положению о муниципальном контроле на автомобильном транспорте, городском наземном электрическом транспорте</w:t>
      </w:r>
    </w:p>
    <w:p w:rsidR="00A66E3D" w:rsidRPr="00A66E3D" w:rsidRDefault="00A66E3D" w:rsidP="00A66E3D">
      <w:pPr>
        <w:spacing w:after="0" w:line="240" w:lineRule="auto"/>
        <w:ind w:left="4536" w:firstLine="592"/>
        <w:jc w:val="right"/>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и в дорожном хозяйстве в границах Плесского сельсовета Мокшанского района Пензенской области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 </w:t>
      </w:r>
    </w:p>
    <w:p w:rsidR="00A66E3D" w:rsidRPr="00A66E3D" w:rsidRDefault="00A66E3D" w:rsidP="00A66E3D">
      <w:pPr>
        <w:spacing w:after="0" w:line="240" w:lineRule="auto"/>
        <w:ind w:firstLine="567"/>
        <w:jc w:val="center"/>
        <w:rPr>
          <w:rFonts w:ascii="Times New Roman" w:eastAsia="Times New Roman" w:hAnsi="Times New Roman" w:cs="Times New Roman"/>
          <w:color w:val="000000"/>
          <w:lang w:eastAsia="ru-RU"/>
        </w:rPr>
      </w:pPr>
      <w:r w:rsidRPr="00A66E3D">
        <w:rPr>
          <w:rFonts w:ascii="Arial" w:eastAsia="Times New Roman" w:hAnsi="Arial" w:cs="Arial"/>
          <w:b/>
          <w:bCs/>
          <w:color w:val="000000"/>
          <w:sz w:val="30"/>
          <w:szCs w:val="30"/>
          <w:lang w:eastAsia="ru-RU"/>
        </w:rPr>
        <w:t>Форма предписания Контрольного органа</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 </w:t>
      </w:r>
    </w:p>
    <w:tbl>
      <w:tblPr>
        <w:tblW w:w="15965" w:type="dxa"/>
        <w:jc w:val="center"/>
        <w:tblCellMar>
          <w:left w:w="0" w:type="dxa"/>
          <w:right w:w="0" w:type="dxa"/>
        </w:tblCellMar>
        <w:tblLook w:val="04A0"/>
      </w:tblPr>
      <w:tblGrid>
        <w:gridCol w:w="4948"/>
        <w:gridCol w:w="11017"/>
      </w:tblGrid>
      <w:tr w:rsidR="00A66E3D" w:rsidRPr="00A66E3D" w:rsidTr="00A66E3D">
        <w:trPr>
          <w:jc w:val="center"/>
        </w:trPr>
        <w:tc>
          <w:tcPr>
            <w:tcW w:w="0" w:type="auto"/>
            <w:tcMar>
              <w:top w:w="102" w:type="dxa"/>
              <w:left w:w="62" w:type="dxa"/>
              <w:bottom w:w="102" w:type="dxa"/>
              <w:right w:w="62" w:type="dxa"/>
            </w:tcMar>
            <w:hideMark/>
          </w:tcPr>
          <w:p w:rsidR="00A66E3D" w:rsidRPr="00A66E3D" w:rsidRDefault="00A66E3D" w:rsidP="00A66E3D">
            <w:pPr>
              <w:spacing w:after="0" w:line="240" w:lineRule="auto"/>
              <w:jc w:val="both"/>
              <w:rPr>
                <w:rFonts w:ascii="Times New Roman" w:eastAsia="Times New Roman" w:hAnsi="Times New Roman" w:cs="Times New Roman"/>
                <w:lang w:eastAsia="ru-RU"/>
              </w:rPr>
            </w:pPr>
            <w:r w:rsidRPr="00A66E3D">
              <w:rPr>
                <w:rFonts w:ascii="Arial" w:eastAsia="Times New Roman" w:hAnsi="Arial" w:cs="Arial"/>
                <w:color w:val="000000"/>
                <w:sz w:val="24"/>
                <w:szCs w:val="24"/>
                <w:lang w:eastAsia="ru-RU"/>
              </w:rPr>
              <w:t>Бланк Контрольного органа</w:t>
            </w:r>
          </w:p>
        </w:tc>
        <w:tc>
          <w:tcPr>
            <w:tcW w:w="0" w:type="auto"/>
            <w:tcMar>
              <w:top w:w="102" w:type="dxa"/>
              <w:left w:w="62" w:type="dxa"/>
              <w:bottom w:w="102" w:type="dxa"/>
              <w:right w:w="62" w:type="dxa"/>
            </w:tcMar>
            <w:hideMark/>
          </w:tcPr>
          <w:p w:rsidR="00A66E3D" w:rsidRPr="00A66E3D" w:rsidRDefault="00A66E3D" w:rsidP="00A66E3D">
            <w:pPr>
              <w:spacing w:after="0" w:line="240" w:lineRule="auto"/>
              <w:jc w:val="both"/>
              <w:rPr>
                <w:rFonts w:ascii="Times New Roman" w:eastAsia="Times New Roman" w:hAnsi="Times New Roman" w:cs="Times New Roman"/>
                <w:lang w:eastAsia="ru-RU"/>
              </w:rPr>
            </w:pPr>
            <w:r w:rsidRPr="00A66E3D">
              <w:rPr>
                <w:rFonts w:ascii="Arial" w:eastAsia="Times New Roman" w:hAnsi="Arial" w:cs="Arial"/>
                <w:color w:val="000000"/>
                <w:sz w:val="24"/>
                <w:szCs w:val="24"/>
                <w:lang w:eastAsia="ru-RU"/>
              </w:rPr>
              <w:t>_________________________________</w:t>
            </w:r>
          </w:p>
          <w:p w:rsidR="00A66E3D" w:rsidRPr="00A66E3D" w:rsidRDefault="00A66E3D" w:rsidP="00A66E3D">
            <w:pPr>
              <w:spacing w:after="0" w:line="240" w:lineRule="auto"/>
              <w:jc w:val="both"/>
              <w:rPr>
                <w:rFonts w:ascii="Times New Roman" w:eastAsia="Times New Roman" w:hAnsi="Times New Roman" w:cs="Times New Roman"/>
                <w:lang w:eastAsia="ru-RU"/>
              </w:rPr>
            </w:pPr>
            <w:r w:rsidRPr="00A66E3D">
              <w:rPr>
                <w:rFonts w:ascii="Arial" w:eastAsia="Times New Roman" w:hAnsi="Arial" w:cs="Arial"/>
                <w:color w:val="000000"/>
                <w:sz w:val="24"/>
                <w:szCs w:val="24"/>
                <w:lang w:eastAsia="ru-RU"/>
              </w:rPr>
              <w:t>(указывается должность руководителя контролируемого лица)</w:t>
            </w:r>
          </w:p>
          <w:p w:rsidR="00A66E3D" w:rsidRPr="00A66E3D" w:rsidRDefault="00A66E3D" w:rsidP="00A66E3D">
            <w:pPr>
              <w:spacing w:after="0" w:line="240" w:lineRule="auto"/>
              <w:jc w:val="both"/>
              <w:rPr>
                <w:rFonts w:ascii="Times New Roman" w:eastAsia="Times New Roman" w:hAnsi="Times New Roman" w:cs="Times New Roman"/>
                <w:lang w:eastAsia="ru-RU"/>
              </w:rPr>
            </w:pPr>
            <w:r w:rsidRPr="00A66E3D">
              <w:rPr>
                <w:rFonts w:ascii="Arial" w:eastAsia="Times New Roman" w:hAnsi="Arial" w:cs="Arial"/>
                <w:color w:val="000000"/>
                <w:sz w:val="24"/>
                <w:szCs w:val="24"/>
                <w:lang w:eastAsia="ru-RU"/>
              </w:rPr>
              <w:t>_________________________________</w:t>
            </w:r>
          </w:p>
          <w:p w:rsidR="00A66E3D" w:rsidRPr="00A66E3D" w:rsidRDefault="00A66E3D" w:rsidP="00A66E3D">
            <w:pPr>
              <w:spacing w:after="0" w:line="240" w:lineRule="auto"/>
              <w:jc w:val="both"/>
              <w:rPr>
                <w:rFonts w:ascii="Times New Roman" w:eastAsia="Times New Roman" w:hAnsi="Times New Roman" w:cs="Times New Roman"/>
                <w:lang w:eastAsia="ru-RU"/>
              </w:rPr>
            </w:pPr>
            <w:r w:rsidRPr="00A66E3D">
              <w:rPr>
                <w:rFonts w:ascii="Arial" w:eastAsia="Times New Roman" w:hAnsi="Arial" w:cs="Arial"/>
                <w:color w:val="000000"/>
                <w:sz w:val="24"/>
                <w:szCs w:val="24"/>
                <w:lang w:eastAsia="ru-RU"/>
              </w:rPr>
              <w:t>(указывается полное наименование контролируемого лица)</w:t>
            </w:r>
          </w:p>
          <w:p w:rsidR="00A66E3D" w:rsidRPr="00A66E3D" w:rsidRDefault="00A66E3D" w:rsidP="00A66E3D">
            <w:pPr>
              <w:spacing w:after="0" w:line="240" w:lineRule="auto"/>
              <w:jc w:val="both"/>
              <w:rPr>
                <w:rFonts w:ascii="Times New Roman" w:eastAsia="Times New Roman" w:hAnsi="Times New Roman" w:cs="Times New Roman"/>
                <w:lang w:eastAsia="ru-RU"/>
              </w:rPr>
            </w:pPr>
            <w:r w:rsidRPr="00A66E3D">
              <w:rPr>
                <w:rFonts w:ascii="Arial" w:eastAsia="Times New Roman" w:hAnsi="Arial" w:cs="Arial"/>
                <w:color w:val="000000"/>
                <w:sz w:val="24"/>
                <w:szCs w:val="24"/>
                <w:lang w:eastAsia="ru-RU"/>
              </w:rPr>
              <w:t>_________________________________</w:t>
            </w:r>
          </w:p>
          <w:p w:rsidR="00A66E3D" w:rsidRPr="00A66E3D" w:rsidRDefault="00A66E3D" w:rsidP="00A66E3D">
            <w:pPr>
              <w:spacing w:after="0" w:line="240" w:lineRule="auto"/>
              <w:jc w:val="both"/>
              <w:rPr>
                <w:rFonts w:ascii="Times New Roman" w:eastAsia="Times New Roman" w:hAnsi="Times New Roman" w:cs="Times New Roman"/>
                <w:lang w:eastAsia="ru-RU"/>
              </w:rPr>
            </w:pPr>
            <w:r w:rsidRPr="00A66E3D">
              <w:rPr>
                <w:rFonts w:ascii="Arial" w:eastAsia="Times New Roman" w:hAnsi="Arial" w:cs="Arial"/>
                <w:color w:val="000000"/>
                <w:sz w:val="24"/>
                <w:szCs w:val="24"/>
                <w:lang w:eastAsia="ru-RU"/>
              </w:rPr>
              <w:t>(указывается фамилия, имя, отчество</w:t>
            </w:r>
          </w:p>
          <w:p w:rsidR="00A66E3D" w:rsidRPr="00A66E3D" w:rsidRDefault="00A66E3D" w:rsidP="00A66E3D">
            <w:pPr>
              <w:spacing w:after="0" w:line="240" w:lineRule="auto"/>
              <w:jc w:val="both"/>
              <w:rPr>
                <w:rFonts w:ascii="Times New Roman" w:eastAsia="Times New Roman" w:hAnsi="Times New Roman" w:cs="Times New Roman"/>
                <w:lang w:eastAsia="ru-RU"/>
              </w:rPr>
            </w:pPr>
            <w:r w:rsidRPr="00A66E3D">
              <w:rPr>
                <w:rFonts w:ascii="Arial" w:eastAsia="Times New Roman" w:hAnsi="Arial" w:cs="Arial"/>
                <w:color w:val="000000"/>
                <w:sz w:val="24"/>
                <w:szCs w:val="24"/>
                <w:lang w:eastAsia="ru-RU"/>
              </w:rPr>
              <w:t>(при наличии) руководителя контролируемого лица)</w:t>
            </w:r>
          </w:p>
          <w:p w:rsidR="00A66E3D" w:rsidRPr="00A66E3D" w:rsidRDefault="00A66E3D" w:rsidP="00A66E3D">
            <w:pPr>
              <w:spacing w:after="0" w:line="240" w:lineRule="auto"/>
              <w:jc w:val="both"/>
              <w:rPr>
                <w:rFonts w:ascii="Times New Roman" w:eastAsia="Times New Roman" w:hAnsi="Times New Roman" w:cs="Times New Roman"/>
                <w:lang w:eastAsia="ru-RU"/>
              </w:rPr>
            </w:pPr>
            <w:r w:rsidRPr="00A66E3D">
              <w:rPr>
                <w:rFonts w:ascii="Arial" w:eastAsia="Times New Roman" w:hAnsi="Arial" w:cs="Arial"/>
                <w:color w:val="000000"/>
                <w:sz w:val="24"/>
                <w:szCs w:val="24"/>
                <w:lang w:eastAsia="ru-RU"/>
              </w:rPr>
              <w:t>_________________________________</w:t>
            </w:r>
          </w:p>
          <w:p w:rsidR="00A66E3D" w:rsidRPr="00A66E3D" w:rsidRDefault="00A66E3D" w:rsidP="00A66E3D">
            <w:pPr>
              <w:spacing w:after="0" w:line="240" w:lineRule="auto"/>
              <w:jc w:val="both"/>
              <w:rPr>
                <w:rFonts w:ascii="Times New Roman" w:eastAsia="Times New Roman" w:hAnsi="Times New Roman" w:cs="Times New Roman"/>
                <w:lang w:eastAsia="ru-RU"/>
              </w:rPr>
            </w:pPr>
            <w:r w:rsidRPr="00A66E3D">
              <w:rPr>
                <w:rFonts w:ascii="Arial" w:eastAsia="Times New Roman" w:hAnsi="Arial" w:cs="Arial"/>
                <w:color w:val="000000"/>
                <w:sz w:val="24"/>
                <w:szCs w:val="24"/>
                <w:lang w:eastAsia="ru-RU"/>
              </w:rPr>
              <w:t>(указывается адрес места нахождения контролируемого лица)</w:t>
            </w:r>
          </w:p>
        </w:tc>
      </w:tr>
    </w:tbl>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 </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bookmarkStart w:id="6" w:name="Par320"/>
      <w:bookmarkEnd w:id="6"/>
      <w:r w:rsidRPr="00A66E3D">
        <w:rPr>
          <w:rFonts w:ascii="Arial" w:eastAsia="Times New Roman" w:hAnsi="Arial" w:cs="Arial"/>
          <w:color w:val="000000"/>
          <w:sz w:val="24"/>
          <w:szCs w:val="24"/>
          <w:lang w:eastAsia="ru-RU"/>
        </w:rPr>
        <w:t>ПРЕДПИСАНИЕ</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color w:val="000000"/>
          <w:sz w:val="24"/>
          <w:szCs w:val="24"/>
          <w:lang w:eastAsia="ru-RU"/>
        </w:rPr>
        <w:t>_____________________________________________________________________________</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i/>
          <w:iCs/>
          <w:color w:val="000000"/>
          <w:sz w:val="24"/>
          <w:szCs w:val="24"/>
          <w:lang w:eastAsia="ru-RU"/>
        </w:rPr>
        <w:t>(указывается полное наименование контролируемого лица в дательном падеже)</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color w:val="000000"/>
          <w:sz w:val="24"/>
          <w:szCs w:val="24"/>
          <w:lang w:eastAsia="ru-RU"/>
        </w:rPr>
        <w:t>об устранении выявленных нарушений обязательных требований</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color w:val="000000"/>
          <w:sz w:val="24"/>
          <w:szCs w:val="24"/>
          <w:lang w:eastAsia="ru-RU"/>
        </w:rPr>
        <w:t>По результатам ___________________________________________________________________,</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i/>
          <w:iCs/>
          <w:color w:val="000000"/>
          <w:sz w:val="24"/>
          <w:szCs w:val="24"/>
          <w:lang w:eastAsia="ru-RU"/>
        </w:rPr>
        <w:t>(указываются вид и форма контрольного мероприятия в соответствии с решением Контрольного органа)</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color w:val="000000"/>
          <w:sz w:val="24"/>
          <w:szCs w:val="24"/>
          <w:lang w:eastAsia="ru-RU"/>
        </w:rPr>
        <w:t> </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color w:val="000000"/>
          <w:sz w:val="24"/>
          <w:szCs w:val="24"/>
          <w:lang w:eastAsia="ru-RU"/>
        </w:rPr>
        <w:t>проведенной ______________________________________________________________________</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i/>
          <w:iCs/>
          <w:color w:val="000000"/>
          <w:sz w:val="24"/>
          <w:szCs w:val="24"/>
          <w:lang w:eastAsia="ru-RU"/>
        </w:rPr>
        <w:t>(указывается полное наименование контрольного органа)</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color w:val="000000"/>
          <w:sz w:val="24"/>
          <w:szCs w:val="24"/>
          <w:lang w:eastAsia="ru-RU"/>
        </w:rPr>
        <w:t>в отношении ______________________________________________________________________</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i/>
          <w:iCs/>
          <w:color w:val="000000"/>
          <w:sz w:val="24"/>
          <w:szCs w:val="24"/>
          <w:lang w:eastAsia="ru-RU"/>
        </w:rPr>
        <w:t>(указывается полное наименование контролируемого лица)</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color w:val="000000"/>
          <w:sz w:val="24"/>
          <w:szCs w:val="24"/>
          <w:lang w:eastAsia="ru-RU"/>
        </w:rPr>
        <w:t>в период с «__» _________________ 20__ г. по «__» _________________ 20__ г.</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color w:val="000000"/>
          <w:sz w:val="24"/>
          <w:szCs w:val="24"/>
          <w:lang w:eastAsia="ru-RU"/>
        </w:rPr>
        <w:t> </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color w:val="000000"/>
          <w:sz w:val="24"/>
          <w:szCs w:val="24"/>
          <w:lang w:eastAsia="ru-RU"/>
        </w:rPr>
        <w:t>на основании _______________________________________________________________________</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i/>
          <w:iCs/>
          <w:color w:val="000000"/>
          <w:sz w:val="24"/>
          <w:szCs w:val="24"/>
          <w:lang w:eastAsia="ru-RU"/>
        </w:rPr>
        <w:lastRenderedPageBreak/>
        <w:t>(указываются наименование и реквизиты акта Контрольного органа о проведении контрольного мероприятия)</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color w:val="000000"/>
          <w:sz w:val="24"/>
          <w:szCs w:val="24"/>
          <w:lang w:eastAsia="ru-RU"/>
        </w:rPr>
        <w:t> </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color w:val="000000"/>
          <w:sz w:val="24"/>
          <w:szCs w:val="24"/>
          <w:lang w:eastAsia="ru-RU"/>
        </w:rPr>
        <w:t>выявлены нарушения обязательных требований ________________ законодательства:</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i/>
          <w:iCs/>
          <w:color w:val="000000"/>
          <w:sz w:val="24"/>
          <w:szCs w:val="24"/>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color w:val="000000"/>
          <w:sz w:val="24"/>
          <w:szCs w:val="24"/>
          <w:lang w:eastAsia="ru-RU"/>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color w:val="000000"/>
          <w:sz w:val="24"/>
          <w:szCs w:val="24"/>
          <w:lang w:eastAsia="ru-RU"/>
        </w:rPr>
        <w:t>____________________________________________________________________________________</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i/>
          <w:iCs/>
          <w:color w:val="000000"/>
          <w:sz w:val="24"/>
          <w:szCs w:val="24"/>
          <w:lang w:eastAsia="ru-RU"/>
        </w:rPr>
        <w:t>(указывается полное наименование Контрольного органа)</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color w:val="000000"/>
          <w:sz w:val="24"/>
          <w:szCs w:val="24"/>
          <w:lang w:eastAsia="ru-RU"/>
        </w:rPr>
        <w:t>предписывает:</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color w:val="000000"/>
          <w:sz w:val="24"/>
          <w:szCs w:val="24"/>
          <w:lang w:eastAsia="ru-RU"/>
        </w:rPr>
        <w:t>1. Устранить выявленные нарушения обязательных требований в срок до</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color w:val="000000"/>
          <w:sz w:val="24"/>
          <w:szCs w:val="24"/>
          <w:lang w:eastAsia="ru-RU"/>
        </w:rPr>
        <w:t>«______» ______________ 20_____ г. включительно.</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color w:val="000000"/>
          <w:sz w:val="24"/>
          <w:szCs w:val="24"/>
          <w:lang w:eastAsia="ru-RU"/>
        </w:rPr>
        <w:t>2. Уведомить _________________________________________________________________________</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i/>
          <w:iCs/>
          <w:color w:val="000000"/>
          <w:sz w:val="24"/>
          <w:szCs w:val="24"/>
          <w:lang w:eastAsia="ru-RU"/>
        </w:rPr>
        <w:t>(указывается полное наименование контрольного органа)</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color w:val="000000"/>
          <w:sz w:val="24"/>
          <w:szCs w:val="24"/>
          <w:lang w:eastAsia="ru-RU"/>
        </w:rPr>
        <w:t>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color w:val="000000"/>
          <w:sz w:val="24"/>
          <w:szCs w:val="24"/>
          <w:lang w:eastAsia="ru-RU"/>
        </w:rPr>
        <w:t>до «__» _______________ 20_____ г. включительно.</w:t>
      </w:r>
    </w:p>
    <w:p w:rsidR="00A66E3D" w:rsidRPr="00A66E3D" w:rsidRDefault="00A66E3D" w:rsidP="00A66E3D">
      <w:pPr>
        <w:spacing w:after="0" w:line="240" w:lineRule="auto"/>
        <w:ind w:firstLine="567"/>
        <w:jc w:val="both"/>
        <w:rPr>
          <w:rFonts w:ascii="Courier New" w:eastAsia="Times New Roman" w:hAnsi="Courier New" w:cs="Courier New"/>
          <w:color w:val="000000"/>
          <w:lang w:eastAsia="ru-RU"/>
        </w:rPr>
      </w:pPr>
      <w:r w:rsidRPr="00A66E3D">
        <w:rPr>
          <w:rFonts w:ascii="Arial" w:eastAsia="Times New Roman" w:hAnsi="Arial" w:cs="Arial"/>
          <w:color w:val="000000"/>
          <w:sz w:val="24"/>
          <w:szCs w:val="24"/>
          <w:lang w:eastAsia="ru-RU"/>
        </w:rPr>
        <w:t>Неисполнение настоящего предписания в установленный срок влечет ответственность, установленную законодательством Российской Федерации.</w:t>
      </w:r>
    </w:p>
    <w:tbl>
      <w:tblPr>
        <w:tblW w:w="15965" w:type="dxa"/>
        <w:jc w:val="center"/>
        <w:tblCellMar>
          <w:left w:w="0" w:type="dxa"/>
          <w:right w:w="0" w:type="dxa"/>
        </w:tblCellMar>
        <w:tblLook w:val="04A0"/>
      </w:tblPr>
      <w:tblGrid>
        <w:gridCol w:w="4352"/>
        <w:gridCol w:w="4989"/>
        <w:gridCol w:w="6624"/>
      </w:tblGrid>
      <w:tr w:rsidR="00A66E3D" w:rsidRPr="00A66E3D" w:rsidTr="00A66E3D">
        <w:trPr>
          <w:jc w:val="center"/>
        </w:trPr>
        <w:tc>
          <w:tcPr>
            <w:tcW w:w="0" w:type="auto"/>
            <w:tcMar>
              <w:top w:w="102" w:type="dxa"/>
              <w:left w:w="62" w:type="dxa"/>
              <w:bottom w:w="102" w:type="dxa"/>
              <w:right w:w="62" w:type="dxa"/>
            </w:tcMar>
            <w:hideMark/>
          </w:tcPr>
          <w:p w:rsidR="00A66E3D" w:rsidRPr="00A66E3D" w:rsidRDefault="00A66E3D" w:rsidP="00A66E3D">
            <w:pPr>
              <w:spacing w:after="0" w:line="240" w:lineRule="auto"/>
              <w:jc w:val="both"/>
              <w:rPr>
                <w:rFonts w:ascii="Times New Roman" w:eastAsia="Times New Roman" w:hAnsi="Times New Roman" w:cs="Times New Roman"/>
                <w:lang w:eastAsia="ru-RU"/>
              </w:rPr>
            </w:pPr>
            <w:r w:rsidRPr="00A66E3D">
              <w:rPr>
                <w:rFonts w:ascii="Arial" w:eastAsia="Times New Roman" w:hAnsi="Arial" w:cs="Arial"/>
                <w:color w:val="000000"/>
                <w:sz w:val="24"/>
                <w:szCs w:val="24"/>
                <w:lang w:eastAsia="ru-RU"/>
              </w:rPr>
              <w:t>__________________</w:t>
            </w:r>
          </w:p>
        </w:tc>
        <w:tc>
          <w:tcPr>
            <w:tcW w:w="0" w:type="auto"/>
            <w:tcMar>
              <w:top w:w="102" w:type="dxa"/>
              <w:left w:w="62" w:type="dxa"/>
              <w:bottom w:w="102" w:type="dxa"/>
              <w:right w:w="62" w:type="dxa"/>
            </w:tcMar>
            <w:hideMark/>
          </w:tcPr>
          <w:p w:rsidR="00A66E3D" w:rsidRPr="00A66E3D" w:rsidRDefault="00A66E3D" w:rsidP="00A66E3D">
            <w:pPr>
              <w:spacing w:after="0" w:line="240" w:lineRule="auto"/>
              <w:jc w:val="both"/>
              <w:rPr>
                <w:rFonts w:ascii="Times New Roman" w:eastAsia="Times New Roman" w:hAnsi="Times New Roman" w:cs="Times New Roman"/>
                <w:lang w:eastAsia="ru-RU"/>
              </w:rPr>
            </w:pPr>
            <w:r w:rsidRPr="00A66E3D">
              <w:rPr>
                <w:rFonts w:ascii="Arial" w:eastAsia="Times New Roman" w:hAnsi="Arial" w:cs="Arial"/>
                <w:color w:val="000000"/>
                <w:sz w:val="24"/>
                <w:szCs w:val="24"/>
                <w:lang w:eastAsia="ru-RU"/>
              </w:rPr>
              <w:t>_______________________</w:t>
            </w:r>
          </w:p>
        </w:tc>
        <w:tc>
          <w:tcPr>
            <w:tcW w:w="0" w:type="auto"/>
            <w:tcMar>
              <w:top w:w="102" w:type="dxa"/>
              <w:left w:w="62" w:type="dxa"/>
              <w:bottom w:w="102" w:type="dxa"/>
              <w:right w:w="62" w:type="dxa"/>
            </w:tcMar>
            <w:hideMark/>
          </w:tcPr>
          <w:p w:rsidR="00A66E3D" w:rsidRPr="00A66E3D" w:rsidRDefault="00A66E3D" w:rsidP="00A66E3D">
            <w:pPr>
              <w:spacing w:after="0" w:line="240" w:lineRule="auto"/>
              <w:jc w:val="both"/>
              <w:rPr>
                <w:rFonts w:ascii="Times New Roman" w:eastAsia="Times New Roman" w:hAnsi="Times New Roman" w:cs="Times New Roman"/>
                <w:lang w:eastAsia="ru-RU"/>
              </w:rPr>
            </w:pPr>
            <w:r w:rsidRPr="00A66E3D">
              <w:rPr>
                <w:rFonts w:ascii="Arial" w:eastAsia="Times New Roman" w:hAnsi="Arial" w:cs="Arial"/>
                <w:color w:val="000000"/>
                <w:sz w:val="24"/>
                <w:szCs w:val="24"/>
                <w:lang w:eastAsia="ru-RU"/>
              </w:rPr>
              <w:t>__________________</w:t>
            </w:r>
          </w:p>
        </w:tc>
      </w:tr>
      <w:tr w:rsidR="00A66E3D" w:rsidRPr="00A66E3D" w:rsidTr="00A66E3D">
        <w:trPr>
          <w:jc w:val="center"/>
        </w:trPr>
        <w:tc>
          <w:tcPr>
            <w:tcW w:w="0" w:type="auto"/>
            <w:tcMar>
              <w:top w:w="102" w:type="dxa"/>
              <w:left w:w="62" w:type="dxa"/>
              <w:bottom w:w="102" w:type="dxa"/>
              <w:right w:w="62" w:type="dxa"/>
            </w:tcMar>
            <w:hideMark/>
          </w:tcPr>
          <w:p w:rsidR="00A66E3D" w:rsidRPr="00A66E3D" w:rsidRDefault="00A66E3D" w:rsidP="00A66E3D">
            <w:pPr>
              <w:spacing w:after="0" w:line="240" w:lineRule="auto"/>
              <w:jc w:val="both"/>
              <w:rPr>
                <w:rFonts w:ascii="Times New Roman" w:eastAsia="Times New Roman" w:hAnsi="Times New Roman" w:cs="Times New Roman"/>
                <w:lang w:eastAsia="ru-RU"/>
              </w:rPr>
            </w:pPr>
            <w:r w:rsidRPr="00A66E3D">
              <w:rPr>
                <w:rFonts w:ascii="Arial" w:eastAsia="Times New Roman" w:hAnsi="Arial" w:cs="Arial"/>
                <w:color w:val="000000"/>
                <w:sz w:val="16"/>
                <w:szCs w:val="16"/>
                <w:vertAlign w:val="superscript"/>
                <w:lang w:eastAsia="ru-RU"/>
              </w:rPr>
              <w:t>(должность лица, уполномоченного на проведение контрольных мероприятий)</w:t>
            </w:r>
          </w:p>
        </w:tc>
        <w:tc>
          <w:tcPr>
            <w:tcW w:w="0" w:type="auto"/>
            <w:tcMar>
              <w:top w:w="102" w:type="dxa"/>
              <w:left w:w="62" w:type="dxa"/>
              <w:bottom w:w="102" w:type="dxa"/>
              <w:right w:w="62" w:type="dxa"/>
            </w:tcMar>
            <w:hideMark/>
          </w:tcPr>
          <w:p w:rsidR="00A66E3D" w:rsidRPr="00A66E3D" w:rsidRDefault="00A66E3D" w:rsidP="00A66E3D">
            <w:pPr>
              <w:spacing w:after="0" w:line="240" w:lineRule="auto"/>
              <w:jc w:val="both"/>
              <w:rPr>
                <w:rFonts w:ascii="Times New Roman" w:eastAsia="Times New Roman" w:hAnsi="Times New Roman" w:cs="Times New Roman"/>
                <w:lang w:eastAsia="ru-RU"/>
              </w:rPr>
            </w:pPr>
            <w:r w:rsidRPr="00A66E3D">
              <w:rPr>
                <w:rFonts w:ascii="Arial" w:eastAsia="Times New Roman" w:hAnsi="Arial" w:cs="Arial"/>
                <w:color w:val="000000"/>
                <w:sz w:val="16"/>
                <w:szCs w:val="16"/>
                <w:vertAlign w:val="superscript"/>
                <w:lang w:eastAsia="ru-RU"/>
              </w:rPr>
              <w:t>(подпись должностного лица, уполномоченного на проведение контрольных мероприятий)</w:t>
            </w:r>
          </w:p>
        </w:tc>
        <w:tc>
          <w:tcPr>
            <w:tcW w:w="0" w:type="auto"/>
            <w:tcMar>
              <w:top w:w="102" w:type="dxa"/>
              <w:left w:w="62" w:type="dxa"/>
              <w:bottom w:w="102" w:type="dxa"/>
              <w:right w:w="62" w:type="dxa"/>
            </w:tcMar>
            <w:hideMark/>
          </w:tcPr>
          <w:p w:rsidR="00A66E3D" w:rsidRPr="00A66E3D" w:rsidRDefault="00A66E3D" w:rsidP="00A66E3D">
            <w:pPr>
              <w:spacing w:after="0" w:line="240" w:lineRule="auto"/>
              <w:jc w:val="both"/>
              <w:rPr>
                <w:rFonts w:ascii="Times New Roman" w:eastAsia="Times New Roman" w:hAnsi="Times New Roman" w:cs="Times New Roman"/>
                <w:lang w:eastAsia="ru-RU"/>
              </w:rPr>
            </w:pPr>
            <w:r w:rsidRPr="00A66E3D">
              <w:rPr>
                <w:rFonts w:ascii="Arial" w:eastAsia="Times New Roman" w:hAnsi="Arial" w:cs="Arial"/>
                <w:color w:val="000000"/>
                <w:sz w:val="16"/>
                <w:szCs w:val="16"/>
                <w:vertAlign w:val="superscript"/>
                <w:lang w:eastAsia="ru-RU"/>
              </w:rPr>
              <w:t>(фамилия, имя, отчество (при наличии) должностного лица, уполномоченного на проведение контрольных мероприятий)</w:t>
            </w:r>
          </w:p>
        </w:tc>
      </w:tr>
    </w:tbl>
    <w:p w:rsidR="00A66E3D" w:rsidRPr="00A66E3D" w:rsidRDefault="00A66E3D" w:rsidP="00A66E3D">
      <w:pPr>
        <w:spacing w:after="0" w:line="240" w:lineRule="auto"/>
        <w:ind w:left="4536"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 </w:t>
      </w:r>
    </w:p>
    <w:p w:rsidR="00A66E3D" w:rsidRPr="00A66E3D" w:rsidRDefault="00A66E3D" w:rsidP="00A66E3D">
      <w:pPr>
        <w:spacing w:after="0" w:line="240" w:lineRule="auto"/>
        <w:ind w:left="4536" w:firstLine="592"/>
        <w:jc w:val="right"/>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Приложение 5</w:t>
      </w:r>
    </w:p>
    <w:p w:rsidR="00A66E3D" w:rsidRPr="00A66E3D" w:rsidRDefault="00A66E3D" w:rsidP="00A66E3D">
      <w:pPr>
        <w:spacing w:after="0" w:line="240" w:lineRule="auto"/>
        <w:ind w:left="4536" w:firstLine="592"/>
        <w:jc w:val="right"/>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к Положению о муниципальном контроле на автомобильном транспорте, городском наземном электрическом транспорте и в дорожном хозяйстве в границах Плесского сельсовета Мокшанского района Пензенской области</w:t>
      </w:r>
    </w:p>
    <w:p w:rsidR="00A66E3D" w:rsidRPr="00A66E3D" w:rsidRDefault="00A66E3D" w:rsidP="00A66E3D">
      <w:pPr>
        <w:spacing w:after="0" w:line="240" w:lineRule="auto"/>
        <w:ind w:firstLine="567"/>
        <w:jc w:val="right"/>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 </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Ключевые показатели вида контроля и их целевые значения, индикативные показатели для муниципального контроля на автомобильном транспорте, городском наземном электрическом транспорте и в дорожном хозяйстве</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в границах Плесского сельсовета Мокшанского района Пензенской области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 </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1.Ключевые показатели и их целевые значения:</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Доля устраненных нарушений из числа выявленных нарушений обязательных требований - 70%.</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Доля выполнения плана проведения плановых контрольных мероприятий на очередной календарный год - 100%.</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Доля отмененных результатов контрольных мероприятий - 0%.</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Доля вынесенных судебных решений о назначении административного наказания по материалам контрольного органа - 95%.</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 xml:space="preserve">Доля отмененных в судебном порядке постановлений по делам об административных правонарушениях от общего количества вынесенных контрольным </w:t>
      </w:r>
      <w:r w:rsidRPr="00A66E3D">
        <w:rPr>
          <w:rFonts w:ascii="Arial" w:eastAsia="Times New Roman" w:hAnsi="Arial" w:cs="Arial"/>
          <w:color w:val="000000"/>
          <w:sz w:val="24"/>
          <w:szCs w:val="24"/>
          <w:lang w:eastAsia="ru-RU"/>
        </w:rPr>
        <w:lastRenderedPageBreak/>
        <w:t>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 </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2. Индикативные показатели:</w:t>
      </w:r>
    </w:p>
    <w:p w:rsidR="00A66E3D" w:rsidRPr="00A66E3D" w:rsidRDefault="00A66E3D" w:rsidP="00A66E3D">
      <w:pPr>
        <w:spacing w:after="0" w:line="240" w:lineRule="auto"/>
        <w:ind w:firstLine="567"/>
        <w:jc w:val="both"/>
        <w:rPr>
          <w:rFonts w:ascii="Times New Roman" w:eastAsia="Times New Roman" w:hAnsi="Times New Roman" w:cs="Times New Roman"/>
          <w:color w:val="000000"/>
          <w:lang w:eastAsia="ru-RU"/>
        </w:rPr>
      </w:pPr>
      <w:r w:rsidRPr="00A66E3D">
        <w:rPr>
          <w:rFonts w:ascii="Arial" w:eastAsia="Times New Roman" w:hAnsi="Arial" w:cs="Arial"/>
          <w:color w:val="000000"/>
          <w:sz w:val="24"/>
          <w:szCs w:val="24"/>
          <w:lang w:eastAsia="ru-RU"/>
        </w:rPr>
        <w:t>При осуществлении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Мокшанского района Пензенской</w:t>
      </w:r>
      <w:r w:rsidRPr="00A66E3D">
        <w:rPr>
          <w:rFonts w:ascii="Arial" w:eastAsia="Times New Roman" w:hAnsi="Arial" w:cs="Arial"/>
          <w:b/>
          <w:bCs/>
          <w:color w:val="000000"/>
          <w:sz w:val="24"/>
          <w:szCs w:val="24"/>
          <w:lang w:eastAsia="ru-RU"/>
        </w:rPr>
        <w:t> </w:t>
      </w:r>
      <w:r w:rsidRPr="00A66E3D">
        <w:rPr>
          <w:rFonts w:ascii="Arial" w:eastAsia="Times New Roman" w:hAnsi="Arial" w:cs="Arial"/>
          <w:color w:val="000000"/>
          <w:sz w:val="24"/>
          <w:szCs w:val="24"/>
          <w:lang w:eastAsia="ru-RU"/>
        </w:rPr>
        <w:t>области устанавливаются следующие индикативные показатели:</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количество проведенных плановых контрольных мероприятий;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количество проведенных внеплановых контрольных мероприятий;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количество поступивших возражений в отношении акта контрольного мероприятия;</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количество выданных предписаний об устранении нарушений обязательных требований;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количество устраненных нарушений обязательных требований.</w:t>
      </w:r>
    </w:p>
    <w:p w:rsidR="00A66E3D" w:rsidRPr="00A66E3D" w:rsidRDefault="00A66E3D" w:rsidP="00A66E3D">
      <w:pPr>
        <w:spacing w:after="0" w:line="240" w:lineRule="auto"/>
        <w:ind w:firstLine="592"/>
        <w:jc w:val="both"/>
        <w:rPr>
          <w:rFonts w:ascii="Arial" w:eastAsia="Times New Roman" w:hAnsi="Arial" w:cs="Arial"/>
          <w:color w:val="000000"/>
          <w:sz w:val="25"/>
          <w:szCs w:val="25"/>
          <w:lang w:eastAsia="ru-RU"/>
        </w:rPr>
      </w:pPr>
      <w:r w:rsidRPr="00A66E3D">
        <w:rPr>
          <w:rFonts w:ascii="Arial" w:eastAsia="Times New Roman" w:hAnsi="Arial" w:cs="Arial"/>
          <w:color w:val="000000"/>
          <w:sz w:val="25"/>
          <w:szCs w:val="25"/>
          <w:lang w:eastAsia="ru-RU"/>
        </w:rPr>
        <w:t> </w:t>
      </w:r>
    </w:p>
    <w:p w:rsidR="00907E12" w:rsidRPr="00A66E3D" w:rsidRDefault="00907E12" w:rsidP="00A66E3D">
      <w:pPr>
        <w:rPr>
          <w:szCs w:val="24"/>
        </w:rPr>
      </w:pPr>
    </w:p>
    <w:sectPr w:rsidR="00907E12" w:rsidRPr="00A66E3D" w:rsidSect="00B238B7">
      <w:pgSz w:w="11906" w:h="16838"/>
      <w:pgMar w:top="426" w:right="566"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993F91"/>
    <w:multiLevelType w:val="multilevel"/>
    <w:tmpl w:val="C50C0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4E9493B"/>
    <w:multiLevelType w:val="multilevel"/>
    <w:tmpl w:val="B5AE8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1D5D25"/>
    <w:rsid w:val="0013044E"/>
    <w:rsid w:val="00131AB1"/>
    <w:rsid w:val="001D5D25"/>
    <w:rsid w:val="001E3B90"/>
    <w:rsid w:val="003648FE"/>
    <w:rsid w:val="004355C8"/>
    <w:rsid w:val="00462337"/>
    <w:rsid w:val="004D0F40"/>
    <w:rsid w:val="00502034"/>
    <w:rsid w:val="00527E04"/>
    <w:rsid w:val="00704D1A"/>
    <w:rsid w:val="007A2E12"/>
    <w:rsid w:val="007C00A5"/>
    <w:rsid w:val="00907E12"/>
    <w:rsid w:val="00953146"/>
    <w:rsid w:val="00A07037"/>
    <w:rsid w:val="00A3677E"/>
    <w:rsid w:val="00A66E3D"/>
    <w:rsid w:val="00AE715B"/>
    <w:rsid w:val="00B23730"/>
    <w:rsid w:val="00B238B7"/>
    <w:rsid w:val="00B90DBC"/>
    <w:rsid w:val="00BC7A63"/>
    <w:rsid w:val="00CB7E62"/>
    <w:rsid w:val="00D023D0"/>
    <w:rsid w:val="00E07745"/>
    <w:rsid w:val="00E10D4D"/>
    <w:rsid w:val="00E6302E"/>
    <w:rsid w:val="00EC5F51"/>
    <w:rsid w:val="00F04A26"/>
    <w:rsid w:val="00FA68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44E"/>
  </w:style>
  <w:style w:type="paragraph" w:styleId="3">
    <w:name w:val="heading 3"/>
    <w:basedOn w:val="a"/>
    <w:next w:val="a"/>
    <w:link w:val="30"/>
    <w:unhideWhenUsed/>
    <w:qFormat/>
    <w:rsid w:val="00704D1A"/>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2E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2E12"/>
    <w:rPr>
      <w:rFonts w:ascii="Tahoma" w:hAnsi="Tahoma" w:cs="Tahoma"/>
      <w:sz w:val="16"/>
      <w:szCs w:val="16"/>
    </w:rPr>
  </w:style>
  <w:style w:type="character" w:customStyle="1" w:styleId="30">
    <w:name w:val="Заголовок 3 Знак"/>
    <w:basedOn w:val="a0"/>
    <w:link w:val="3"/>
    <w:rsid w:val="00704D1A"/>
    <w:rPr>
      <w:rFonts w:ascii="Times New Roman" w:eastAsia="Times New Roman" w:hAnsi="Times New Roman" w:cs="Times New Roman"/>
      <w:b/>
      <w:sz w:val="40"/>
      <w:szCs w:val="20"/>
      <w:lang w:eastAsia="ru-RU"/>
    </w:rPr>
  </w:style>
  <w:style w:type="paragraph" w:styleId="a5">
    <w:name w:val="header"/>
    <w:basedOn w:val="a"/>
    <w:link w:val="a6"/>
    <w:semiHidden/>
    <w:unhideWhenUsed/>
    <w:rsid w:val="00704D1A"/>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semiHidden/>
    <w:rsid w:val="00704D1A"/>
    <w:rPr>
      <w:rFonts w:ascii="Times New Roman" w:eastAsia="Times New Roman" w:hAnsi="Times New Roman" w:cs="Times New Roman"/>
      <w:sz w:val="20"/>
      <w:szCs w:val="20"/>
      <w:lang w:eastAsia="ru-RU"/>
    </w:rPr>
  </w:style>
  <w:style w:type="paragraph" w:styleId="a7">
    <w:name w:val="Normal (Web)"/>
    <w:basedOn w:val="a"/>
    <w:uiPriority w:val="99"/>
    <w:unhideWhenUsed/>
    <w:rsid w:val="00527E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527E04"/>
  </w:style>
  <w:style w:type="paragraph" w:customStyle="1" w:styleId="listparagraph">
    <w:name w:val="listparagraph"/>
    <w:basedOn w:val="a"/>
    <w:rsid w:val="00527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527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527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A66E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8">
    <w:name w:val="18"/>
    <w:basedOn w:val="a"/>
    <w:rsid w:val="00A66E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A66E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tmlpreformatted">
    <w:name w:val="htmlpreformatted"/>
    <w:basedOn w:val="a"/>
    <w:rsid w:val="00A66E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A66E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2E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2E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8973076">
      <w:bodyDiv w:val="1"/>
      <w:marLeft w:val="0"/>
      <w:marRight w:val="0"/>
      <w:marTop w:val="0"/>
      <w:marBottom w:val="0"/>
      <w:divBdr>
        <w:top w:val="none" w:sz="0" w:space="0" w:color="auto"/>
        <w:left w:val="none" w:sz="0" w:space="0" w:color="auto"/>
        <w:bottom w:val="none" w:sz="0" w:space="0" w:color="auto"/>
        <w:right w:val="none" w:sz="0" w:space="0" w:color="auto"/>
      </w:divBdr>
    </w:div>
    <w:div w:id="681125445">
      <w:bodyDiv w:val="1"/>
      <w:marLeft w:val="0"/>
      <w:marRight w:val="0"/>
      <w:marTop w:val="0"/>
      <w:marBottom w:val="0"/>
      <w:divBdr>
        <w:top w:val="none" w:sz="0" w:space="0" w:color="auto"/>
        <w:left w:val="none" w:sz="0" w:space="0" w:color="auto"/>
        <w:bottom w:val="none" w:sz="0" w:space="0" w:color="auto"/>
        <w:right w:val="none" w:sz="0" w:space="0" w:color="auto"/>
      </w:divBdr>
    </w:div>
    <w:div w:id="131965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0FB9AEED-9C61-4016-AB9E-8D0FD04EB3CE" TargetMode="External"/><Relationship Id="rId13" Type="http://schemas.openxmlformats.org/officeDocument/2006/relationships/hyperlink" Target="https://pravo-search.minjust.ru/bigs/showDocument.html?id=350B5D79-CB2E-48EA-BE56-BC6F5141B902" TargetMode="External"/><Relationship Id="rId18" Type="http://schemas.openxmlformats.org/officeDocument/2006/relationships/hyperlink" Target="https://pravo-search.minjust.ru/bigs/showDocument.html?id=C1C1E9C4-8513-4079-875D-2B276010392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pravo-search.minjust.ru/bigs/showDocument.html?id=C1C1E9C4-8513-4079-875D-2B276010392A" TargetMode="External"/><Relationship Id="rId7" Type="http://schemas.openxmlformats.org/officeDocument/2006/relationships/hyperlink" Target="https://pravo-search.minjust.ru/bigs/showDocument.html?id=C1C1E9C4-8513-4079-875D-2B276010392A" TargetMode="External"/><Relationship Id="rId12" Type="http://schemas.openxmlformats.org/officeDocument/2006/relationships/hyperlink" Target="https://pravo-search.minjust.ru/bigs/showDocument.html?id=C1C1E9C4-8513-4079-875D-2B276010392A" TargetMode="External"/><Relationship Id="rId17" Type="http://schemas.openxmlformats.org/officeDocument/2006/relationships/hyperlink" Target="https://pravo-search.minjust.ru/bigs/showDocument.html?id=C1C1E9C4-8513-4079-875D-2B276010392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avo-search.minjust.ru/bigs/showDocument.html?id=350B5D79-CB2E-48EA-BE56-BC6F5141B902" TargetMode="External"/><Relationship Id="rId20" Type="http://schemas.openxmlformats.org/officeDocument/2006/relationships/hyperlink" Target="https://pravo-search.minjust.ru/bigs/showDocument.html?id=C1C1E9C4-8513-4079-875D-2B276010392A"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350B5D79-CB2E-48EA-BE56-BC6F5141B902" TargetMode="External"/><Relationship Id="rId11" Type="http://schemas.openxmlformats.org/officeDocument/2006/relationships/hyperlink" Target="https://pravo-search.minjust.ru/bigs/showDocument.html?id=0FB9AEED-9C61-4016-AB9E-8D0FD04EB3CE" TargetMode="External"/><Relationship Id="rId24" Type="http://schemas.openxmlformats.org/officeDocument/2006/relationships/hyperlink" Target="https://pravo-search.minjust.ru/bigs/showDocument.html?id=350B5D79-CB2E-48EA-BE56-BC6F5141B902"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350B5D79-CB2E-48EA-BE56-BC6F5141B902" TargetMode="External"/><Relationship Id="rId23" Type="http://schemas.openxmlformats.org/officeDocument/2006/relationships/hyperlink" Target="https://pravo-search.minjust.ru/bigs/showDocument.html?id=350B5D79-CB2E-48EA-BE56-BC6F5141B902" TargetMode="External"/><Relationship Id="rId10" Type="http://schemas.openxmlformats.org/officeDocument/2006/relationships/hyperlink" Target="https://pravo-search.minjust.ru/bigs/showDocument.html?id=350B5D79-CB2E-48EA-BE56-BC6F5141B902" TargetMode="External"/><Relationship Id="rId19" Type="http://schemas.openxmlformats.org/officeDocument/2006/relationships/hyperlink" Target="https://pravo-search.minjust.ru/bigs/showDocument.html?id=C1C1E9C4-8513-4079-875D-2B276010392A" TargetMode="External"/><Relationship Id="rId4" Type="http://schemas.openxmlformats.org/officeDocument/2006/relationships/settings" Target="settings.xml"/><Relationship Id="rId9" Type="http://schemas.openxmlformats.org/officeDocument/2006/relationships/hyperlink" Target="https://pravo-search.minjust.ru/bigs/showDocument.html?id=5ECDC134-7E68-4C31-ACD8-61AFADB11843" TargetMode="External"/><Relationship Id="rId14" Type="http://schemas.openxmlformats.org/officeDocument/2006/relationships/hyperlink" Target="https://pravo-search.minjust.ru/bigs/showDocument.html?id=350B5D79-CB2E-48EA-BE56-BC6F5141B902" TargetMode="External"/><Relationship Id="rId22" Type="http://schemas.openxmlformats.org/officeDocument/2006/relationships/hyperlink" Target="https://pravo-search.minjust.ru/bigs/showDocument.html?id=350B5D79-CB2E-48EA-BE56-BC6F5141B902"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5B49CA-3A86-48C7-928A-7FF0125A7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23</Pages>
  <Words>10709</Words>
  <Characters>61044</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20</cp:revision>
  <cp:lastPrinted>2023-12-05T07:01:00Z</cp:lastPrinted>
  <dcterms:created xsi:type="dcterms:W3CDTF">2022-11-08T08:13:00Z</dcterms:created>
  <dcterms:modified xsi:type="dcterms:W3CDTF">2025-02-07T10:08:00Z</dcterms:modified>
</cp:coreProperties>
</file>