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F8" w:rsidRDefault="00E30BEE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  <w:r w:rsidR="00F67DA9">
        <w:rPr>
          <w:b/>
          <w:sz w:val="24"/>
          <w:szCs w:val="24"/>
        </w:rPr>
        <w:t>ПРОЕКТ</w:t>
      </w:r>
      <w:bookmarkStart w:id="0" w:name="_GoBack"/>
      <w:bookmarkEnd w:id="0"/>
      <w:r>
        <w:rPr>
          <w:b/>
          <w:sz w:val="24"/>
          <w:szCs w:val="24"/>
        </w:rPr>
        <w:t xml:space="preserve">                                 </w:t>
      </w:r>
    </w:p>
    <w:p w:rsidR="00366CF8" w:rsidRDefault="00E30BEE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:rsidR="00366CF8" w:rsidRDefault="00E30BEE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:rsidR="00366CF8" w:rsidRDefault="00366CF8">
      <w:pPr>
        <w:rPr>
          <w:rFonts w:cs="Arial"/>
          <w:b/>
          <w:bCs/>
          <w:kern w:val="2"/>
          <w:sz w:val="32"/>
          <w:szCs w:val="32"/>
        </w:rPr>
      </w:pPr>
    </w:p>
    <w:p w:rsidR="00366CF8" w:rsidRDefault="00E30BEE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:rsidR="00366CF8" w:rsidRDefault="00E30BEE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от № </w:t>
      </w:r>
    </w:p>
    <w:p w:rsidR="00366CF8" w:rsidRDefault="00E30BEE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:rsidR="00366CF8" w:rsidRDefault="00E30BE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:rsidR="00366CF8" w:rsidRDefault="00E30BEE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 </w:t>
      </w:r>
      <w:r>
        <w:rPr>
          <w:b/>
          <w:sz w:val="24"/>
          <w:szCs w:val="24"/>
        </w:rPr>
        <w:t xml:space="preserve">от  23.12.2024 № </w:t>
      </w:r>
      <w:r w:rsidRPr="00E30BEE">
        <w:rPr>
          <w:b/>
          <w:sz w:val="24"/>
          <w:szCs w:val="24"/>
        </w:rPr>
        <w:t>48</w:t>
      </w:r>
      <w:r>
        <w:rPr>
          <w:b/>
          <w:sz w:val="24"/>
          <w:szCs w:val="24"/>
        </w:rPr>
        <w:t>-12/</w:t>
      </w:r>
      <w:r w:rsidRPr="00E30BEE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eastAsia="en-US"/>
        </w:rPr>
        <w:t xml:space="preserve">«О бюджете </w:t>
      </w:r>
      <w:proofErr w:type="spellStart"/>
      <w:r>
        <w:rPr>
          <w:b/>
          <w:sz w:val="24"/>
          <w:szCs w:val="24"/>
          <w:lang w:eastAsia="en-US"/>
        </w:rPr>
        <w:t>Подгорненского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Мокшанского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 на 2025 год и на плановый период 2026 и 2027 годов»</w:t>
      </w:r>
    </w:p>
    <w:p w:rsidR="00366CF8" w:rsidRDefault="00366CF8">
      <w:pPr>
        <w:jc w:val="center"/>
        <w:rPr>
          <w:b/>
          <w:sz w:val="24"/>
          <w:szCs w:val="24"/>
          <w:lang w:eastAsia="en-US"/>
        </w:rPr>
      </w:pPr>
    </w:p>
    <w:p w:rsidR="00366CF8" w:rsidRDefault="00E30BEE">
      <w:pPr>
        <w:pStyle w:val="4"/>
        <w:ind w:left="-18" w:firstLine="73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>,</w:t>
      </w:r>
    </w:p>
    <w:p w:rsidR="00366CF8" w:rsidRDefault="00366CF8">
      <w:pPr>
        <w:pStyle w:val="ac"/>
        <w:spacing w:after="0"/>
        <w:rPr>
          <w:b/>
          <w:i/>
          <w:sz w:val="28"/>
          <w:szCs w:val="28"/>
        </w:rPr>
      </w:pPr>
    </w:p>
    <w:p w:rsidR="00366CF8" w:rsidRDefault="00E30BEE">
      <w:pPr>
        <w:pStyle w:val="ac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решил:</w:t>
      </w:r>
    </w:p>
    <w:p w:rsidR="00366CF8" w:rsidRDefault="00366CF8">
      <w:pPr>
        <w:pStyle w:val="ac"/>
        <w:spacing w:after="0"/>
        <w:jc w:val="center"/>
        <w:rPr>
          <w:sz w:val="28"/>
          <w:szCs w:val="28"/>
        </w:rPr>
      </w:pPr>
    </w:p>
    <w:p w:rsidR="00366CF8" w:rsidRDefault="00E30BE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23.12.2024 № 48-12/8 «О бюджете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на 2025 год и на плановый период 2026 и 2027 годов» следующие изменения</w:t>
      </w:r>
    </w:p>
    <w:p w:rsidR="00366CF8" w:rsidRDefault="00E30BEE">
      <w:pPr>
        <w:ind w:left="60" w:hanging="142"/>
        <w:rPr>
          <w:sz w:val="28"/>
          <w:szCs w:val="28"/>
        </w:rPr>
      </w:pPr>
      <w:r>
        <w:rPr>
          <w:sz w:val="28"/>
          <w:szCs w:val="28"/>
        </w:rPr>
        <w:t>1.1.  статью 1 решения изложить в новой редакции:</w:t>
      </w:r>
    </w:p>
    <w:p w:rsidR="00366CF8" w:rsidRDefault="00E30BEE">
      <w:pPr>
        <w:pStyle w:val="16"/>
        <w:tabs>
          <w:tab w:val="clear" w:pos="987"/>
        </w:tabs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«Статья 1. Основные характеристики бюджета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2025 год и на плановый период 2026 и 2027  годов.</w:t>
      </w:r>
    </w:p>
    <w:p w:rsidR="00366CF8" w:rsidRDefault="00E30BEE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sz w:val="28"/>
          <w:szCs w:val="28"/>
        </w:rPr>
        <w:t>«1.</w:t>
      </w:r>
      <w:r>
        <w:rPr>
          <w:rFonts w:cs="Times New Roman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sz w:val="28"/>
          <w:szCs w:val="28"/>
        </w:rPr>
        <w:t>Мокшанского</w:t>
      </w:r>
      <w:proofErr w:type="spellEnd"/>
      <w:r>
        <w:rPr>
          <w:rFonts w:cs="Times New Roman"/>
          <w:sz w:val="28"/>
          <w:szCs w:val="28"/>
        </w:rPr>
        <w:t xml:space="preserve"> района Пензенской области (далее – </w:t>
      </w:r>
      <w:proofErr w:type="spellStart"/>
      <w:r>
        <w:rPr>
          <w:rFonts w:cs="Times New Roman"/>
          <w:sz w:val="28"/>
          <w:szCs w:val="28"/>
        </w:rPr>
        <w:t>Подгорненского</w:t>
      </w:r>
      <w:proofErr w:type="spellEnd"/>
      <w:r>
        <w:rPr>
          <w:rFonts w:cs="Times New Roman"/>
          <w:sz w:val="28"/>
          <w:szCs w:val="28"/>
        </w:rPr>
        <w:t xml:space="preserve"> сельсовета) на 2025 год:</w:t>
      </w:r>
    </w:p>
    <w:p w:rsidR="00366CF8" w:rsidRDefault="00E30BEE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прогнозируемый общий объем доходов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</w:t>
      </w:r>
      <w:r>
        <w:rPr>
          <w:sz w:val="28"/>
          <w:szCs w:val="28"/>
          <w:shd w:val="clear" w:color="auto" w:fill="FFFFFF"/>
        </w:rPr>
        <w:t xml:space="preserve"> </w:t>
      </w:r>
      <w:r w:rsidRPr="00E30BEE">
        <w:rPr>
          <w:b/>
          <w:bCs/>
          <w:i/>
          <w:iCs/>
          <w:sz w:val="28"/>
          <w:szCs w:val="28"/>
          <w:shd w:val="clear" w:color="auto" w:fill="FFFFFF"/>
        </w:rPr>
        <w:t>5 871,251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</w:rPr>
        <w:t>ыс. рублей;</w:t>
      </w:r>
    </w:p>
    <w:p w:rsidR="00366CF8" w:rsidRDefault="00E30BEE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2)общий объем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>
        <w:rPr>
          <w:sz w:val="28"/>
          <w:szCs w:val="28"/>
        </w:rPr>
        <w:br/>
      </w:r>
      <w:r w:rsidRPr="00E30BEE">
        <w:rPr>
          <w:b/>
          <w:bCs/>
          <w:i/>
          <w:iCs/>
          <w:sz w:val="28"/>
          <w:szCs w:val="28"/>
          <w:shd w:val="clear" w:color="auto" w:fill="FFFFFF"/>
        </w:rPr>
        <w:t>5 884,540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тыс. рублей;</w:t>
      </w:r>
    </w:p>
    <w:p w:rsidR="00366CF8" w:rsidRDefault="00E30BEE">
      <w:pPr>
        <w:pStyle w:val="27"/>
        <w:ind w:left="344" w:firstLine="283"/>
        <w:rPr>
          <w:sz w:val="28"/>
          <w:szCs w:val="28"/>
        </w:rPr>
      </w:pPr>
      <w:r>
        <w:rPr>
          <w:sz w:val="28"/>
          <w:szCs w:val="28"/>
        </w:rPr>
        <w:t xml:space="preserve">3)прогнозируемый дефицит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в сумме </w:t>
      </w:r>
      <w:r>
        <w:rPr>
          <w:sz w:val="28"/>
          <w:szCs w:val="28"/>
        </w:rPr>
        <w:br/>
      </w:r>
      <w:r w:rsidRPr="00E30BEE">
        <w:rPr>
          <w:b/>
          <w:bCs/>
          <w:i/>
          <w:iCs/>
          <w:sz w:val="28"/>
          <w:szCs w:val="28"/>
          <w:shd w:val="clear" w:color="auto" w:fill="FFFFFF"/>
        </w:rPr>
        <w:t>13,289</w:t>
      </w:r>
      <w:r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тыс. рублей.</w:t>
      </w:r>
    </w:p>
    <w:p w:rsidR="00366CF8" w:rsidRDefault="00E30BEE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плановый период 2026 и 2027 годов:</w:t>
      </w:r>
    </w:p>
    <w:p w:rsidR="00366CF8" w:rsidRDefault="00E30BEE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1) </w:t>
      </w:r>
      <w:r>
        <w:rPr>
          <w:rFonts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>
        <w:rPr>
          <w:rFonts w:cs="Times New Roman"/>
          <w:color w:val="000000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/>
          <w:sz w:val="28"/>
          <w:szCs w:val="28"/>
        </w:rPr>
        <w:t>4 007,801</w:t>
      </w:r>
      <w:r>
        <w:rPr>
          <w:rFonts w:cs="Times New Roman"/>
          <w:color w:val="000000"/>
          <w:sz w:val="28"/>
          <w:szCs w:val="28"/>
        </w:rPr>
        <w:t xml:space="preserve"> тыс. рублей, на 2027 год в сумме </w:t>
      </w:r>
      <w:r>
        <w:rPr>
          <w:rFonts w:cs="Times New Roman"/>
          <w:i/>
          <w:iCs/>
          <w:color w:val="000000"/>
          <w:sz w:val="28"/>
          <w:szCs w:val="28"/>
        </w:rPr>
        <w:t xml:space="preserve">4 209,187 </w:t>
      </w:r>
      <w:r>
        <w:rPr>
          <w:rFonts w:cs="Times New Roman"/>
          <w:color w:val="000000"/>
          <w:sz w:val="28"/>
          <w:szCs w:val="28"/>
        </w:rPr>
        <w:t>тыс. рублей;</w:t>
      </w:r>
    </w:p>
    <w:p w:rsidR="00366CF8" w:rsidRDefault="00E30BEE">
      <w:pPr>
        <w:pStyle w:val="16"/>
        <w:tabs>
          <w:tab w:val="left" w:pos="91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2) общий объем расходов бюджета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4 793,102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 xml:space="preserve">105,0 </w:t>
      </w:r>
      <w:r>
        <w:rPr>
          <w:rFonts w:cs="Times New Roman"/>
          <w:color w:val="000000" w:themeColor="text1"/>
          <w:sz w:val="28"/>
          <w:szCs w:val="28"/>
        </w:rPr>
        <w:t xml:space="preserve">тыс. рублей и на 2027 год в сумме </w:t>
      </w:r>
      <w:r>
        <w:rPr>
          <w:rFonts w:cs="Times New Roman"/>
          <w:i/>
          <w:iCs/>
          <w:color w:val="000000" w:themeColor="text1"/>
          <w:sz w:val="28"/>
          <w:szCs w:val="28"/>
        </w:rPr>
        <w:t>4 454,841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рублей, в том числе условно утвержденные расходы — </w:t>
      </w:r>
      <w:r>
        <w:rPr>
          <w:rFonts w:cs="Times New Roman"/>
          <w:i/>
          <w:iCs/>
          <w:color w:val="000000" w:themeColor="text1"/>
          <w:sz w:val="28"/>
          <w:szCs w:val="28"/>
        </w:rPr>
        <w:t>190,0</w:t>
      </w:r>
      <w:r>
        <w:rPr>
          <w:rFonts w:cs="Times New Roman"/>
          <w:color w:val="000000" w:themeColor="text1"/>
          <w:sz w:val="28"/>
          <w:szCs w:val="28"/>
        </w:rPr>
        <w:t xml:space="preserve"> тыс. рублей;</w:t>
      </w:r>
    </w:p>
    <w:p w:rsidR="00366CF8" w:rsidRDefault="00E30BEE">
      <w:pPr>
        <w:ind w:firstLine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прогнозируемый дефицит бюджета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на 2026 год в сумме </w:t>
      </w:r>
      <w:r>
        <w:rPr>
          <w:i/>
          <w:iCs/>
          <w:color w:val="000000" w:themeColor="text1"/>
          <w:sz w:val="28"/>
          <w:szCs w:val="28"/>
        </w:rPr>
        <w:t>785,301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 xml:space="preserve">245,654 </w:t>
      </w:r>
      <w:r>
        <w:rPr>
          <w:color w:val="000000" w:themeColor="text1"/>
          <w:sz w:val="28"/>
          <w:szCs w:val="28"/>
        </w:rPr>
        <w:t>тыс. рублей.</w:t>
      </w:r>
    </w:p>
    <w:p w:rsidR="00366CF8" w:rsidRDefault="00E30BEE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 объем расходов  резервного фонда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2026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2027 год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рублей;</w:t>
      </w:r>
    </w:p>
    <w:p w:rsidR="00366CF8" w:rsidRDefault="00E30BEE">
      <w:pPr>
        <w:pStyle w:val="27"/>
        <w:tabs>
          <w:tab w:val="clear" w:pos="5040"/>
          <w:tab w:val="left" w:pos="708"/>
        </w:tabs>
        <w:ind w:firstLine="567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>
        <w:rPr>
          <w:color w:val="000000" w:themeColor="text1"/>
          <w:sz w:val="28"/>
          <w:szCs w:val="28"/>
        </w:rPr>
        <w:t>Подгорненского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Мокшанского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на 1 января 2026 года в сумме </w:t>
      </w:r>
      <w:r>
        <w:rPr>
          <w:i/>
          <w:iCs/>
          <w:color w:val="000000" w:themeColor="text1"/>
          <w:sz w:val="28"/>
          <w:szCs w:val="28"/>
        </w:rPr>
        <w:t>0,0</w:t>
      </w:r>
      <w:r>
        <w:rPr>
          <w:color w:val="000000" w:themeColor="text1"/>
          <w:sz w:val="28"/>
          <w:szCs w:val="28"/>
        </w:rPr>
        <w:t xml:space="preserve"> тыс. рублей и на 1 января 2027 года в сумме</w:t>
      </w:r>
      <w:r>
        <w:rPr>
          <w:i/>
          <w:iCs/>
          <w:color w:val="000000" w:themeColor="text1"/>
          <w:sz w:val="28"/>
          <w:szCs w:val="28"/>
        </w:rPr>
        <w:t xml:space="preserve"> 0,0 </w:t>
      </w:r>
      <w:r>
        <w:rPr>
          <w:color w:val="000000" w:themeColor="text1"/>
          <w:sz w:val="28"/>
          <w:szCs w:val="28"/>
        </w:rPr>
        <w:t>тыс. рублей.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В настоящем решении применены следующие сокращения: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КБК – код бюджетной классификации,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Рз</w:t>
      </w:r>
      <w:proofErr w:type="spellEnd"/>
      <w:r>
        <w:rPr>
          <w:sz w:val="28"/>
          <w:szCs w:val="28"/>
        </w:rPr>
        <w:t xml:space="preserve"> – раздел бюджетной классификации,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– подраздел бюджетной классификации,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 бюджетной классификации,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МП – программное (непрограммное) направление расходов,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ПП – подпрограмма,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ОМ – основное мероприятие,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НР – направление расходов,</w:t>
      </w: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 – вид расходов бюджетной классификации.</w:t>
      </w:r>
    </w:p>
    <w:p w:rsidR="00366CF8" w:rsidRDefault="00366CF8">
      <w:pPr>
        <w:ind w:firstLine="426"/>
        <w:jc w:val="both"/>
        <w:rPr>
          <w:sz w:val="28"/>
          <w:szCs w:val="28"/>
        </w:rPr>
      </w:pPr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 статью 5  изложить в новой редакции:</w:t>
      </w:r>
    </w:p>
    <w:p w:rsidR="00366CF8" w:rsidRDefault="00E30BEE">
      <w:pPr>
        <w:pStyle w:val="4"/>
        <w:ind w:left="142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366CF8" w:rsidRDefault="00E30BEE">
      <w:pPr>
        <w:pStyle w:val="ac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</w:t>
      </w:r>
      <w:r>
        <w:rPr>
          <w:color w:val="000000" w:themeColor="text1"/>
          <w:sz w:val="28"/>
          <w:szCs w:val="28"/>
        </w:rPr>
        <w:lastRenderedPageBreak/>
        <w:t>к настоящему решению, из них объем межбюджетных трансфертов в 2025 году в сумме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7DA9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3 915,151</w:t>
      </w:r>
      <w: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т</w:t>
      </w:r>
      <w:r>
        <w:rPr>
          <w:color w:val="000000" w:themeColor="text1"/>
          <w:sz w:val="28"/>
          <w:szCs w:val="28"/>
        </w:rPr>
        <w:t xml:space="preserve">ыс. рублей, в 2026 году в сумме </w:t>
      </w:r>
      <w:r>
        <w:rPr>
          <w:b/>
          <w:bCs/>
          <w:i/>
          <w:iCs/>
          <w:color w:val="000000" w:themeColor="text1"/>
          <w:sz w:val="28"/>
          <w:szCs w:val="28"/>
        </w:rPr>
        <w:t>2 029,701</w:t>
      </w:r>
      <w:r>
        <w:rPr>
          <w:color w:val="000000" w:themeColor="text1"/>
          <w:sz w:val="28"/>
          <w:szCs w:val="28"/>
        </w:rPr>
        <w:t xml:space="preserve"> тыс. рублей и в 2027 году в сумме </w:t>
      </w:r>
      <w:r>
        <w:rPr>
          <w:b/>
          <w:bCs/>
          <w:i/>
          <w:iCs/>
          <w:color w:val="000000" w:themeColor="text1"/>
          <w:sz w:val="28"/>
          <w:szCs w:val="28"/>
        </w:rPr>
        <w:t>2 202,887</w:t>
      </w:r>
      <w:r>
        <w:rPr>
          <w:color w:val="000000" w:themeColor="text1"/>
          <w:sz w:val="28"/>
          <w:szCs w:val="28"/>
        </w:rPr>
        <w:t xml:space="preserve"> тыс. рублей.</w:t>
      </w:r>
      <w:proofErr w:type="gramEnd"/>
    </w:p>
    <w:p w:rsidR="00366CF8" w:rsidRDefault="00E30B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67DA9">
        <w:rPr>
          <w:sz w:val="28"/>
          <w:szCs w:val="28"/>
        </w:rPr>
        <w:t>3</w:t>
      </w:r>
      <w:r>
        <w:rPr>
          <w:sz w:val="28"/>
          <w:szCs w:val="28"/>
        </w:rPr>
        <w:t xml:space="preserve"> статью</w:t>
      </w:r>
      <w:r w:rsidRPr="00F67DA9">
        <w:rPr>
          <w:sz w:val="28"/>
          <w:szCs w:val="28"/>
        </w:rPr>
        <w:t xml:space="preserve"> 8  </w:t>
      </w:r>
      <w:r>
        <w:rPr>
          <w:sz w:val="28"/>
          <w:szCs w:val="28"/>
        </w:rPr>
        <w:t>изложить в новой редакции:</w:t>
      </w:r>
    </w:p>
    <w:p w:rsidR="00366CF8" w:rsidRDefault="00E30BEE">
      <w:pPr>
        <w:pStyle w:val="4"/>
        <w:ind w:left="1644" w:hanging="107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Статья 8. Бюджетные ассигнования муниципального дорожного фонда </w:t>
      </w:r>
      <w:proofErr w:type="spell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сельсовета на 2024 год и на плановый период 2025 и 2026 годов</w:t>
      </w:r>
    </w:p>
    <w:p w:rsidR="00366CF8" w:rsidRDefault="00E30BEE">
      <w:pPr>
        <w:pStyle w:val="4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сельсовета:</w:t>
      </w:r>
    </w:p>
    <w:p w:rsidR="00366CF8" w:rsidRDefault="00E30BEE">
      <w:pPr>
        <w:pStyle w:val="4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E30BEE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 w:rsidRPr="00E30B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712,324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:rsidR="00366CF8" w:rsidRDefault="00E30BEE">
      <w:pPr>
        <w:pStyle w:val="4"/>
        <w:spacing w:before="0"/>
        <w:ind w:firstLine="64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E30BEE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491,600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.;</w:t>
      </w:r>
    </w:p>
    <w:p w:rsidR="00366CF8" w:rsidRDefault="00E30BEE">
      <w:pPr>
        <w:pStyle w:val="4"/>
        <w:spacing w:before="0"/>
        <w:ind w:firstLine="645"/>
        <w:rPr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- на 202</w:t>
      </w:r>
      <w:r w:rsidRPr="00E30BEE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год в сумме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509,000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, в том числе за счет средств бюджета Пензенской области – 0,0 </w:t>
      </w:r>
      <w:proofErr w:type="spellStart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</w:p>
    <w:p w:rsidR="00366CF8" w:rsidRDefault="00E30BEE">
      <w:pPr>
        <w:pStyle w:val="16"/>
        <w:tabs>
          <w:tab w:val="clear" w:pos="987"/>
          <w:tab w:val="left" w:pos="708"/>
        </w:tabs>
        <w:ind w:left="0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о муниципальном дорожном фонде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Подгорненского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Мокшанского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366CF8" w:rsidRDefault="00366CF8">
      <w:pPr>
        <w:ind w:firstLine="426"/>
        <w:jc w:val="both"/>
        <w:rPr>
          <w:sz w:val="28"/>
          <w:szCs w:val="28"/>
        </w:rPr>
      </w:pPr>
    </w:p>
    <w:p w:rsidR="00366CF8" w:rsidRDefault="00E30BEE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1.4.  </w:t>
      </w:r>
      <w:r>
        <w:rPr>
          <w:bCs/>
          <w:sz w:val="28"/>
          <w:szCs w:val="28"/>
          <w:lang w:eastAsia="en-US"/>
        </w:rPr>
        <w:t>П</w:t>
      </w:r>
      <w:r>
        <w:rPr>
          <w:sz w:val="28"/>
          <w:szCs w:val="28"/>
          <w:lang w:eastAsia="en-US"/>
        </w:rPr>
        <w:t xml:space="preserve">риложения 1, 3, 4, 5 к решению Комитета местного самоуправления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от 23.12.2024  № 48-12/8   «О бюджете </w:t>
      </w:r>
      <w:proofErr w:type="spellStart"/>
      <w:r>
        <w:rPr>
          <w:sz w:val="28"/>
          <w:szCs w:val="28"/>
          <w:lang w:eastAsia="en-US"/>
        </w:rPr>
        <w:t>Подгорненского</w:t>
      </w:r>
      <w:proofErr w:type="spellEnd"/>
      <w:r>
        <w:rPr>
          <w:sz w:val="28"/>
          <w:szCs w:val="28"/>
          <w:lang w:eastAsia="en-US"/>
        </w:rPr>
        <w:t xml:space="preserve"> сельсовета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366CF8" w:rsidRDefault="00E30BEE">
      <w:pPr>
        <w:pStyle w:val="27"/>
        <w:tabs>
          <w:tab w:val="left" w:pos="70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366CF8" w:rsidRDefault="00E30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>
        <w:rPr>
          <w:sz w:val="28"/>
          <w:szCs w:val="28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:rsidR="00366CF8" w:rsidRDefault="00E30BEE">
      <w:pPr>
        <w:pStyle w:val="ac"/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66CF8" w:rsidRDefault="00E30BEE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366CF8" w:rsidRDefault="00E30BEE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366CF8" w:rsidRDefault="00E30BE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М.В. Кузнецова                                          </w:t>
      </w:r>
    </w:p>
    <w:p w:rsidR="00366CF8" w:rsidRDefault="00366CF8">
      <w:pPr>
        <w:jc w:val="right"/>
        <w:rPr>
          <w:bCs/>
          <w:sz w:val="28"/>
          <w:szCs w:val="28"/>
        </w:rPr>
      </w:pPr>
    </w:p>
    <w:p w:rsidR="00366CF8" w:rsidRDefault="00366CF8">
      <w:pPr>
        <w:jc w:val="right"/>
        <w:rPr>
          <w:bCs/>
          <w:sz w:val="28"/>
          <w:szCs w:val="28"/>
        </w:rPr>
      </w:pPr>
    </w:p>
    <w:p w:rsidR="00366CF8" w:rsidRDefault="00366CF8">
      <w:pPr>
        <w:jc w:val="right"/>
        <w:rPr>
          <w:bCs/>
          <w:sz w:val="28"/>
          <w:szCs w:val="28"/>
        </w:rPr>
      </w:pPr>
    </w:p>
    <w:p w:rsidR="00366CF8" w:rsidRDefault="00366CF8">
      <w:pPr>
        <w:jc w:val="right"/>
        <w:rPr>
          <w:bCs/>
          <w:sz w:val="26"/>
          <w:szCs w:val="26"/>
        </w:rPr>
      </w:pPr>
    </w:p>
    <w:p w:rsidR="00366CF8" w:rsidRDefault="00366CF8">
      <w:pPr>
        <w:jc w:val="right"/>
        <w:rPr>
          <w:bCs/>
          <w:sz w:val="26"/>
          <w:szCs w:val="26"/>
        </w:rPr>
      </w:pP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366CF8" w:rsidRDefault="00E30BEE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№ </w:t>
      </w:r>
    </w:p>
    <w:p w:rsidR="00366CF8" w:rsidRDefault="00366CF8">
      <w:pPr>
        <w:jc w:val="right"/>
        <w:rPr>
          <w:sz w:val="24"/>
          <w:szCs w:val="24"/>
        </w:rPr>
      </w:pPr>
    </w:p>
    <w:p w:rsidR="00366CF8" w:rsidRDefault="00E30BEE">
      <w:pPr>
        <w:ind w:left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</w:p>
    <w:p w:rsidR="00366CF8" w:rsidRDefault="00E30BEE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 2025 год и на плановый период 2026 и 2027 годов</w:t>
      </w:r>
    </w:p>
    <w:p w:rsidR="00366CF8" w:rsidRDefault="00E30BEE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2026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2027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245,654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366CF8">
            <w:pPr>
              <w:jc w:val="center"/>
              <w:rPr>
                <w:sz w:val="24"/>
                <w:szCs w:val="24"/>
              </w:rPr>
            </w:pP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-4 209,187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  <w:tr w:rsidR="00366CF8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ind w:firstLin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CF8" w:rsidRDefault="00E30BEE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CF8" w:rsidRDefault="00E30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4 454,841</w:t>
            </w:r>
          </w:p>
        </w:tc>
      </w:tr>
    </w:tbl>
    <w:p w:rsidR="00366CF8" w:rsidRDefault="00E30BEE">
      <w:pPr>
        <w:tabs>
          <w:tab w:val="left" w:pos="2440"/>
        </w:tabs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3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366CF8" w:rsidRDefault="00E30BEE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от    № </w:t>
      </w:r>
    </w:p>
    <w:p w:rsidR="00366CF8" w:rsidRDefault="00366CF8">
      <w:pPr>
        <w:jc w:val="right"/>
        <w:rPr>
          <w:sz w:val="24"/>
          <w:szCs w:val="24"/>
        </w:rPr>
      </w:pPr>
    </w:p>
    <w:p w:rsidR="00366CF8" w:rsidRDefault="00366CF8">
      <w:pPr>
        <w:jc w:val="right"/>
        <w:rPr>
          <w:sz w:val="24"/>
          <w:szCs w:val="24"/>
        </w:rPr>
      </w:pPr>
    </w:p>
    <w:p w:rsidR="00366CF8" w:rsidRDefault="00E30BEE">
      <w:pPr>
        <w:ind w:left="-10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366CF8" w:rsidRDefault="00366CF8">
      <w:pPr>
        <w:ind w:left="-108"/>
        <w:jc w:val="center"/>
        <w:rPr>
          <w:b/>
        </w:rPr>
      </w:pPr>
    </w:p>
    <w:p w:rsidR="00366CF8" w:rsidRDefault="00366CF8">
      <w:pPr>
        <w:ind w:left="-108"/>
        <w:jc w:val="center"/>
        <w:rPr>
          <w:b/>
        </w:rPr>
      </w:pPr>
    </w:p>
    <w:p w:rsidR="00366CF8" w:rsidRDefault="00366CF8">
      <w:pPr>
        <w:ind w:left="-108"/>
        <w:jc w:val="center"/>
        <w:rPr>
          <w:b/>
        </w:rPr>
      </w:pPr>
    </w:p>
    <w:p w:rsidR="00366CF8" w:rsidRDefault="00E30BEE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366CF8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366CF8" w:rsidRDefault="00366CF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366CF8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366CF8" w:rsidRDefault="00366CF8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366CF8" w:rsidRDefault="00366CF8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366CF8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3915,151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2202,887</w:t>
            </w:r>
          </w:p>
        </w:tc>
      </w:tr>
      <w:tr w:rsidR="00366CF8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66CF8" w:rsidRDefault="00E30B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1910,982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rPr>
                <w:color w:val="000000"/>
              </w:rPr>
              <w:t>2202,887</w:t>
            </w:r>
          </w:p>
        </w:tc>
      </w:tr>
      <w:tr w:rsidR="00366CF8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366CF8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366CF8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366CF8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183,400</w:t>
            </w:r>
          </w:p>
        </w:tc>
      </w:tr>
      <w:tr w:rsidR="00366CF8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366CF8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366CF8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</w:rPr>
            </w:pPr>
            <w:r>
              <w:rPr>
                <w:b/>
              </w:rPr>
              <w:t>1504,584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366CF8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t>571,700</w:t>
            </w:r>
          </w:p>
        </w:tc>
      </w:tr>
      <w:tr w:rsidR="00366CF8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r>
              <w:lastRenderedPageBreak/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</w:pPr>
            <w: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1006,684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366CF8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366CF8">
            <w:pPr>
              <w:jc w:val="center"/>
            </w:pPr>
          </w:p>
        </w:tc>
      </w:tr>
      <w:tr w:rsidR="00366CF8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  <w:rPr>
                <w:b/>
              </w:rPr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  <w:rPr>
                <w:b/>
              </w:rPr>
            </w:pPr>
            <w:r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366CF8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366CF8">
            <w:pPr>
              <w:jc w:val="center"/>
            </w:pPr>
          </w:p>
        </w:tc>
      </w:tr>
      <w:tr w:rsidR="00366CF8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66CF8" w:rsidRDefault="00E30BEE">
            <w:pPr>
              <w:jc w:val="center"/>
            </w:pPr>
            <w: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E30BEE">
            <w:pPr>
              <w:jc w:val="center"/>
            </w:pPr>
            <w: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366CF8">
            <w:pPr>
              <w:jc w:val="center"/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CF8" w:rsidRDefault="00366CF8">
            <w:pPr>
              <w:jc w:val="center"/>
            </w:pPr>
          </w:p>
        </w:tc>
      </w:tr>
    </w:tbl>
    <w:p w:rsidR="00366CF8" w:rsidRDefault="00366CF8"/>
    <w:p w:rsidR="00366CF8" w:rsidRDefault="00366CF8">
      <w:pPr>
        <w:tabs>
          <w:tab w:val="left" w:pos="2440"/>
        </w:tabs>
        <w:jc w:val="right"/>
        <w:rPr>
          <w:bCs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366CF8" w:rsidRDefault="00E30BEE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№ </w:t>
      </w:r>
    </w:p>
    <w:p w:rsidR="00366CF8" w:rsidRDefault="00366CF8">
      <w:pPr>
        <w:pStyle w:val="ac"/>
        <w:jc w:val="center"/>
        <w:rPr>
          <w:b/>
          <w:sz w:val="24"/>
          <w:szCs w:val="24"/>
        </w:rPr>
      </w:pPr>
    </w:p>
    <w:p w:rsidR="00366CF8" w:rsidRDefault="00E30BEE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rPr>
          <w:sz w:val="24"/>
          <w:szCs w:val="24"/>
        </w:rPr>
        <w:t xml:space="preserve"> 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427"/>
        <w:gridCol w:w="450"/>
        <w:gridCol w:w="1109"/>
        <w:gridCol w:w="496"/>
        <w:gridCol w:w="970"/>
        <w:gridCol w:w="944"/>
        <w:gridCol w:w="969"/>
      </w:tblGrid>
      <w:tr w:rsidR="00366CF8">
        <w:trPr>
          <w:trHeight w:val="255"/>
        </w:trPr>
        <w:tc>
          <w:tcPr>
            <w:tcW w:w="4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4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366CF8">
        <w:trPr>
          <w:trHeight w:val="686"/>
        </w:trPr>
        <w:tc>
          <w:tcPr>
            <w:tcW w:w="46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  <w:tc>
          <w:tcPr>
            <w:tcW w:w="9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  <w:tc>
          <w:tcPr>
            <w:tcW w:w="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E30BEE">
            <w:r>
              <w:rPr>
                <w:b/>
              </w:rPr>
              <w:t>ВСЕГО: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E30BEE">
            <w:pPr>
              <w:jc w:val="right"/>
            </w:pPr>
            <w:r>
              <w:rPr>
                <w:b/>
              </w:rPr>
              <w:t>5 884,540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E30BEE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66CF8" w:rsidRDefault="00E30BEE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  <w:p w:rsidR="00366CF8" w:rsidRDefault="00366CF8">
            <w:pPr>
              <w:jc w:val="center"/>
              <w:rPr>
                <w:b/>
                <w:i/>
              </w:rPr>
            </w:pPr>
          </w:p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/>
                <w:i/>
              </w:rPr>
              <w:t>извещателей</w:t>
            </w:r>
            <w:proofErr w:type="spellEnd"/>
            <w:r>
              <w:rPr>
                <w:b/>
                <w:i/>
              </w:rPr>
              <w:t xml:space="preserve"> для оборудования мест проживания социально </w:t>
            </w:r>
            <w:r>
              <w:rPr>
                <w:b/>
                <w:i/>
              </w:rPr>
              <w:lastRenderedPageBreak/>
              <w:t>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lastRenderedPageBreak/>
              <w:t>03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Благоустройство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011029523П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011029523П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011029523П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Культура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61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366CF8">
      <w:pPr>
        <w:jc w:val="right"/>
        <w:rPr>
          <w:sz w:val="26"/>
          <w:szCs w:val="26"/>
        </w:rPr>
      </w:pP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366CF8" w:rsidRDefault="00E30BE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:rsidR="00366CF8" w:rsidRDefault="00E30BEE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366CF8" w:rsidRDefault="00E30BEE">
      <w:pPr>
        <w:tabs>
          <w:tab w:val="left" w:pos="244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№ </w:t>
      </w:r>
    </w:p>
    <w:p w:rsidR="00366CF8" w:rsidRDefault="00366CF8">
      <w:pPr>
        <w:tabs>
          <w:tab w:val="left" w:pos="2440"/>
        </w:tabs>
        <w:jc w:val="right"/>
        <w:rPr>
          <w:sz w:val="24"/>
          <w:szCs w:val="24"/>
        </w:rPr>
      </w:pPr>
    </w:p>
    <w:p w:rsidR="00366CF8" w:rsidRDefault="00E30BEE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2025 год и на плановый период 2026 и 2027 годов.</w:t>
      </w:r>
    </w:p>
    <w:p w:rsidR="00366CF8" w:rsidRDefault="00E30BEE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p w:rsidR="00366CF8" w:rsidRDefault="00366CF8">
      <w:pPr>
        <w:tabs>
          <w:tab w:val="left" w:pos="2440"/>
        </w:tabs>
        <w:jc w:val="right"/>
      </w:pP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2"/>
        <w:gridCol w:w="524"/>
        <w:gridCol w:w="432"/>
        <w:gridCol w:w="448"/>
        <w:gridCol w:w="1110"/>
        <w:gridCol w:w="497"/>
        <w:gridCol w:w="969"/>
        <w:gridCol w:w="945"/>
        <w:gridCol w:w="969"/>
      </w:tblGrid>
      <w:tr w:rsidR="00366CF8">
        <w:trPr>
          <w:trHeight w:val="255"/>
        </w:trPr>
        <w:tc>
          <w:tcPr>
            <w:tcW w:w="4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Утверждено на       2025 год</w:t>
            </w:r>
          </w:p>
        </w:tc>
        <w:tc>
          <w:tcPr>
            <w:tcW w:w="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Утверждено на 2026 год</w:t>
            </w: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Утверждено на   2027 год</w:t>
            </w:r>
          </w:p>
        </w:tc>
      </w:tr>
      <w:tr w:rsidR="00366CF8">
        <w:trPr>
          <w:trHeight w:val="686"/>
        </w:trPr>
        <w:tc>
          <w:tcPr>
            <w:tcW w:w="409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E30BEE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6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  <w:tc>
          <w:tcPr>
            <w:tcW w:w="94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  <w:tc>
          <w:tcPr>
            <w:tcW w:w="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6CF8" w:rsidRDefault="00366CF8">
            <w:pPr>
              <w:jc w:val="center"/>
            </w:pP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E30BEE">
            <w:r>
              <w:rPr>
                <w:b/>
              </w:rPr>
              <w:t>ВСЕГО: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366CF8">
            <w:pPr>
              <w:jc w:val="center"/>
              <w:rPr>
                <w:b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E30BEE">
            <w:pPr>
              <w:jc w:val="right"/>
            </w:pPr>
            <w:r>
              <w:rPr>
                <w:b/>
              </w:rPr>
              <w:t>5 884,540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366CF8" w:rsidRDefault="00E30BEE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66CF8" w:rsidRDefault="00E30BEE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5 884,540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4 688,102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4 264,841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3 653,065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3 600,465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1 212,389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Расходы на выплаты персоналу в целях обеспечения выполнения функций </w:t>
            </w:r>
            <w:r>
              <w:rPr>
                <w:b/>
                <w:i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239,521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227,521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0130195231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48,610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0130195232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523,945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0130195233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29,205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</w:t>
            </w:r>
            <w:r>
              <w:rPr>
                <w:b/>
                <w:i/>
              </w:rPr>
              <w:lastRenderedPageBreak/>
              <w:t xml:space="preserve">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8800096930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t>540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t>0,600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Осуществление первичного воинского учета органами местного самоуправления поселений, муниципальных и городских </w:t>
            </w:r>
            <w:r>
              <w:rPr>
                <w:b/>
                <w:i/>
              </w:rPr>
              <w:lastRenderedPageBreak/>
              <w:t>округов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/>
                <w:i/>
              </w:rPr>
              <w:t>извещателей</w:t>
            </w:r>
            <w:proofErr w:type="spellEnd"/>
            <w:r>
              <w:rPr>
                <w:b/>
                <w:i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880009523И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320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1,800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712,324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ЖИЛИЩНО-КОММУНАЛЬНОЕ </w:t>
            </w:r>
            <w:r>
              <w:rPr>
                <w:b/>
                <w:i/>
              </w:rPr>
              <w:lastRenderedPageBreak/>
              <w:t>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765,000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Благоустройство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265,000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011029523П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Закупка товаров, работ и услуг для обеспечения государственных </w:t>
            </w:r>
            <w:r>
              <w:rPr>
                <w:b/>
                <w:i/>
              </w:rPr>
              <w:lastRenderedPageBreak/>
              <w:t>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011029523П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011029523П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170,000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Культура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366CF8">
            <w:pPr>
              <w:jc w:val="center"/>
              <w:rPr>
                <w:b/>
                <w:i/>
              </w:rPr>
            </w:pP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366CF8">
        <w:trPr>
          <w:trHeight w:val="255"/>
        </w:trPr>
        <w:tc>
          <w:tcPr>
            <w:tcW w:w="4091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100,650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6CF8" w:rsidRDefault="00E30BEE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366CF8" w:rsidRDefault="00366CF8"/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right"/>
      </w:pPr>
    </w:p>
    <w:p w:rsidR="00366CF8" w:rsidRDefault="00366CF8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366CF8" w:rsidRDefault="00366CF8">
      <w:pPr>
        <w:tabs>
          <w:tab w:val="left" w:pos="2440"/>
        </w:tabs>
        <w:jc w:val="center"/>
        <w:rPr>
          <w:b/>
        </w:rPr>
      </w:pPr>
    </w:p>
    <w:p w:rsidR="00366CF8" w:rsidRDefault="00366CF8">
      <w:pPr>
        <w:tabs>
          <w:tab w:val="left" w:pos="2440"/>
        </w:tabs>
        <w:jc w:val="center"/>
        <w:rPr>
          <w:b/>
        </w:rPr>
      </w:pPr>
    </w:p>
    <w:p w:rsidR="00366CF8" w:rsidRDefault="00366CF8">
      <w:pPr>
        <w:tabs>
          <w:tab w:val="left" w:pos="2440"/>
        </w:tabs>
        <w:jc w:val="center"/>
        <w:rPr>
          <w:b/>
        </w:rPr>
      </w:pPr>
    </w:p>
    <w:p w:rsidR="00366CF8" w:rsidRDefault="00366CF8">
      <w:pPr>
        <w:tabs>
          <w:tab w:val="left" w:pos="2440"/>
        </w:tabs>
        <w:jc w:val="center"/>
        <w:rPr>
          <w:b/>
          <w:bCs/>
        </w:rPr>
      </w:pPr>
    </w:p>
    <w:p w:rsidR="00366CF8" w:rsidRDefault="00366CF8">
      <w:pPr>
        <w:rPr>
          <w:sz w:val="24"/>
          <w:szCs w:val="24"/>
        </w:rPr>
      </w:pPr>
      <w:bookmarkStart w:id="1" w:name="RANGE!A1%25252525252525252525253AJ24"/>
      <w:bookmarkEnd w:id="1"/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p w:rsidR="00366CF8" w:rsidRDefault="00366CF8">
      <w:pPr>
        <w:rPr>
          <w:sz w:val="24"/>
          <w:szCs w:val="24"/>
        </w:rPr>
      </w:pPr>
    </w:p>
    <w:sectPr w:rsidR="00366CF8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EDC"/>
    <w:multiLevelType w:val="multilevel"/>
    <w:tmpl w:val="D7D6EBC0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84D06"/>
    <w:multiLevelType w:val="multilevel"/>
    <w:tmpl w:val="2B40AE66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CDD2BB1"/>
    <w:multiLevelType w:val="multilevel"/>
    <w:tmpl w:val="A75638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6D801EE5"/>
    <w:multiLevelType w:val="multilevel"/>
    <w:tmpl w:val="F782DB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F8"/>
    <w:rsid w:val="00366CF8"/>
    <w:rsid w:val="00E30BEE"/>
    <w:rsid w:val="00F6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1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7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customStyle="1" w:styleId="aff2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3">
    <w:name w:val="List"/>
    <w:basedOn w:val="ac"/>
    <w:rPr>
      <w:rFonts w:cs="Lucida Sans"/>
    </w:rPr>
  </w:style>
  <w:style w:type="paragraph" w:styleId="aff4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5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6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7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uiPriority w:val="99"/>
    <w:qFormat/>
    <w:rsid w:val="00026D02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8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9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uiPriority w:val="99"/>
    <w:qFormat/>
    <w:rsid w:val="00026D02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026D02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2">
    <w:name w:val="Body Text 3"/>
    <w:basedOn w:val="a"/>
    <w:link w:val="31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a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b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7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numbering" w:customStyle="1" w:styleId="affe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f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1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2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3">
    <w:name w:val="Заголовок №1_"/>
    <w:basedOn w:val="a0"/>
    <w:link w:val="14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5">
    <w:name w:val="Стиль1 Знак"/>
    <w:link w:val="16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7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customStyle="1" w:styleId="aff2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3">
    <w:name w:val="List"/>
    <w:basedOn w:val="ac"/>
    <w:rPr>
      <w:rFonts w:cs="Lucida Sans"/>
    </w:rPr>
  </w:style>
  <w:style w:type="paragraph" w:styleId="aff4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5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6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7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6">
    <w:name w:val="Стиль1"/>
    <w:basedOn w:val="a"/>
    <w:link w:val="15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uiPriority w:val="99"/>
    <w:qFormat/>
    <w:rsid w:val="00026D02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8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9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uiPriority w:val="99"/>
    <w:qFormat/>
    <w:rsid w:val="00026D02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026D02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1">
    <w:name w:val="Title"/>
    <w:basedOn w:val="a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2">
    <w:name w:val="Body Text 3"/>
    <w:basedOn w:val="a"/>
    <w:link w:val="31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a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2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4">
    <w:name w:val="Заголовок №1"/>
    <w:basedOn w:val="a"/>
    <w:link w:val="13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b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7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numbering" w:customStyle="1" w:styleId="affe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f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5661</Words>
  <Characters>32269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3</cp:revision>
  <dcterms:created xsi:type="dcterms:W3CDTF">2025-03-10T11:33:00Z</dcterms:created>
  <dcterms:modified xsi:type="dcterms:W3CDTF">2025-03-10T11:36:00Z</dcterms:modified>
  <dc:language>ru-RU</dc:language>
</cp:coreProperties>
</file>