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E1" w:rsidRDefault="00027F0A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CE1" w:rsidRDefault="00476CE1">
      <w:pPr>
        <w:framePr w:w="10635" w:h="1581" w:hRule="exact" w:hSpace="180" w:wrap="around" w:vAnchor="text" w:hAnchor="page" w:x="693" w:y="117"/>
        <w:jc w:val="center"/>
        <w:rPr>
          <w:b/>
        </w:rPr>
      </w:pPr>
    </w:p>
    <w:p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:rsidR="00476CE1" w:rsidRDefault="00027F0A">
      <w:pPr>
        <w:pStyle w:val="3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476CE1" w:rsidRDefault="00476CE1">
      <w:pPr>
        <w:jc w:val="center"/>
      </w:pPr>
    </w:p>
    <w:p w:rsidR="00476CE1" w:rsidRDefault="00476C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76CE1" w:rsidRDefault="007D65AA">
      <w:pPr>
        <w:framePr w:w="4335" w:h="276" w:hRule="exact" w:hSpace="180" w:wrap="around" w:vAnchor="text" w:hAnchor="margin" w:xAlign="center" w:y="56"/>
        <w:ind w:firstLine="0"/>
        <w:jc w:val="center"/>
        <w:rPr>
          <w:sz w:val="24"/>
          <w:u w:val="single"/>
        </w:rPr>
      </w:pPr>
      <w:r>
        <w:rPr>
          <w:sz w:val="24"/>
          <w:u w:val="single"/>
        </w:rPr>
        <w:t>о</w:t>
      </w:r>
      <w:r w:rsidR="00027F0A">
        <w:rPr>
          <w:sz w:val="24"/>
          <w:u w:val="single"/>
        </w:rPr>
        <w:t xml:space="preserve">т   </w:t>
      </w:r>
      <w:r>
        <w:rPr>
          <w:sz w:val="24"/>
          <w:u w:val="single"/>
        </w:rPr>
        <w:t>03.04.2025</w:t>
      </w:r>
      <w:r w:rsidR="00027F0A">
        <w:rPr>
          <w:sz w:val="24"/>
          <w:u w:val="single"/>
        </w:rPr>
        <w:t xml:space="preserve">       №___</w:t>
      </w:r>
      <w:r>
        <w:rPr>
          <w:sz w:val="24"/>
          <w:u w:val="single"/>
        </w:rPr>
        <w:t>23</w:t>
      </w:r>
      <w:r w:rsidR="00027F0A">
        <w:rPr>
          <w:sz w:val="24"/>
          <w:u w:val="single"/>
        </w:rPr>
        <w:t xml:space="preserve">___    </w:t>
      </w: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   </w:t>
      </w:r>
    </w:p>
    <w:p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>
        <w:rPr>
          <w:rFonts w:eastAsia="Calibri"/>
          <w:bCs/>
          <w:sz w:val="26"/>
          <w:szCs w:val="26"/>
        </w:rPr>
        <w:t>с</w:t>
      </w:r>
      <w:proofErr w:type="gramStart"/>
      <w:r>
        <w:rPr>
          <w:rFonts w:eastAsia="Calibri"/>
          <w:bCs/>
          <w:sz w:val="26"/>
          <w:szCs w:val="26"/>
        </w:rPr>
        <w:t>.П</w:t>
      </w:r>
      <w:proofErr w:type="gramEnd"/>
      <w:r>
        <w:rPr>
          <w:rFonts w:eastAsia="Calibri"/>
          <w:bCs/>
          <w:sz w:val="26"/>
          <w:szCs w:val="26"/>
        </w:rPr>
        <w:t>одгорное</w:t>
      </w:r>
      <w:proofErr w:type="spellEnd"/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2014 - 2027 годы»</w:t>
      </w: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027F0A">
      <w:pPr>
        <w:ind w:firstLine="567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proofErr w:type="gramEnd"/>
      <w:r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BB0F49">
        <w:rPr>
          <w:sz w:val="24"/>
          <w:szCs w:val="24"/>
        </w:rPr>
        <w:t xml:space="preserve">Уставом </w:t>
      </w:r>
      <w:r w:rsidR="007D65AA" w:rsidRPr="00BB0F49">
        <w:rPr>
          <w:sz w:val="24"/>
          <w:szCs w:val="24"/>
        </w:rPr>
        <w:t xml:space="preserve">сельского поселения </w:t>
      </w:r>
      <w:proofErr w:type="spellStart"/>
      <w:r w:rsidRPr="00BB0F49">
        <w:rPr>
          <w:sz w:val="24"/>
          <w:szCs w:val="24"/>
        </w:rPr>
        <w:t>Подгорненск</w:t>
      </w:r>
      <w:r w:rsidR="007D65AA" w:rsidRPr="00BB0F49">
        <w:rPr>
          <w:sz w:val="24"/>
          <w:szCs w:val="24"/>
        </w:rPr>
        <w:t>ий</w:t>
      </w:r>
      <w:proofErr w:type="spellEnd"/>
      <w:r w:rsidRPr="00BB0F49">
        <w:rPr>
          <w:sz w:val="24"/>
          <w:szCs w:val="24"/>
        </w:rPr>
        <w:t xml:space="preserve"> сельсовет </w:t>
      </w:r>
      <w:r w:rsidR="007D65AA" w:rsidRPr="00BB0F49">
        <w:rPr>
          <w:sz w:val="24"/>
          <w:szCs w:val="24"/>
        </w:rPr>
        <w:t xml:space="preserve">муниципального района </w:t>
      </w:r>
      <w:proofErr w:type="spellStart"/>
      <w:r w:rsidRPr="00BB0F49">
        <w:rPr>
          <w:sz w:val="24"/>
          <w:szCs w:val="24"/>
        </w:rPr>
        <w:t>Мокшанск</w:t>
      </w:r>
      <w:r w:rsidR="007D65AA" w:rsidRPr="00BB0F49">
        <w:rPr>
          <w:sz w:val="24"/>
          <w:szCs w:val="24"/>
        </w:rPr>
        <w:t>ий</w:t>
      </w:r>
      <w:proofErr w:type="spellEnd"/>
      <w:r w:rsidR="007D65AA" w:rsidRPr="00BB0F49">
        <w:rPr>
          <w:sz w:val="24"/>
          <w:szCs w:val="24"/>
        </w:rPr>
        <w:t xml:space="preserve"> </w:t>
      </w:r>
      <w:r w:rsidRPr="00BB0F49">
        <w:rPr>
          <w:sz w:val="24"/>
          <w:szCs w:val="24"/>
        </w:rPr>
        <w:t xml:space="preserve"> район</w:t>
      </w:r>
      <w:r>
        <w:rPr>
          <w:sz w:val="24"/>
          <w:szCs w:val="24"/>
        </w:rPr>
        <w:t xml:space="preserve"> Пензенской области,</w:t>
      </w: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:rsidR="00476CE1" w:rsidRDefault="00476CE1">
      <w:pPr>
        <w:pStyle w:val="ae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476CE1" w:rsidRDefault="00476CE1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постановляет:</w:t>
      </w:r>
    </w:p>
    <w:p w:rsidR="00476CE1" w:rsidRDefault="00476CE1">
      <w:pPr>
        <w:pStyle w:val="BodyTextIndented"/>
        <w:spacing w:after="0"/>
        <w:jc w:val="center"/>
        <w:rPr>
          <w:b/>
          <w:sz w:val="26"/>
          <w:szCs w:val="26"/>
        </w:rPr>
      </w:pPr>
    </w:p>
    <w:p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годы»:</w:t>
      </w:r>
    </w:p>
    <w:p w:rsidR="00476CE1" w:rsidRDefault="00476CE1">
      <w:pPr>
        <w:ind w:firstLine="567"/>
        <w:rPr>
          <w:color w:val="000000"/>
          <w:sz w:val="24"/>
          <w:szCs w:val="24"/>
        </w:rPr>
      </w:pPr>
    </w:p>
    <w:p w:rsidR="00476CE1" w:rsidRDefault="00027F0A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476CE1">
        <w:trPr>
          <w:trHeight w:val="1650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left="720" w:firstLine="0"/>
            </w:pPr>
            <w: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firstLine="0"/>
            </w:pPr>
            <w:r>
              <w:t xml:space="preserve">Объем бюджетных ассигнований на реализацию программы из бюджета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составляет 5</w:t>
            </w:r>
            <w:r w:rsidRPr="00E31148">
              <w:t>4 130,64</w:t>
            </w:r>
            <w:r>
              <w:t xml:space="preserve"> тыс. рублей, в том числе:</w:t>
            </w:r>
          </w:p>
          <w:p w:rsidR="00476CE1" w:rsidRDefault="00027F0A">
            <w:pPr>
              <w:ind w:left="720" w:firstLine="0"/>
            </w:pPr>
            <w:r>
              <w:t>- в расходах бюджета – 5</w:t>
            </w:r>
            <w:r w:rsidRPr="00E31148">
              <w:t>4 130,64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,</w:t>
            </w:r>
          </w:p>
          <w:p w:rsidR="00476CE1" w:rsidRDefault="00027F0A">
            <w:pPr>
              <w:ind w:left="72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ind w:left="720" w:firstLine="0"/>
            </w:pPr>
            <w:r>
              <w:t>в 2014 году – 3826,2 тыс. рублей,</w:t>
            </w:r>
          </w:p>
          <w:p w:rsidR="00476CE1" w:rsidRDefault="00027F0A">
            <w:pPr>
              <w:ind w:left="720" w:firstLine="0"/>
            </w:pPr>
            <w:r>
              <w:t>в 2015 году – 4041,7  тыс. рублей,</w:t>
            </w:r>
          </w:p>
          <w:p w:rsidR="00476CE1" w:rsidRDefault="00027F0A">
            <w:pPr>
              <w:ind w:left="720" w:firstLine="0"/>
            </w:pPr>
            <w:r>
              <w:t>в 2016 году – 4433,9 тыс. рублей,</w:t>
            </w:r>
          </w:p>
          <w:p w:rsidR="00476CE1" w:rsidRDefault="00027F0A">
            <w:pPr>
              <w:ind w:left="720" w:firstLine="0"/>
            </w:pPr>
            <w:r>
              <w:t>в 2017 году – 2854,0 тыс. рублей,</w:t>
            </w:r>
          </w:p>
          <w:p w:rsidR="00476CE1" w:rsidRDefault="00027F0A">
            <w:pPr>
              <w:ind w:left="720" w:firstLine="0"/>
            </w:pPr>
            <w:r>
              <w:t>в 2018 году – 3076,7 тыс. рублей,</w:t>
            </w:r>
          </w:p>
          <w:p w:rsidR="00476CE1" w:rsidRDefault="00027F0A">
            <w:pPr>
              <w:ind w:left="720" w:firstLine="0"/>
            </w:pPr>
            <w:r>
              <w:t>в 2019 году – 4071.0 тыс. рублей,</w:t>
            </w:r>
          </w:p>
          <w:p w:rsidR="00476CE1" w:rsidRDefault="00027F0A">
            <w:pPr>
              <w:ind w:left="720" w:firstLine="0"/>
            </w:pPr>
            <w:r>
              <w:t>в 2020 году – 4409,2 тыс. рублей;</w:t>
            </w:r>
          </w:p>
          <w:p w:rsidR="00476CE1" w:rsidRDefault="00027F0A">
            <w:pPr>
              <w:ind w:left="720" w:firstLine="0"/>
            </w:pPr>
            <w:r>
              <w:t>в 2021 году – 3514,7 тыс. рублей;</w:t>
            </w:r>
          </w:p>
          <w:p w:rsidR="00476CE1" w:rsidRDefault="00027F0A">
            <w:pPr>
              <w:ind w:left="720" w:firstLine="0"/>
            </w:pPr>
            <w:r>
              <w:t>в 2022 году – 3269,5 тыс. рублей;</w:t>
            </w:r>
          </w:p>
          <w:p w:rsidR="00476CE1" w:rsidRDefault="00027F0A">
            <w:pPr>
              <w:ind w:left="720" w:firstLine="0"/>
            </w:pPr>
            <w:r>
              <w:t>в 2023 году – 3200,5 тыс. рублей;</w:t>
            </w:r>
          </w:p>
          <w:p w:rsidR="00476CE1" w:rsidRDefault="00027F0A">
            <w:pPr>
              <w:ind w:left="720" w:firstLine="0"/>
            </w:pPr>
            <w:r>
              <w:t>в 2024 году – 4014,5 тыс. рублей;</w:t>
            </w:r>
          </w:p>
          <w:p w:rsidR="00476CE1" w:rsidRDefault="00027F0A">
            <w:pPr>
              <w:ind w:left="720" w:firstLine="0"/>
            </w:pPr>
            <w:r>
              <w:t xml:space="preserve">в 2025 году – </w:t>
            </w:r>
            <w:r w:rsidRPr="00E31148">
              <w:t xml:space="preserve">5067,1 </w:t>
            </w:r>
            <w:r>
              <w:t>тыс. рублей;</w:t>
            </w:r>
          </w:p>
          <w:p w:rsidR="00476CE1" w:rsidRDefault="00027F0A">
            <w:pPr>
              <w:ind w:left="720" w:firstLine="0"/>
            </w:pPr>
            <w:r>
              <w:t>в 2026 году – 4365,6 тыс. рублей;</w:t>
            </w:r>
          </w:p>
          <w:p w:rsidR="00476CE1" w:rsidRDefault="00027F0A">
            <w:pPr>
              <w:ind w:left="720" w:firstLine="0"/>
            </w:pPr>
            <w:r>
              <w:t>в 2027 году – 3986,1 тыс. рублей;</w:t>
            </w:r>
          </w:p>
        </w:tc>
      </w:tr>
    </w:tbl>
    <w:p w:rsidR="00476CE1" w:rsidRDefault="00476CE1">
      <w:pPr>
        <w:ind w:firstLine="567"/>
        <w:rPr>
          <w:color w:val="000000"/>
          <w:sz w:val="24"/>
          <w:szCs w:val="24"/>
        </w:rPr>
      </w:pPr>
    </w:p>
    <w:p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476CE1">
        <w:trPr>
          <w:trHeight w:val="308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r>
              <w:t>Объемы бюджетных ассигнований подпрограммы</w:t>
            </w:r>
          </w:p>
        </w:tc>
        <w:tc>
          <w:tcPr>
            <w:tcW w:w="6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r>
              <w:t>Объем бюджетных ассигнований на реализацию подпрограммы по годам составляет 1</w:t>
            </w:r>
            <w:r w:rsidRPr="00E31148">
              <w:t>1 265,34</w:t>
            </w:r>
            <w:r>
              <w:t xml:space="preserve"> тыс. рублей, в том числе:</w:t>
            </w:r>
          </w:p>
          <w:p w:rsidR="00476CE1" w:rsidRDefault="00027F0A">
            <w:pPr>
              <w:ind w:firstLine="78"/>
            </w:pPr>
            <w:r>
              <w:t>- в расходах бюджета – 1</w:t>
            </w:r>
            <w:r w:rsidRPr="00E31148">
              <w:t>1 265,34</w:t>
            </w:r>
            <w:r>
              <w:t xml:space="preserve"> тыс. руб.,</w:t>
            </w:r>
          </w:p>
          <w:p w:rsidR="00476CE1" w:rsidRDefault="00027F0A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476CE1" w:rsidRDefault="00027F0A">
            <w:pPr>
              <w:pStyle w:val="ConsPlusNormal0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2022 году – 472,1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476CE1" w:rsidRDefault="00027F0A">
            <w:pPr>
              <w:pStyle w:val="ConsPlusNormal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2023 году – 374,0 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:rsidR="00476CE1" w:rsidRDefault="00027F0A">
            <w:pPr>
              <w:ind w:firstLine="0"/>
            </w:pPr>
            <w:r>
              <w:t>в 2024 году – 532,0 тыс. рублей</w:t>
            </w:r>
          </w:p>
          <w:p w:rsidR="00476CE1" w:rsidRDefault="00027F0A">
            <w:pPr>
              <w:ind w:firstLine="0"/>
            </w:pPr>
            <w:r>
              <w:t xml:space="preserve">в 2025 году – </w:t>
            </w:r>
            <w:r w:rsidRPr="00E31148">
              <w:t>977,3</w:t>
            </w:r>
            <w:r>
              <w:t xml:space="preserve"> тыс. рублей</w:t>
            </w:r>
          </w:p>
          <w:p w:rsidR="00476CE1" w:rsidRDefault="00027F0A">
            <w:pPr>
              <w:ind w:firstLine="0"/>
            </w:pPr>
            <w:r>
              <w:t>в 2026 году – 491,6 тыс. рублей</w:t>
            </w:r>
          </w:p>
          <w:p w:rsidR="00476CE1" w:rsidRDefault="00027F0A">
            <w:pPr>
              <w:ind w:firstLine="0"/>
            </w:pPr>
            <w:r>
              <w:t>в 2027 году – 509,0 тыс. рублей</w:t>
            </w:r>
          </w:p>
        </w:tc>
      </w:tr>
    </w:tbl>
    <w:p w:rsidR="00476CE1" w:rsidRDefault="00476CE1">
      <w:pPr>
        <w:ind w:firstLine="567"/>
        <w:rPr>
          <w:color w:val="000000"/>
          <w:sz w:val="24"/>
          <w:szCs w:val="24"/>
        </w:rPr>
      </w:pPr>
    </w:p>
    <w:p w:rsidR="00476CE1" w:rsidRDefault="00027F0A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476CE1" w:rsidRDefault="00476CE1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476CE1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Объем бюджетных ассигнований на реализацию подпрограммы по годам составляет 11 434,30 тыс. рублей, в </w:t>
            </w:r>
            <w:proofErr w:type="spellStart"/>
            <w:r>
              <w:rPr>
                <w:rFonts w:eastAsia="Calibri"/>
              </w:rPr>
              <w:t>т.ч</w:t>
            </w:r>
            <w:proofErr w:type="spellEnd"/>
            <w:r>
              <w:rPr>
                <w:rFonts w:eastAsia="Calibri"/>
              </w:rPr>
              <w:t>.:</w:t>
            </w:r>
          </w:p>
          <w:p w:rsidR="00476CE1" w:rsidRDefault="00027F0A">
            <w:pPr>
              <w:ind w:firstLine="78"/>
            </w:pPr>
            <w:r>
              <w:t>- в расходах бюджета – 11 434,30 тыс. руб.,</w:t>
            </w:r>
          </w:p>
          <w:p w:rsidR="00476CE1" w:rsidRDefault="00027F0A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2014 год – 1234,6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2015 год – 1192,6 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2016 год – 748,1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2017 год – 784,1 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 – 1056,8,  тыс. рублей,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 – 1146,6  тыс. рублей,</w:t>
            </w:r>
          </w:p>
          <w:p w:rsidR="00476CE1" w:rsidRDefault="00027F0A">
            <w:pPr>
              <w:ind w:right="0" w:firstLine="0"/>
              <w:jc w:val="left"/>
            </w:pPr>
            <w:r>
              <w:t>в 2020 год –1011,4  тыс. рублей.</w:t>
            </w:r>
          </w:p>
          <w:p w:rsidR="00476CE1" w:rsidRDefault="00027F0A">
            <w:pPr>
              <w:ind w:right="0" w:firstLine="0"/>
              <w:jc w:val="left"/>
            </w:pPr>
            <w:r>
              <w:lastRenderedPageBreak/>
              <w:t xml:space="preserve">в 2021 год – 1011,4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2022 год – 1011,4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2023 год – 769,4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2024 год – 489,3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2025 год – 489,3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2026 год – 489,3 </w:t>
            </w:r>
            <w:r>
              <w:rPr>
                <w:rFonts w:cs="Calibri"/>
              </w:rPr>
              <w:t>тыс. рублей</w:t>
            </w:r>
          </w:p>
          <w:p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2027 год –   0,0 </w:t>
            </w:r>
            <w:r>
              <w:rPr>
                <w:rFonts w:cs="Calibri"/>
              </w:rPr>
              <w:t>тыс. рублей</w:t>
            </w:r>
          </w:p>
          <w:p w:rsidR="00476CE1" w:rsidRDefault="00476CE1">
            <w:pPr>
              <w:ind w:right="0" w:firstLine="0"/>
              <w:jc w:val="left"/>
            </w:pPr>
          </w:p>
        </w:tc>
      </w:tr>
    </w:tbl>
    <w:p w:rsidR="00476CE1" w:rsidRDefault="00027F0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»;</w:t>
      </w:r>
    </w:p>
    <w:p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подпрограммы» изложить в следующей редакции:</w:t>
      </w:r>
    </w:p>
    <w:p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01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476CE1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r>
              <w:t xml:space="preserve">Объем бюджетных ассигнований на реализацию подпрограммы по годам составляет 31 </w:t>
            </w:r>
            <w:r w:rsidRPr="00E31148">
              <w:t>431,0</w:t>
            </w:r>
            <w:r>
              <w:t>0 тыс. рублей, в т. ч.:</w:t>
            </w:r>
          </w:p>
          <w:p w:rsidR="00476CE1" w:rsidRDefault="00027F0A">
            <w:pPr>
              <w:ind w:firstLine="78"/>
            </w:pPr>
            <w:r>
              <w:t xml:space="preserve">- в расходах бюджета – 31 </w:t>
            </w:r>
            <w:r w:rsidRPr="00E31148">
              <w:t>431,00</w:t>
            </w:r>
            <w:r>
              <w:t xml:space="preserve"> тыс. руб.,</w:t>
            </w:r>
          </w:p>
          <w:p w:rsidR="00476CE1" w:rsidRDefault="00027F0A">
            <w:pPr>
              <w:ind w:firstLine="78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476CE1" w:rsidRDefault="00027F0A">
            <w:pPr>
              <w:ind w:firstLine="0"/>
            </w:pPr>
            <w:r>
              <w:t>2014 год – 1776,3  тыс. рублей;</w:t>
            </w:r>
          </w:p>
          <w:p w:rsidR="00476CE1" w:rsidRDefault="00027F0A">
            <w:pPr>
              <w:ind w:firstLine="0"/>
            </w:pPr>
            <w:r>
              <w:t>2015 год – 1736,6тыс. рублей;</w:t>
            </w:r>
          </w:p>
          <w:p w:rsidR="00476CE1" w:rsidRDefault="00027F0A">
            <w:pPr>
              <w:ind w:firstLine="0"/>
            </w:pPr>
            <w:r>
              <w:t>2016 год – 1512,3 тыс. рублей;</w:t>
            </w:r>
          </w:p>
          <w:p w:rsidR="00476CE1" w:rsidRDefault="00027F0A">
            <w:pPr>
              <w:ind w:firstLine="0"/>
            </w:pPr>
            <w:r>
              <w:t>2017 год – 1511,5 тыс. рублей;</w:t>
            </w:r>
          </w:p>
          <w:p w:rsidR="00476CE1" w:rsidRDefault="00027F0A">
            <w:pPr>
              <w:ind w:firstLine="0"/>
            </w:pPr>
            <w:r>
              <w:t>2018 год – 1582,0 тыс. рублей;</w:t>
            </w:r>
          </w:p>
          <w:p w:rsidR="00476CE1" w:rsidRDefault="00027F0A">
            <w:pPr>
              <w:ind w:firstLine="0"/>
            </w:pPr>
            <w:r>
              <w:t>2019 год – 1985,4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 – 1786,0 тыс. рублей;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 - 2057,2 тыс. рублей;</w:t>
            </w:r>
          </w:p>
          <w:p w:rsidR="00476CE1" w:rsidRDefault="00027F0A">
            <w:pPr>
              <w:ind w:firstLine="0"/>
            </w:pPr>
            <w:r>
              <w:t>2024 год - 2993,2 тыс. рублей;</w:t>
            </w:r>
          </w:p>
          <w:p w:rsidR="00476CE1" w:rsidRDefault="00027F0A">
            <w:pPr>
              <w:ind w:firstLine="0"/>
            </w:pPr>
            <w:r>
              <w:t>2025 год - 3600,5 тыс. рублей;</w:t>
            </w:r>
          </w:p>
          <w:p w:rsidR="00476CE1" w:rsidRDefault="00027F0A">
            <w:pPr>
              <w:ind w:firstLine="0"/>
            </w:pPr>
            <w:r>
              <w:t>2026 год - 3384,7 тыс. рублей;</w:t>
            </w:r>
          </w:p>
          <w:p w:rsidR="00476CE1" w:rsidRDefault="00027F0A">
            <w:pPr>
              <w:ind w:firstLine="0"/>
            </w:pPr>
            <w:r>
              <w:t>2027 год - 3477,1 тыс. рублей;</w:t>
            </w:r>
          </w:p>
          <w:p w:rsidR="00476CE1" w:rsidRDefault="00476CE1">
            <w:pPr>
              <w:ind w:firstLine="0"/>
            </w:pPr>
          </w:p>
        </w:tc>
      </w:tr>
    </w:tbl>
    <w:p w:rsidR="00476CE1" w:rsidRDefault="00027F0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 № 6, 8, 10,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2014-2027 годы» изложить в новой редакции.</w:t>
      </w:r>
    </w:p>
    <w:p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2025 год и на плановый период 2026 и 2027годов.</w:t>
      </w:r>
    </w:p>
    <w:p w:rsidR="00476CE1" w:rsidRDefault="00027F0A">
      <w:pPr>
        <w:ind w:firstLine="567"/>
        <w:rPr>
          <w:color w:val="000000"/>
          <w:kern w:val="2"/>
          <w:sz w:val="24"/>
          <w:szCs w:val="24"/>
          <w:lang w:eastAsia="ar-SA"/>
        </w:rPr>
      </w:pP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на сайте администрации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>
        <w:t xml:space="preserve"> </w:t>
      </w:r>
      <w:hyperlink r:id="rId10" w:tgtFrame="_blank"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https</w:t>
        </w:r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://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mokshan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.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pnzreg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.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ru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authority</w:t>
        </w:r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oms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munitsipalnogo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obrazovaniya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administratsiya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podgornenskogo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-</w:t>
        </w:r>
        <w:proofErr w:type="spellStart"/>
        <w:r>
          <w:rPr>
            <w:rStyle w:val="af3"/>
            <w:rFonts w:eastAsia="Lucida Sans Unicode"/>
            <w:b/>
            <w:i/>
            <w:sz w:val="24"/>
            <w:szCs w:val="24"/>
            <w:lang w:val="en-GB" w:eastAsia="en-US"/>
          </w:rPr>
          <w:t>selsoveta</w:t>
        </w:r>
        <w:proofErr w:type="spellEnd"/>
        <w:r>
          <w:rPr>
            <w:rStyle w:val="af3"/>
            <w:rFonts w:eastAsia="Lucida Sans Unicode"/>
            <w:b/>
            <w:i/>
            <w:sz w:val="24"/>
            <w:szCs w:val="24"/>
            <w:lang w:eastAsia="en-US"/>
          </w:rPr>
          <w:t>/</w:t>
        </w:r>
      </w:hyperlink>
      <w:r>
        <w:rPr>
          <w:color w:val="1F497D"/>
          <w:sz w:val="24"/>
          <w:szCs w:val="24"/>
        </w:rPr>
        <w:t>.</w:t>
      </w:r>
      <w:r>
        <w:rPr>
          <w:color w:val="000000"/>
          <w:kern w:val="2"/>
          <w:sz w:val="24"/>
          <w:szCs w:val="24"/>
          <w:lang w:eastAsia="ar-SA"/>
        </w:rPr>
        <w:t>.</w:t>
      </w:r>
    </w:p>
    <w:p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5. </w:t>
      </w:r>
      <w:r>
        <w:rPr>
          <w:color w:val="000000"/>
          <w:sz w:val="24"/>
          <w:szCs w:val="24"/>
          <w:lang w:bidi="ru-RU"/>
        </w:rPr>
        <w:t xml:space="preserve">Настоящее постановление </w:t>
      </w:r>
      <w:bookmarkStart w:id="0" w:name="_GoBack"/>
      <w:r>
        <w:rPr>
          <w:color w:val="000000"/>
          <w:sz w:val="24"/>
          <w:szCs w:val="24"/>
          <w:lang w:bidi="ru-RU"/>
        </w:rPr>
        <w:t>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bookmarkEnd w:id="0"/>
    <w:p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76CE1" w:rsidRDefault="00476CE1">
      <w:pPr>
        <w:rPr>
          <w:sz w:val="24"/>
          <w:szCs w:val="24"/>
        </w:rPr>
      </w:pPr>
      <w:bookmarkStart w:id="1" w:name="Par17"/>
      <w:bookmarkEnd w:id="1"/>
    </w:p>
    <w:p w:rsidR="00476CE1" w:rsidRDefault="00027F0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ind w:firstLine="0"/>
        <w:rPr>
          <w:sz w:val="24"/>
          <w:szCs w:val="24"/>
        </w:rPr>
        <w:sectPr w:rsidR="00476CE1">
          <w:footerReference w:type="even" r:id="rId11"/>
          <w:footerReference w:type="default" r:id="rId12"/>
          <w:footerReference w:type="first" r:id="rId13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О.Н. Левашова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>
        <w:rPr>
          <w:sz w:val="24"/>
          <w:szCs w:val="24"/>
        </w:rPr>
        <w:lastRenderedPageBreak/>
        <w:t>Приложение № 6.2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476CE1" w:rsidRDefault="00027F0A">
      <w:pPr>
        <w:widowControl/>
        <w:ind w:right="0" w:firstLine="0"/>
        <w:jc w:val="left"/>
        <w:rPr>
          <w:sz w:val="28"/>
          <w:szCs w:val="28"/>
        </w:rPr>
      </w:pPr>
      <w:r>
        <w:rPr>
          <w:sz w:val="24"/>
          <w:szCs w:val="24"/>
        </w:rPr>
        <w:t> </w:t>
      </w:r>
    </w:p>
    <w:p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годы» за счет всех источников финансирования на 2018-2027 годы</w:t>
      </w:r>
    </w:p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97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384"/>
        <w:gridCol w:w="2074"/>
        <w:gridCol w:w="2362"/>
        <w:gridCol w:w="973"/>
        <w:gridCol w:w="837"/>
        <w:gridCol w:w="839"/>
        <w:gridCol w:w="845"/>
        <w:gridCol w:w="699"/>
        <w:gridCol w:w="33"/>
        <w:gridCol w:w="673"/>
        <w:gridCol w:w="588"/>
        <w:gridCol w:w="45"/>
        <w:gridCol w:w="99"/>
        <w:gridCol w:w="25"/>
        <w:gridCol w:w="651"/>
        <w:gridCol w:w="670"/>
        <w:gridCol w:w="237"/>
        <w:gridCol w:w="729"/>
        <w:gridCol w:w="612"/>
        <w:gridCol w:w="144"/>
      </w:tblGrid>
      <w:tr w:rsidR="00476CE1">
        <w:tc>
          <w:tcPr>
            <w:tcW w:w="3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01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63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5067,1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4365,6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3986,1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5067,1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185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712,3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77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Услуги по отсыпке дорог песком и щебнем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240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0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411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74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4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остатки прошлых лет):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Услуги по очистке дорог от снега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3.1.3.Приобрет</w:t>
            </w:r>
            <w:r>
              <w:rPr>
                <w:sz w:val="18"/>
                <w:szCs w:val="18"/>
              </w:rPr>
              <w:lastRenderedPageBreak/>
              <w:t>ение щебня, песка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3.1.7. Услуги по отсыпке дорог песком и щебнем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30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0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360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Пензенской </w:t>
            </w:r>
            <w:r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0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4.1.1. Приобретение щебня, песка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345,0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712,3</w:t>
            </w: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479,2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491,6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712,3</w:t>
            </w: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lang w:val="en-US"/>
              </w:rPr>
              <w:t>491,6</w:t>
            </w: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22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памятников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воинам, погибшим во время ВОВ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566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>сельсовете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327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Подпрограмма 3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  <w:lang w:val="en-US"/>
              </w:rPr>
              <w:t>600,5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2057,5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rPr>
          <w:trHeight w:val="199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2993,2</w:t>
            </w: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3600,5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3384,7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  <w:tr w:rsidR="00476CE1"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" w:type="dxa"/>
          </w:tcPr>
          <w:p w:rsidR="00476CE1" w:rsidRDefault="00476CE1"/>
        </w:tc>
      </w:tr>
    </w:tbl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76CE1" w:rsidRDefault="00476CE1">
      <w:pPr>
        <w:widowControl/>
        <w:ind w:right="0" w:firstLine="0"/>
        <w:jc w:val="right"/>
        <w:rPr>
          <w:sz w:val="24"/>
          <w:szCs w:val="24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№8.2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476CE1" w:rsidRDefault="00027F0A">
      <w:pPr>
        <w:widowControl/>
        <w:ind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:rsidR="00476CE1" w:rsidRDefault="00027F0A">
      <w:pPr>
        <w:widowControl/>
        <w:ind w:right="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годы" за счет средств бюджета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на 2018 - 2027 годы</w:t>
      </w:r>
    </w:p>
    <w:p w:rsidR="00476CE1" w:rsidRDefault="00476CE1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561"/>
        <w:gridCol w:w="1849"/>
        <w:gridCol w:w="852"/>
        <w:gridCol w:w="429"/>
        <w:gridCol w:w="422"/>
        <w:gridCol w:w="439"/>
        <w:gridCol w:w="567"/>
        <w:gridCol w:w="426"/>
        <w:gridCol w:w="709"/>
        <w:gridCol w:w="708"/>
        <w:gridCol w:w="710"/>
        <w:gridCol w:w="717"/>
        <w:gridCol w:w="712"/>
        <w:gridCol w:w="710"/>
        <w:gridCol w:w="708"/>
        <w:gridCol w:w="711"/>
        <w:gridCol w:w="709"/>
        <w:gridCol w:w="709"/>
        <w:gridCol w:w="670"/>
      </w:tblGrid>
      <w:tr w:rsidR="00476CE1">
        <w:tc>
          <w:tcPr>
            <w:tcW w:w="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0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2022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2027г.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5067,1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2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дорог за счет средств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3.1.6. Разработка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проектов и схем организации дорожного движения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74,0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011029Д130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448,0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  <w:lang w:val="en-US"/>
              </w:rPr>
              <w:t>712,3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ind w:firstLine="0"/>
              <w:rPr>
                <w:sz w:val="12"/>
                <w:szCs w:val="12"/>
              </w:rPr>
            </w:pPr>
          </w:p>
          <w:p w:rsidR="00476CE1" w:rsidRDefault="00027F0A">
            <w:pPr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0011 02 61220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>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ПСД на капитальный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ремот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памятников.)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2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49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494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960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012 01 23300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012 01 95233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151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83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культуры, клубов)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012 01 </w:t>
            </w:r>
            <w:r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>
        <w:trPr>
          <w:trHeight w:val="130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012 01 11130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127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3600,5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rPr>
          <w:trHeight w:val="61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3600,5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875,9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705,5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1234,3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254,0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523,9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29,2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32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535,3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86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243,3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256,8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28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149,7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91,6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382,5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76CE1" w:rsidRDefault="00476CE1">
      <w:pPr>
        <w:ind w:firstLine="540"/>
        <w:rPr>
          <w:color w:val="000000"/>
          <w:sz w:val="24"/>
          <w:szCs w:val="24"/>
        </w:rPr>
      </w:pPr>
    </w:p>
    <w:p w:rsidR="00476CE1" w:rsidRDefault="00476CE1">
      <w:pPr>
        <w:ind w:firstLine="540"/>
        <w:rPr>
          <w:color w:val="000000"/>
          <w:sz w:val="24"/>
          <w:szCs w:val="24"/>
        </w:rPr>
      </w:pP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№10.2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:rsidR="00476CE1" w:rsidRDefault="00027F0A">
      <w:pPr>
        <w:widowControl/>
        <w:ind w:right="0" w:firstLine="540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 </w:t>
      </w:r>
    </w:p>
    <w:p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ПЕРЕЧЕНЬ</w:t>
      </w:r>
    </w:p>
    <w:p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на 2014 - 2027 годы" на 2018-2027гг</w:t>
      </w:r>
    </w:p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69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1953"/>
        <w:gridCol w:w="1864"/>
        <w:gridCol w:w="1082"/>
        <w:gridCol w:w="805"/>
        <w:gridCol w:w="1505"/>
        <w:gridCol w:w="1256"/>
        <w:gridCol w:w="1120"/>
        <w:gridCol w:w="1404"/>
        <w:gridCol w:w="1904"/>
        <w:gridCol w:w="1374"/>
      </w:tblGrid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476CE1"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476CE1">
        <w:trPr>
          <w:trHeight w:val="240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377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>
              <w:rPr>
                <w:sz w:val="18"/>
                <w:szCs w:val="18"/>
              </w:rPr>
              <w:t>хозяйства</w:t>
            </w:r>
            <w:proofErr w:type="gramEnd"/>
            <w:r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86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0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Приобретение щебня, песка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3.1.3. Услуги по </w:t>
            </w:r>
            <w:r>
              <w:rPr>
                <w:sz w:val="18"/>
                <w:szCs w:val="18"/>
              </w:rPr>
              <w:lastRenderedPageBreak/>
              <w:t>отсыпке дорог песком и щебнем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3.1.5.Услуги по очистке дорог от снега</w:t>
            </w:r>
          </w:p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5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45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2233,1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522,0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479,2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Расходы на по содержанию, обслуживанию и </w:t>
            </w:r>
            <w:r>
              <w:rPr>
                <w:sz w:val="18"/>
                <w:szCs w:val="18"/>
              </w:rPr>
              <w:lastRenderedPageBreak/>
              <w:t>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6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rPr>
          <w:trHeight w:val="47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5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8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Устройство </w:t>
            </w:r>
            <w:r>
              <w:rPr>
                <w:sz w:val="18"/>
                <w:szCs w:val="18"/>
              </w:rPr>
              <w:lastRenderedPageBreak/>
              <w:t>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населения </w:t>
            </w:r>
            <w:r>
              <w:rPr>
                <w:sz w:val="18"/>
                <w:szCs w:val="18"/>
              </w:rPr>
              <w:lastRenderedPageBreak/>
              <w:t>включено в систему сбора и вывоза ТБО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1.5.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5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ПСД на капитальный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ремот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памятников.)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476CE1">
        <w:trPr>
          <w:trHeight w:val="411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2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4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70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07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Поддержка мер по </w:t>
            </w:r>
            <w:r>
              <w:rPr>
                <w:sz w:val="18"/>
                <w:szCs w:val="18"/>
              </w:rPr>
              <w:lastRenderedPageBreak/>
              <w:t>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уровень износа </w:t>
            </w:r>
            <w:r>
              <w:rPr>
                <w:sz w:val="18"/>
                <w:szCs w:val="18"/>
              </w:rPr>
              <w:lastRenderedPageBreak/>
              <w:t>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1.3.</w:t>
            </w: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9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0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24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103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>
        <w:trPr>
          <w:trHeight w:val="2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4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6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22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46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86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5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3600,5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3600,5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476CE1" w:rsidRDefault="00476CE1">
      <w:pPr>
        <w:pStyle w:val="ConsPlusNormal0"/>
        <w:jc w:val="right"/>
      </w:pPr>
    </w:p>
    <w:sectPr w:rsidR="00476CE1">
      <w:footerReference w:type="even" r:id="rId14"/>
      <w:footerReference w:type="default" r:id="rId15"/>
      <w:footerReference w:type="first" r:id="rId16"/>
      <w:pgSz w:w="16838" w:h="11906" w:orient="landscape"/>
      <w:pgMar w:top="851" w:right="1134" w:bottom="850" w:left="1134" w:header="0" w:footer="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F9" w:rsidRDefault="008B06F9">
      <w:r>
        <w:separator/>
      </w:r>
    </w:p>
  </w:endnote>
  <w:endnote w:type="continuationSeparator" w:id="0">
    <w:p w:rsidR="008B06F9" w:rsidRDefault="008B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476CE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BB0F49">
      <w:rPr>
        <w:noProof/>
      </w:rPr>
      <w:t>3</w:t>
    </w:r>
    <w:r>
      <w:fldChar w:fldCharType="end"/>
    </w:r>
  </w:p>
  <w:p w:rsidR="00476CE1" w:rsidRDefault="00476CE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476CE1" w:rsidRDefault="00476CE1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476CE1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BB0F49">
      <w:rPr>
        <w:noProof/>
      </w:rPr>
      <w:t>4</w:t>
    </w:r>
    <w:r>
      <w:fldChar w:fldCharType="end"/>
    </w:r>
  </w:p>
  <w:p w:rsidR="00476CE1" w:rsidRDefault="00476CE1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E1" w:rsidRDefault="00476C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F9" w:rsidRDefault="008B06F9">
      <w:r>
        <w:separator/>
      </w:r>
    </w:p>
  </w:footnote>
  <w:footnote w:type="continuationSeparator" w:id="0">
    <w:p w:rsidR="008B06F9" w:rsidRDefault="008B0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1"/>
    <w:rsid w:val="00027F0A"/>
    <w:rsid w:val="004100FD"/>
    <w:rsid w:val="00476CE1"/>
    <w:rsid w:val="00525523"/>
    <w:rsid w:val="007D65AA"/>
    <w:rsid w:val="008B06F9"/>
    <w:rsid w:val="00BB0F49"/>
    <w:rsid w:val="00DB12D9"/>
    <w:rsid w:val="00E3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af4">
    <w:name w:val="Заголовок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5">
    <w:name w:val="List"/>
    <w:basedOn w:val="a9"/>
    <w:rsid w:val="0036451E"/>
    <w:rPr>
      <w:rFonts w:cs="Lucida Sans"/>
    </w:rPr>
  </w:style>
  <w:style w:type="paragraph" w:styleId="af6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af4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8">
    <w:name w:val="List Paragraph"/>
    <w:basedOn w:val="a"/>
    <w:uiPriority w:val="34"/>
    <w:qFormat/>
    <w:rsid w:val="00D567AC"/>
    <w:pPr>
      <w:ind w:left="708"/>
    </w:pPr>
  </w:style>
  <w:style w:type="paragraph" w:styleId="af9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a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b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c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d">
    <w:name w:val="Содержимое врезки"/>
    <w:basedOn w:val="a"/>
    <w:qFormat/>
    <w:rsid w:val="0036451E"/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0">
    <w:name w:val="Без списка"/>
    <w:uiPriority w:val="99"/>
    <w:semiHidden/>
    <w:unhideWhenUsed/>
    <w:qFormat/>
    <w:rsid w:val="00364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af4">
    <w:name w:val="Заголовок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5">
    <w:name w:val="List"/>
    <w:basedOn w:val="a9"/>
    <w:rsid w:val="0036451E"/>
    <w:rPr>
      <w:rFonts w:cs="Lucida Sans"/>
    </w:rPr>
  </w:style>
  <w:style w:type="paragraph" w:styleId="af6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7">
    <w:name w:val="index heading"/>
    <w:basedOn w:val="af4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8">
    <w:name w:val="List Paragraph"/>
    <w:basedOn w:val="a"/>
    <w:uiPriority w:val="34"/>
    <w:qFormat/>
    <w:rsid w:val="00D567AC"/>
    <w:pPr>
      <w:ind w:left="708"/>
    </w:pPr>
  </w:style>
  <w:style w:type="paragraph" w:styleId="af9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a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b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c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d">
    <w:name w:val="Содержимое врезки"/>
    <w:basedOn w:val="a"/>
    <w:qFormat/>
    <w:rsid w:val="0036451E"/>
  </w:style>
  <w:style w:type="paragraph" w:customStyle="1" w:styleId="afe">
    <w:name w:val="Содержимое таблицы"/>
    <w:basedOn w:val="a"/>
    <w:qFormat/>
    <w:pPr>
      <w:suppressLineNumbers/>
    </w:pPr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0">
    <w:name w:val="Без списка"/>
    <w:uiPriority w:val="99"/>
    <w:semiHidden/>
    <w:unhideWhenUsed/>
    <w:qFormat/>
    <w:rsid w:val="0036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1D3A92-4EC9-4D09-9F5D-CDB5022A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6199</Words>
  <Characters>35340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2021-08-27T06:56:00Z</cp:lastPrinted>
  <dcterms:created xsi:type="dcterms:W3CDTF">2025-03-31T11:34:00Z</dcterms:created>
  <dcterms:modified xsi:type="dcterms:W3CDTF">2025-04-11T05:58:00Z</dcterms:modified>
  <dc:language>ru-RU</dc:language>
</cp:coreProperties>
</file>