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517114">
        <w:rPr>
          <w:rFonts w:ascii="Times New Roman" w:hAnsi="Times New Roman"/>
          <w:b/>
          <w:sz w:val="24"/>
          <w:szCs w:val="24"/>
        </w:rPr>
        <w:t>6</w:t>
      </w:r>
      <w:r w:rsidR="00095E64">
        <w:rPr>
          <w:rFonts w:ascii="Times New Roman" w:hAnsi="Times New Roman"/>
          <w:b/>
          <w:sz w:val="24"/>
          <w:szCs w:val="24"/>
        </w:rPr>
        <w:t>9</w:t>
      </w:r>
      <w:r w:rsidR="00C71D19">
        <w:rPr>
          <w:rFonts w:ascii="Times New Roman" w:hAnsi="Times New Roman"/>
          <w:b/>
          <w:sz w:val="24"/>
          <w:szCs w:val="24"/>
        </w:rPr>
        <w:t>(9</w:t>
      </w:r>
      <w:r w:rsidR="00517114">
        <w:rPr>
          <w:rFonts w:ascii="Times New Roman" w:hAnsi="Times New Roman"/>
          <w:b/>
          <w:sz w:val="24"/>
          <w:szCs w:val="24"/>
        </w:rPr>
        <w:t>6</w:t>
      </w:r>
      <w:r w:rsidR="00095E64">
        <w:rPr>
          <w:rFonts w:ascii="Times New Roman" w:hAnsi="Times New Roman"/>
          <w:b/>
          <w:sz w:val="24"/>
          <w:szCs w:val="24"/>
        </w:rPr>
        <w:t>8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095E64">
        <w:rPr>
          <w:rFonts w:ascii="Times New Roman" w:hAnsi="Times New Roman"/>
          <w:b/>
          <w:sz w:val="24"/>
          <w:szCs w:val="24"/>
        </w:rPr>
        <w:t>22</w:t>
      </w:r>
      <w:r w:rsidR="00EC19A5">
        <w:rPr>
          <w:rFonts w:ascii="Times New Roman" w:hAnsi="Times New Roman"/>
          <w:b/>
          <w:sz w:val="24"/>
          <w:szCs w:val="24"/>
        </w:rPr>
        <w:t xml:space="preserve"> </w:t>
      </w:r>
      <w:r w:rsidR="00F546B5">
        <w:rPr>
          <w:rFonts w:ascii="Times New Roman" w:hAnsi="Times New Roman"/>
          <w:b/>
          <w:sz w:val="24"/>
          <w:szCs w:val="24"/>
        </w:rPr>
        <w:t>мая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ИЗДАНИЕ ОФИЦИАЛЬНЫХ ДОКУМЕНТОВ. СРЕДСТВО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ОРГАНОВ МЕСТНОГО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САМОУПРАВЛЕНИЯ 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517114" w:rsidRDefault="00517114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46B5" w:rsidRDefault="00F546B5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46B5" w:rsidRDefault="00F546B5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095E64" w:rsidRDefault="00095E64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095E64" w:rsidRDefault="00095E64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095E64" w:rsidRDefault="00095E64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095E64" w:rsidRDefault="00095E64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095E64" w:rsidRDefault="00095E64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Житель г. Пенза осужден за управление автомобилем в состоянии наркотического опьянения. </w:t>
      </w: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утвержден обвинительный акт </w:t>
      </w:r>
      <w:r>
        <w:rPr>
          <w:rFonts w:ascii="Times New Roman" w:hAnsi="Times New Roman"/>
          <w:sz w:val="28"/>
          <w:szCs w:val="28"/>
        </w:rPr>
        <w:br/>
        <w:t xml:space="preserve">в отношении мужчины, обвиняемого в совершении преступления, предусмотренного ч. 1 ст. 264.1 УК РФ. </w:t>
      </w: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уголовному делу установлено, что </w:t>
      </w:r>
      <w:proofErr w:type="gramStart"/>
      <w:r>
        <w:rPr>
          <w:rFonts w:ascii="Times New Roman" w:hAnsi="Times New Roman"/>
          <w:sz w:val="28"/>
          <w:szCs w:val="28"/>
        </w:rPr>
        <w:t>мужчина</w:t>
      </w:r>
      <w:proofErr w:type="gramEnd"/>
      <w:r>
        <w:rPr>
          <w:rFonts w:ascii="Times New Roman" w:hAnsi="Times New Roman"/>
          <w:sz w:val="28"/>
          <w:szCs w:val="28"/>
        </w:rPr>
        <w:t xml:space="preserve"> будучи ранее привлеченный к административной и уголовной ответственности </w:t>
      </w:r>
      <w:r>
        <w:rPr>
          <w:rFonts w:ascii="Times New Roman" w:hAnsi="Times New Roman"/>
          <w:sz w:val="28"/>
          <w:szCs w:val="28"/>
        </w:rPr>
        <w:br/>
        <w:t xml:space="preserve">за управление транспортным средством в состоянии  опьянения, должных выводов для себя не сделал и  вновь совершил поездку на автомобиле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«ВАЗ-21120», 2011 года выпуска</w:t>
      </w:r>
      <w:r>
        <w:rPr>
          <w:rFonts w:ascii="Times New Roman" w:hAnsi="Times New Roman"/>
          <w:sz w:val="28"/>
          <w:szCs w:val="28"/>
        </w:rPr>
        <w:t xml:space="preserve"> по трассе ФАЛ М-5 «Урал» в состоянии алкогольного опьянения, где и был задержан сотрудниками ГИБДД </w:t>
      </w:r>
      <w:r>
        <w:rPr>
          <w:rFonts w:ascii="Times New Roman" w:hAnsi="Times New Roman"/>
          <w:sz w:val="28"/>
          <w:szCs w:val="28"/>
        </w:rPr>
        <w:br/>
        <w:t xml:space="preserve">и по результатам медицинского освидетельствования факт алкогольного опьянения был подтвержден.  </w:t>
      </w: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судебном заседании обвиняемый вину признал, в содеянном раскаялся.</w:t>
      </w:r>
      <w:proofErr w:type="gramEnd"/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Согласно позиции прокурора мужчине назначено наказание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виде 240 часов обязательных работ с лишением права заниматься определенной деятельностью – управлять транспортным средством на срок 2 года.</w:t>
      </w: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Приговор вступил в законную силу.</w:t>
      </w: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Жительница </w:t>
      </w:r>
      <w:proofErr w:type="spellStart"/>
      <w:r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осуждена за причинение легкого вреда здоровью с применением предмета, используемого в качестве оружия</w:t>
      </w: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утвержден обвинительный акт </w:t>
      </w:r>
      <w:r>
        <w:rPr>
          <w:rFonts w:ascii="Times New Roman" w:hAnsi="Times New Roman"/>
          <w:sz w:val="28"/>
          <w:szCs w:val="28"/>
        </w:rPr>
        <w:br/>
        <w:t xml:space="preserve">в отношении    жительницы </w:t>
      </w:r>
      <w:proofErr w:type="spellStart"/>
      <w:r>
        <w:rPr>
          <w:rFonts w:ascii="Times New Roman" w:hAnsi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обвиняемой в совершении преступления связанного с причинением легкого вреда здоровью </w:t>
      </w:r>
      <w:r>
        <w:rPr>
          <w:rFonts w:ascii="Times New Roman" w:hAnsi="Times New Roman"/>
          <w:sz w:val="28"/>
          <w:szCs w:val="28"/>
        </w:rPr>
        <w:br/>
        <w:t>с применением предмета, используемого в качестве оружия.</w:t>
      </w: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уголовному делу установлено, что женщина в ходе возникшей ссоры с ее знакомой, не справившись с накалом эмоций, схватив рукой стеклянную бутылку, нанесла удар в затылочную область головы своей приятельницы.</w:t>
      </w: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По данному факту возбуждено уголовное дело по признакам состава преступления, предусмотренного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п. «в» ч. 2 ст. 115 УК РФ</w:t>
      </w:r>
      <w:r>
        <w:rPr>
          <w:rFonts w:ascii="Times New Roman" w:hAnsi="Times New Roman"/>
          <w:sz w:val="28"/>
          <w:szCs w:val="28"/>
        </w:rPr>
        <w:t xml:space="preserve">, которое после изучения прокурором направлено в </w:t>
      </w:r>
      <w:proofErr w:type="spellStart"/>
      <w:r>
        <w:rPr>
          <w:rFonts w:ascii="Times New Roman" w:hAnsi="Times New Roman"/>
          <w:sz w:val="28"/>
          <w:szCs w:val="28"/>
        </w:rPr>
        <w:t>Мокшанский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районный суд для рассмотрения по существу. По результатам рассмотрения в отношении обвиняемой поставлен обвинительный приговор с назначением наказания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виде 10 месяцев лишения свободы с отбыванием наказания в колонии общего режима. </w:t>
      </w: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Приговор вступил в законную силу.</w:t>
      </w: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b/>
          <w:sz w:val="28"/>
          <w:szCs w:val="28"/>
        </w:rPr>
        <w:t>Мокшанском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районном суде осудили жителя муниципального образования за неуплату алиментов.</w:t>
      </w: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Прокуратура </w:t>
      </w:r>
      <w:proofErr w:type="spellStart"/>
      <w:r>
        <w:rPr>
          <w:rFonts w:ascii="Times New Roman" w:hAnsi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подержала государственное обвинение в отношении мужчины, обвиняемого в совершении преступления, предусмотренного ч. 1 ст. 157 УК РФ. </w:t>
      </w: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уголовному делу установлено, что житель муниципального образования длительное время без уважительных причин не выплачивал денежные средства на содержание своих несовершеннолетних </w:t>
      </w:r>
      <w:proofErr w:type="gramStart"/>
      <w:r>
        <w:rPr>
          <w:rFonts w:ascii="Times New Roman" w:hAnsi="Times New Roman"/>
          <w:sz w:val="28"/>
          <w:szCs w:val="28"/>
        </w:rPr>
        <w:t>детей</w:t>
      </w:r>
      <w:proofErr w:type="gramEnd"/>
      <w:r>
        <w:rPr>
          <w:rFonts w:ascii="Times New Roman" w:hAnsi="Times New Roman"/>
          <w:sz w:val="28"/>
          <w:szCs w:val="28"/>
        </w:rPr>
        <w:t xml:space="preserve"> в результате чего за ним образовалась задолженность на сумму свыше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1 400 000</w:t>
      </w:r>
      <w:r>
        <w:rPr>
          <w:rFonts w:ascii="Times New Roman" w:hAnsi="Times New Roman"/>
          <w:sz w:val="28"/>
          <w:szCs w:val="28"/>
        </w:rPr>
        <w:t xml:space="preserve"> рублей, при этом он уже ранее привлекался к административной ответственности за неуплату алиментов.</w:t>
      </w: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судебном заседании обвиняемый вину признал, в содеянном раскаялся.</w:t>
      </w:r>
      <w:proofErr w:type="gramEnd"/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Согласно позиции прокурора ему назначено наказание в виде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исправительных работ сроком на 7 месяцев с ежемесячным удержанием 10 % из заработка в доход государства</w:t>
      </w:r>
      <w:r>
        <w:rPr>
          <w:rFonts w:ascii="Times New Roman" w:hAnsi="Times New Roman"/>
          <w:sz w:val="28"/>
          <w:szCs w:val="28"/>
        </w:rPr>
        <w:t>.</w:t>
      </w: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Приговор вступил в законную силу.</w:t>
      </w:r>
    </w:p>
    <w:p w:rsidR="00095E64" w:rsidRDefault="00095E64" w:rsidP="00095E64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Прокуратурой района контролируется исполнение органами местного самоуправления требований земельного законодательства</w:t>
      </w: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Прокуратурой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проведена проверка исполнения органом местного самоуправления требований законодательства в сфере землепользования, в ходе которой выявлены нарушения.</w:t>
      </w: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Установлено, что в опубликованном в официальном источнике извещении о проведен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ии ау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кциона не содержатся характеристики разрешенного к строительству на земельном участке здания (сооружения), например, такие как допустимая высота, отступы от границ участка и т.п.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В извещении содержится лишь указание на территориальную зону, к которой земельный участок отнесен – СХ-1.</w:t>
      </w: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 этом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вид разрешенного использования земельного участка предполагает возможность строительства на нем объекта капитального строительства.</w:t>
      </w: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учетом изложенного, в адрес органа местного самоуправления внесено представление о необходимости устранения требований действующего законодательства.</w:t>
      </w:r>
    </w:p>
    <w:p w:rsidR="00095E64" w:rsidRDefault="00095E64" w:rsidP="00095E64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E64" w:rsidRDefault="00095E64" w:rsidP="00095E64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Прокуратура контролирует исполнение поднадзорными органами законодательства о безопасности гидротехнических сооружений</w:t>
      </w:r>
    </w:p>
    <w:p w:rsidR="00095E64" w:rsidRDefault="00095E64" w:rsidP="00095E64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Прокуратурой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проведена проверка исполнения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органами местного самоуправления в сельсоветах требований законодательства о муниципальной собственности, а также о безопасности гидротехнических сооружений, в ходе которой выявлены нарушения указанного законодательства.</w:t>
      </w:r>
    </w:p>
    <w:p w:rsidR="00095E64" w:rsidRDefault="00095E64" w:rsidP="00095E64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Проведенной проверкой установлено, что на согласно выпискам из Единого государственного реестра недвижимости об объектах недвижимости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за рядом муниципальных образований закреплены на праве собственности гидротехнические сооружения,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расположенное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водных объектах, расположенных вблизи с поселениями.</w:t>
      </w:r>
    </w:p>
    <w:p w:rsidR="00095E64" w:rsidRDefault="00095E64" w:rsidP="00095E64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В соответствие со статьей 17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№ 117-ФЗ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собственник гидротехнического сооружения, а также эксплуатирующая организация в случае, если гидротехническое сооружение находится в государственной </w:t>
      </w:r>
      <w:r>
        <w:rPr>
          <w:rFonts w:ascii="Times New Roman" w:eastAsia="Times New Roman" w:hAnsi="Times New Roman"/>
          <w:sz w:val="28"/>
          <w:szCs w:val="24"/>
          <w:lang w:eastAsia="ru-RU"/>
        </w:rPr>
        <w:br/>
        <w:t>или муниципальной собственности, обязаны иметь финансовое обеспечение гражданской ответственности. Финансовое обеспечение гражданской ответственности в случае возмещения вреда, причиненного в результате аварии гидротехнического сооружения (за исключением обстоятель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ств всл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>едствие непреодолимой силы), осуществляется за счет средств собственника гидротехнического сооружения или эксплуатирующей организации, а также за счет страховой суммы, определенной договором страхования риска гражданской ответственности.</w:t>
      </w:r>
    </w:p>
    <w:p w:rsidR="00095E64" w:rsidRDefault="00095E64" w:rsidP="00095E64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В нарушение требований действующего законодательства органами местного самоуправления не были приняты меры, направленные на оформление декларации безопасности, в 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связи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с чем в адрес глав администраций ряда </w:t>
      </w:r>
      <w:r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сельсоветов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района внесены представления, которые рассмотрены, удовлетворены. В настоящий момент приняты меры к устранению допущенных нарушений.</w:t>
      </w:r>
    </w:p>
    <w:p w:rsidR="00095E64" w:rsidRDefault="00095E64" w:rsidP="00095E64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того, главы администраций ряда сельсоветов привлечены </w:t>
      </w:r>
      <w:r>
        <w:rPr>
          <w:rFonts w:ascii="Times New Roman" w:hAnsi="Times New Roman"/>
          <w:sz w:val="28"/>
          <w:szCs w:val="28"/>
        </w:rPr>
        <w:br/>
        <w:t>к административной ответственности.</w:t>
      </w:r>
    </w:p>
    <w:p w:rsidR="00095E64" w:rsidRDefault="00095E64" w:rsidP="00095E64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095E64" w:rsidRDefault="00095E64" w:rsidP="00095E64">
      <w:pPr>
        <w:pStyle w:val="ConsPlusNormal0"/>
        <w:ind w:firstLine="709"/>
        <w:jc w:val="both"/>
        <w:rPr>
          <w:b/>
        </w:rPr>
      </w:pPr>
      <w:r>
        <w:rPr>
          <w:b/>
        </w:rPr>
        <w:t>Прокуратура выявила нарушения при исполнении требований законодательства в сфере занятости населения</w:t>
      </w:r>
    </w:p>
    <w:p w:rsidR="00095E64" w:rsidRDefault="00095E64" w:rsidP="00095E64">
      <w:pPr>
        <w:pStyle w:val="ConsPlusNormal0"/>
        <w:ind w:firstLine="709"/>
        <w:jc w:val="both"/>
      </w:pPr>
      <w:r>
        <w:t xml:space="preserve">Прокуратурой </w:t>
      </w:r>
      <w:proofErr w:type="spellStart"/>
      <w:r>
        <w:t>Мокшанского</w:t>
      </w:r>
      <w:proofErr w:type="spellEnd"/>
      <w:r>
        <w:t xml:space="preserve"> района проведена проверка исполнения </w:t>
      </w:r>
      <w:r>
        <w:br/>
        <w:t xml:space="preserve">муниципальным бюджетным учреждением требований законодательства </w:t>
      </w:r>
      <w:r>
        <w:br/>
        <w:t>в сфере занятости населения, в ходе которой выявлены нарушения.</w:t>
      </w:r>
    </w:p>
    <w:p w:rsidR="00095E64" w:rsidRDefault="00095E64" w:rsidP="00095E6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Проверкой установлено, что на протяжении длительного периода времени в учреждении имелось два вакантных места для осуществления трудовой деятельности. Однако работодателем и должностными лицами, ответственными за кадровое обеспечение, не была организована работа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по своевременному восполнению имеющихся вакансий.</w:t>
      </w:r>
    </w:p>
    <w:p w:rsidR="00095E64" w:rsidRDefault="00095E64" w:rsidP="00095E6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Так, работодателем и ответственными должностными лицами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не предприняты меры по взаимодействию со службой занятости населения,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 целью опубликования информации о наличии вакантных должностей на сайте Государственных и муниципальных услуг, а также на портале «Работа                                        в России».</w:t>
      </w:r>
    </w:p>
    <w:p w:rsidR="00095E64" w:rsidRDefault="00095E64" w:rsidP="00095E6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Данное нарушение воспрепятствовало нормальному функционированию образовательного процесса, а также ограничению прав соискателей, соответствующих требованиям вакантных должностей, на получение полной информации об имеющихся вакансиях на территории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района.</w:t>
      </w:r>
    </w:p>
    <w:p w:rsidR="00095E64" w:rsidRDefault="00095E64" w:rsidP="00095E64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учетом изложенного, в адрес руководителя учреждения внесено представление об устранении причин и условий допущенных нарушений, которое рассмотрено и удовлетворено, приняты необходимые меры.</w:t>
      </w:r>
    </w:p>
    <w:p w:rsidR="00095E64" w:rsidRDefault="00095E64" w:rsidP="00095E64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095E64" w:rsidRDefault="00095E64" w:rsidP="00095E64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Прокуратура надзирает за деятельностью антинаркотической комиссии органа местного самоуправления</w:t>
      </w:r>
    </w:p>
    <w:p w:rsidR="00095E64" w:rsidRDefault="00095E64" w:rsidP="00095E6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Прокуратурой района проведена проверка исполнения требований                       законодательства о профилактике незаконного потребления наркотических средств и психотропных веществ, в том числе несовершеннолетними, </w:t>
      </w:r>
      <w:r>
        <w:rPr>
          <w:rFonts w:ascii="Times New Roman" w:hAnsi="Times New Roman"/>
          <w:sz w:val="28"/>
          <w:szCs w:val="28"/>
        </w:rPr>
        <w:br/>
        <w:t xml:space="preserve">в деятельности антинаркотической комиссии органа местного самоуправления, в </w:t>
      </w:r>
      <w:proofErr w:type="gramStart"/>
      <w:r>
        <w:rPr>
          <w:rFonts w:ascii="Times New Roman" w:hAnsi="Times New Roman"/>
          <w:sz w:val="28"/>
          <w:szCs w:val="28"/>
        </w:rPr>
        <w:t>ходе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которой выявлены нарушения.</w:t>
      </w: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 «Регламент антинаркотической комиссии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района».</w:t>
      </w: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Согласно положению Регламента план заседаний Комиссии включает в себя перечень основных вопросов, подлежащих рассмотрению на заседаниях Комиссии, с указанием по каждому вопросу срока его рассмотрения                                          и ответственных за подготовку вопроса.</w:t>
      </w: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Вместе с тем в нарушение требований указанного пункта План работы антинаркотической комиссии на 2024 год не содержал сроков рассмотрения вопросов, подлежащих рассмотрению на заседаниях Комиссии.</w:t>
      </w: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Вопреки требованиям положений Регламента секретарем Комиссии отчеты об исполнении поручений, содержащихся в решениях Комиссии,                                            у ответственных исполнителей в 2024 году не запрашивались, решения председателя Комиссии о снятии поручений с контроля не принимались, о чем исполнители не информировались.</w:t>
      </w:r>
    </w:p>
    <w:p w:rsidR="00095E64" w:rsidRDefault="00095E64" w:rsidP="00095E64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lastRenderedPageBreak/>
        <w:t xml:space="preserve">С учетом выявленных нарушений прокуратурой района внесено представление о необходимости устранения причин и условий </w:t>
      </w:r>
      <w:r>
        <w:rPr>
          <w:rFonts w:ascii="Times New Roman" w:hAnsi="Times New Roman"/>
          <w:sz w:val="28"/>
          <w:szCs w:val="28"/>
        </w:rPr>
        <w:t>допущенных нарушений, которое рассмотрено и удовлетворено, приняты необходимые меры.</w:t>
      </w: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95E64" w:rsidRDefault="00095E64" w:rsidP="00095E64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Прокуратура стоит на защите прав граждан, относящихся </w:t>
      </w:r>
      <w:r>
        <w:rPr>
          <w:rFonts w:ascii="Times New Roman" w:hAnsi="Times New Roman"/>
          <w:b/>
          <w:sz w:val="28"/>
          <w:szCs w:val="28"/>
        </w:rPr>
        <w:br/>
        <w:t xml:space="preserve">к социально незащищенным категориям населения </w:t>
      </w:r>
    </w:p>
    <w:p w:rsidR="00095E64" w:rsidRDefault="00095E64" w:rsidP="00095E6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Прокуратура района обратилась с исковыми заявлениями в районные суды нескольких регионов Российской Федерации в целях обеспечения защиты прав и интересов жителей </w:t>
      </w:r>
      <w:proofErr w:type="spellStart"/>
      <w:r>
        <w:rPr>
          <w:rFonts w:ascii="Times New Roman" w:hAnsi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ставших жертвами мошеннических действий преступников.</w:t>
      </w:r>
    </w:p>
    <w:p w:rsidR="00095E64" w:rsidRDefault="00095E64" w:rsidP="00095E6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четверо жителей </w:t>
      </w:r>
      <w:proofErr w:type="spellStart"/>
      <w:r>
        <w:rPr>
          <w:rFonts w:ascii="Times New Roman" w:hAnsi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будучи обманутыми мошенниками, которые в ходе телефонного разговора представлялись сотрудниками банковских и иных кредитных организаций, в целях сохранения своих накоплений перевели по указанию якобы сведущих должностных лиц на указанные им банковские счета свои денежных средства на различные суммы.</w:t>
      </w:r>
    </w:p>
    <w:p w:rsidR="00095E64" w:rsidRDefault="00095E64" w:rsidP="00095E6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Оказалось, что таким образом мошенники заполучили денежные средства, обманув граждан, составляющих социально незащищенную категорию населения – пенсионеры, члены семей участников СВО.</w:t>
      </w:r>
    </w:p>
    <w:p w:rsidR="00095E64" w:rsidRDefault="00095E64" w:rsidP="00095E6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указанными фактами прокуратура района направила исковые заявления в суд с требованием о взыскании неосновательного обогащения </w:t>
      </w:r>
      <w:r>
        <w:rPr>
          <w:rFonts w:ascii="Times New Roman" w:hAnsi="Times New Roman"/>
          <w:sz w:val="28"/>
          <w:szCs w:val="28"/>
        </w:rPr>
        <w:br/>
        <w:t>с граждан, на банковские счета которых поступили денежные средства, добытые преступниками незаконным способом.</w:t>
      </w:r>
    </w:p>
    <w:p w:rsidR="00095E64" w:rsidRDefault="00095E64" w:rsidP="00095E6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95E64" w:rsidRDefault="00095E64" w:rsidP="00095E6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Прокуратура района оценила деятельность администрации сельсовета при исполнении законодательства о муниципальной собственности</w:t>
      </w:r>
    </w:p>
    <w:p w:rsidR="00095E64" w:rsidRDefault="00095E64" w:rsidP="00095E6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Прокуратурой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 проведена проверка исполнения законодательства о муниципальной собственности, а также о жилищно-коммунальном хозяйстве в деятельности администрации сельсовета на территории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области, в ходе которой выявлены нарушения. </w:t>
      </w:r>
    </w:p>
    <w:p w:rsidR="00095E64" w:rsidRDefault="00095E64" w:rsidP="00095E6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ходе проведенной проверки установлено, что на территории одного из сельсоветов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расположена трансформаторная подстанция № 2488, мощностью 630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Однако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собственника данное электро-сетевое хозяйство не имеет, не поставлено на учет в качестве бесхозяйного объекта и не принято в муниципальную собственность в установленном законом порядке. </w:t>
      </w:r>
    </w:p>
    <w:p w:rsidR="00095E64" w:rsidRDefault="00095E64" w:rsidP="00095E6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Кроме того, установлено, что регистрация права на данные объекты электрохозяйства не производилась, недвижимое имущество является бесхозяйным, собственник объекта не установлен, в реестре муниципальной собственности не значится.</w:t>
      </w:r>
    </w:p>
    <w:p w:rsidR="00095E64" w:rsidRDefault="00095E64" w:rsidP="00095E6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учетом изложенного, прокуратура района в адрес главы администрации сельсовета внесла представление о необходимости устранения допущенных нарушений закона, а также в районный суд направило исковое заявление с требованием о постановке имущества на учет в качестве бесхозяйного.</w:t>
      </w: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Прокуратурой</w:t>
      </w:r>
      <w: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проведена проверка соблюдения законодательства в сфере содержания муниципальной собственности, а также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в сфере безопасности дорожного движения в части надлежащего состояния автомобильных дорог на территории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р.п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Мокшан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в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ходе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которой выявлены следующие нарушения. </w:t>
      </w:r>
    </w:p>
    <w:p w:rsidR="00095E64" w:rsidRDefault="00095E64" w:rsidP="00095E6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ходе проверки установлено, что на участке автодороги, расположенной по улице Транспортная от пересечения с улицей Энгельса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до федеральной автодороги – трассы М5, в нарушение пункта 5.2.4 ГОСТ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50597-2017 имеется дефект проезжей части в виде выбоин, просадок, углублений, колеи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Данные дефекты дорожного полотна затрудняют нормальный проезд автомашин, а также создают препятствия для безопасного передвижения пешеходов.</w:t>
      </w:r>
    </w:p>
    <w:p w:rsidR="00095E64" w:rsidRDefault="00095E64" w:rsidP="00095E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целях устранения выявленных нарушений прокуратура района обратилась в суд с административным исковым заявлением о признании незаконным бездействие органа местного самоуправления, выразившегося </w:t>
      </w:r>
      <w:r>
        <w:rPr>
          <w:rFonts w:ascii="Times New Roman" w:hAnsi="Times New Roman"/>
          <w:sz w:val="28"/>
          <w:szCs w:val="28"/>
        </w:rPr>
        <w:br/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непроведении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 по устранению дефектов покрытия проезжей части на протяжении участка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улице Транспортная от пересечения с улицей Энгельса до федеральной автодороги – трассы М5, а также о возложении обязанности по произведению ремонтных работ на указанном участке дороги.</w:t>
      </w:r>
      <w:proofErr w:type="gramEnd"/>
    </w:p>
    <w:p w:rsidR="00095E64" w:rsidRDefault="00095E64" w:rsidP="00095E6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95E64" w:rsidRDefault="00095E64" w:rsidP="00095E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Помощник прокурора района</w:t>
      </w:r>
    </w:p>
    <w:p w:rsidR="00095E64" w:rsidRDefault="00095E64" w:rsidP="00095E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юрист 3 класса                                                                            Д.А. Федотова</w:t>
      </w:r>
    </w:p>
    <w:p w:rsidR="00095E64" w:rsidRDefault="00095E64" w:rsidP="00095E64"/>
    <w:p w:rsidR="00095E64" w:rsidRDefault="00095E64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  <w:bookmarkStart w:id="0" w:name="_GoBack"/>
      <w:bookmarkEnd w:id="0"/>
    </w:p>
    <w:p w:rsidR="00095E64" w:rsidRDefault="00095E64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095E64" w:rsidRDefault="00095E64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tbl>
      <w:tblPr>
        <w:tblpPr w:leftFromText="180" w:rightFromText="180" w:vertAnchor="text" w:horzAnchor="margin" w:tblpX="426" w:tblpY="75"/>
        <w:tblW w:w="93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31"/>
      </w:tblGrid>
      <w:tr w:rsidR="00F546B5" w:rsidRPr="00F546B5" w:rsidTr="00F546B5">
        <w:trPr>
          <w:trHeight w:hRule="exact" w:val="182"/>
        </w:trPr>
        <w:tc>
          <w:tcPr>
            <w:tcW w:w="9331" w:type="dxa"/>
            <w:vAlign w:val="center"/>
          </w:tcPr>
          <w:p w:rsidR="00F546B5" w:rsidRPr="00F546B5" w:rsidRDefault="00F546B5" w:rsidP="00611A1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A43C2" w:rsidRPr="002B627B" w:rsidRDefault="004A43C2" w:rsidP="004A43C2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>Главный редактор:  Симакова Л.В.</w:t>
      </w:r>
    </w:p>
    <w:p w:rsidR="004A43C2" w:rsidRPr="002B627B" w:rsidRDefault="004A43C2" w:rsidP="004A43C2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Учредитель: Комитет местного самоуправления </w:t>
      </w:r>
      <w:proofErr w:type="spellStart"/>
      <w:r w:rsidRPr="002B627B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4A43C2" w:rsidRPr="002B627B" w:rsidRDefault="004A43C2" w:rsidP="004A43C2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Отпечатано: в администрации </w:t>
      </w:r>
      <w:proofErr w:type="spellStart"/>
      <w:r w:rsidRPr="002B627B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4A43C2" w:rsidRPr="002B627B" w:rsidRDefault="004A43C2" w:rsidP="004A43C2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Тираж: </w:t>
      </w:r>
    </w:p>
    <w:p w:rsidR="004A43C2" w:rsidRDefault="004A43C2" w:rsidP="004A43C2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</w:rPr>
        <w:t>20</w:t>
      </w:r>
      <w:r w:rsidRPr="002B627B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2B627B">
        <w:rPr>
          <w:rFonts w:ascii="Times New Roman" w:hAnsi="Times New Roman"/>
          <w:sz w:val="16"/>
          <w:szCs w:val="16"/>
        </w:rPr>
        <w:t>экз</w:t>
      </w:r>
      <w:proofErr w:type="gramStart"/>
      <w:r w:rsidRPr="002B627B">
        <w:rPr>
          <w:rFonts w:ascii="Times New Roman" w:hAnsi="Times New Roman"/>
          <w:sz w:val="16"/>
          <w:szCs w:val="16"/>
        </w:rPr>
        <w:t>.А</w:t>
      </w:r>
      <w:proofErr w:type="gramEnd"/>
      <w:r w:rsidRPr="002B627B">
        <w:rPr>
          <w:rFonts w:ascii="Times New Roman" w:hAnsi="Times New Roman"/>
          <w:sz w:val="16"/>
          <w:szCs w:val="16"/>
        </w:rPr>
        <w:t>дрес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редакции, издателя, типографии (совпадает): 442384, Пензенская область,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Мокшанский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район, с. Подгорное, ул. М. </w:t>
      </w:r>
      <w:proofErr w:type="spellStart"/>
      <w:r w:rsidRPr="002B627B">
        <w:rPr>
          <w:rFonts w:ascii="Times New Roman" w:hAnsi="Times New Roman"/>
          <w:sz w:val="16"/>
          <w:szCs w:val="16"/>
        </w:rPr>
        <w:t>Хомяковка</w:t>
      </w:r>
      <w:proofErr w:type="spellEnd"/>
      <w:r w:rsidRPr="002B627B">
        <w:rPr>
          <w:rFonts w:ascii="Times New Roman" w:hAnsi="Times New Roman"/>
          <w:sz w:val="16"/>
          <w:szCs w:val="16"/>
        </w:rPr>
        <w:t>, д.2</w:t>
      </w:r>
      <w:r w:rsidRPr="002B627B">
        <w:rPr>
          <w:rFonts w:ascii="Times New Roman" w:hAnsi="Times New Roman"/>
          <w:b/>
          <w:color w:val="0B2762"/>
          <w:sz w:val="16"/>
          <w:szCs w:val="16"/>
          <w:u w:val="single"/>
        </w:rPr>
        <w:t xml:space="preserve"> </w:t>
      </w:r>
    </w:p>
    <w:p w:rsidR="004A43C2" w:rsidRDefault="004A43C2" w:rsidP="004A43C2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46B5" w:rsidRPr="00611A11" w:rsidRDefault="00F546B5" w:rsidP="00F546B5">
      <w:pPr>
        <w:pStyle w:val="10"/>
        <w:jc w:val="center"/>
        <w:rPr>
          <w:rFonts w:ascii="Times New Roman" w:hAnsi="Times New Roman" w:cs="Times New Roman"/>
          <w:sz w:val="32"/>
          <w:szCs w:val="32"/>
        </w:rPr>
      </w:pPr>
    </w:p>
    <w:sectPr w:rsidR="00F546B5" w:rsidRPr="00611A11" w:rsidSect="00611A11">
      <w:footerReference w:type="even" r:id="rId10"/>
      <w:footerReference w:type="default" r:id="rId11"/>
      <w:pgSz w:w="11906" w:h="16838"/>
      <w:pgMar w:top="568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E87" w:rsidRDefault="00BD7E87">
      <w:pPr>
        <w:spacing w:after="0" w:line="240" w:lineRule="auto"/>
      </w:pPr>
      <w:r>
        <w:separator/>
      </w:r>
    </w:p>
  </w:endnote>
  <w:endnote w:type="continuationSeparator" w:id="0">
    <w:p w:rsidR="00BD7E87" w:rsidRDefault="00BD7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9A5" w:rsidRDefault="00EC19A5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EC19A5" w:rsidRDefault="00EC19A5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9A5" w:rsidRDefault="00EC19A5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095E64">
      <w:rPr>
        <w:rStyle w:val="af2"/>
        <w:noProof/>
      </w:rPr>
      <w:t>6</w:t>
    </w:r>
    <w:r>
      <w:rPr>
        <w:rStyle w:val="af2"/>
      </w:rPr>
      <w:fldChar w:fldCharType="end"/>
    </w:r>
  </w:p>
  <w:p w:rsidR="00EC19A5" w:rsidRDefault="00EC19A5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E87" w:rsidRDefault="00BD7E87">
      <w:pPr>
        <w:spacing w:after="0" w:line="240" w:lineRule="auto"/>
      </w:pPr>
      <w:r>
        <w:separator/>
      </w:r>
    </w:p>
  </w:footnote>
  <w:footnote w:type="continuationSeparator" w:id="0">
    <w:p w:rsidR="00BD7E87" w:rsidRDefault="00BD7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2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8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4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5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8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0"/>
  </w:num>
  <w:num w:numId="5">
    <w:abstractNumId w:val="15"/>
  </w:num>
  <w:num w:numId="6">
    <w:abstractNumId w:val="10"/>
  </w:num>
  <w:num w:numId="7">
    <w:abstractNumId w:val="23"/>
  </w:num>
  <w:num w:numId="8">
    <w:abstractNumId w:val="7"/>
  </w:num>
  <w:num w:numId="9">
    <w:abstractNumId w:val="12"/>
  </w:num>
  <w:num w:numId="10">
    <w:abstractNumId w:val="19"/>
  </w:num>
  <w:num w:numId="11">
    <w:abstractNumId w:val="5"/>
  </w:num>
  <w:num w:numId="12">
    <w:abstractNumId w:val="13"/>
  </w:num>
  <w:num w:numId="13">
    <w:abstractNumId w:val="17"/>
  </w:num>
  <w:num w:numId="14">
    <w:abstractNumId w:val="11"/>
  </w:num>
  <w:num w:numId="15">
    <w:abstractNumId w:val="22"/>
  </w:num>
  <w:num w:numId="16">
    <w:abstractNumId w:val="1"/>
  </w:num>
  <w:num w:numId="17">
    <w:abstractNumId w:val="18"/>
  </w:num>
  <w:num w:numId="18">
    <w:abstractNumId w:val="20"/>
  </w:num>
  <w:num w:numId="19">
    <w:abstractNumId w:val="24"/>
  </w:num>
  <w:num w:numId="20">
    <w:abstractNumId w:val="16"/>
  </w:num>
  <w:num w:numId="21">
    <w:abstractNumId w:val="21"/>
  </w:num>
  <w:num w:numId="22">
    <w:abstractNumId w:val="2"/>
  </w:num>
  <w:num w:numId="23">
    <w:abstractNumId w:val="8"/>
  </w:num>
  <w:num w:numId="24">
    <w:abstractNumId w:val="9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3131E"/>
    <w:rsid w:val="0003456D"/>
    <w:rsid w:val="0003597D"/>
    <w:rsid w:val="00053CF3"/>
    <w:rsid w:val="00075254"/>
    <w:rsid w:val="00094892"/>
    <w:rsid w:val="00095E64"/>
    <w:rsid w:val="00097FE8"/>
    <w:rsid w:val="000B39EA"/>
    <w:rsid w:val="000C6772"/>
    <w:rsid w:val="000D0CFE"/>
    <w:rsid w:val="000E7449"/>
    <w:rsid w:val="000E74C6"/>
    <w:rsid w:val="000F4992"/>
    <w:rsid w:val="00103630"/>
    <w:rsid w:val="001041D8"/>
    <w:rsid w:val="00106F02"/>
    <w:rsid w:val="00114CB0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C027F"/>
    <w:rsid w:val="001D2C55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A6816"/>
    <w:rsid w:val="002B010B"/>
    <w:rsid w:val="002B627B"/>
    <w:rsid w:val="002C7A44"/>
    <w:rsid w:val="002D1400"/>
    <w:rsid w:val="002E5BE9"/>
    <w:rsid w:val="002E69A3"/>
    <w:rsid w:val="002E7C9E"/>
    <w:rsid w:val="002F2ACA"/>
    <w:rsid w:val="003005FA"/>
    <w:rsid w:val="00301FFF"/>
    <w:rsid w:val="00304C29"/>
    <w:rsid w:val="00315026"/>
    <w:rsid w:val="00316EF1"/>
    <w:rsid w:val="00320DA1"/>
    <w:rsid w:val="003221EF"/>
    <w:rsid w:val="00322D04"/>
    <w:rsid w:val="00323BCD"/>
    <w:rsid w:val="00343A13"/>
    <w:rsid w:val="003462D6"/>
    <w:rsid w:val="00351180"/>
    <w:rsid w:val="003607FC"/>
    <w:rsid w:val="0037091A"/>
    <w:rsid w:val="0037206D"/>
    <w:rsid w:val="0037415E"/>
    <w:rsid w:val="00374EA8"/>
    <w:rsid w:val="00384FD5"/>
    <w:rsid w:val="003850DF"/>
    <w:rsid w:val="003C7B9D"/>
    <w:rsid w:val="003D01B9"/>
    <w:rsid w:val="003D2797"/>
    <w:rsid w:val="003D3262"/>
    <w:rsid w:val="003D4FA0"/>
    <w:rsid w:val="003E3815"/>
    <w:rsid w:val="003F6000"/>
    <w:rsid w:val="00407479"/>
    <w:rsid w:val="00414636"/>
    <w:rsid w:val="00425C6A"/>
    <w:rsid w:val="0042651C"/>
    <w:rsid w:val="00433C3C"/>
    <w:rsid w:val="00436562"/>
    <w:rsid w:val="00453F0B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505E"/>
    <w:rsid w:val="005863A0"/>
    <w:rsid w:val="00587650"/>
    <w:rsid w:val="005949EE"/>
    <w:rsid w:val="005B0864"/>
    <w:rsid w:val="005B5E12"/>
    <w:rsid w:val="005D26EF"/>
    <w:rsid w:val="005E09B8"/>
    <w:rsid w:val="005F5BE1"/>
    <w:rsid w:val="005F6F45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575F"/>
    <w:rsid w:val="00693295"/>
    <w:rsid w:val="00697BFC"/>
    <w:rsid w:val="006A199F"/>
    <w:rsid w:val="006C3119"/>
    <w:rsid w:val="006D66CB"/>
    <w:rsid w:val="00707C56"/>
    <w:rsid w:val="00731B03"/>
    <w:rsid w:val="007541EF"/>
    <w:rsid w:val="00761888"/>
    <w:rsid w:val="007732DB"/>
    <w:rsid w:val="0077720F"/>
    <w:rsid w:val="00794C79"/>
    <w:rsid w:val="007A15EA"/>
    <w:rsid w:val="007A7FA7"/>
    <w:rsid w:val="007D7D7E"/>
    <w:rsid w:val="007E3719"/>
    <w:rsid w:val="007F269C"/>
    <w:rsid w:val="007F3CC2"/>
    <w:rsid w:val="007F3DB1"/>
    <w:rsid w:val="0080383D"/>
    <w:rsid w:val="0082134F"/>
    <w:rsid w:val="00844B95"/>
    <w:rsid w:val="00846254"/>
    <w:rsid w:val="008475A6"/>
    <w:rsid w:val="0085471F"/>
    <w:rsid w:val="008878B9"/>
    <w:rsid w:val="008879A1"/>
    <w:rsid w:val="008B2189"/>
    <w:rsid w:val="008B274A"/>
    <w:rsid w:val="008C1CC7"/>
    <w:rsid w:val="008C24B2"/>
    <w:rsid w:val="008C35E5"/>
    <w:rsid w:val="008D4748"/>
    <w:rsid w:val="008E22B8"/>
    <w:rsid w:val="00952D91"/>
    <w:rsid w:val="00955E39"/>
    <w:rsid w:val="00961F2D"/>
    <w:rsid w:val="00985605"/>
    <w:rsid w:val="0099562F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24BEB"/>
    <w:rsid w:val="00A36FB5"/>
    <w:rsid w:val="00A46EA6"/>
    <w:rsid w:val="00A475D2"/>
    <w:rsid w:val="00A51607"/>
    <w:rsid w:val="00A61B3D"/>
    <w:rsid w:val="00A80BE6"/>
    <w:rsid w:val="00A8490C"/>
    <w:rsid w:val="00A859E1"/>
    <w:rsid w:val="00A96D15"/>
    <w:rsid w:val="00AA1075"/>
    <w:rsid w:val="00AB6F8C"/>
    <w:rsid w:val="00AC691E"/>
    <w:rsid w:val="00AE109D"/>
    <w:rsid w:val="00AE29F2"/>
    <w:rsid w:val="00AE2ABB"/>
    <w:rsid w:val="00B03C8F"/>
    <w:rsid w:val="00B05B6E"/>
    <w:rsid w:val="00B075C2"/>
    <w:rsid w:val="00B137F8"/>
    <w:rsid w:val="00B32EFB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54E6"/>
    <w:rsid w:val="00C07E6C"/>
    <w:rsid w:val="00C22B1F"/>
    <w:rsid w:val="00C25004"/>
    <w:rsid w:val="00C50806"/>
    <w:rsid w:val="00C55C0D"/>
    <w:rsid w:val="00C71D19"/>
    <w:rsid w:val="00C7222D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72F74"/>
    <w:rsid w:val="00D80A28"/>
    <w:rsid w:val="00D8346E"/>
    <w:rsid w:val="00D85BFB"/>
    <w:rsid w:val="00D96B34"/>
    <w:rsid w:val="00DA61A1"/>
    <w:rsid w:val="00DB6D13"/>
    <w:rsid w:val="00DE7B21"/>
    <w:rsid w:val="00DF03D4"/>
    <w:rsid w:val="00DF2DAB"/>
    <w:rsid w:val="00E0500E"/>
    <w:rsid w:val="00E2303C"/>
    <w:rsid w:val="00E328C4"/>
    <w:rsid w:val="00E66BAA"/>
    <w:rsid w:val="00E7275A"/>
    <w:rsid w:val="00E866B1"/>
    <w:rsid w:val="00E9121F"/>
    <w:rsid w:val="00E933ED"/>
    <w:rsid w:val="00E93DC9"/>
    <w:rsid w:val="00EA20D0"/>
    <w:rsid w:val="00EA2993"/>
    <w:rsid w:val="00EB2673"/>
    <w:rsid w:val="00EB50B4"/>
    <w:rsid w:val="00EC19A5"/>
    <w:rsid w:val="00EC28DA"/>
    <w:rsid w:val="00EC78F2"/>
    <w:rsid w:val="00EE129C"/>
    <w:rsid w:val="00EF5987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uiPriority w:val="99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uiPriority w:val="99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A79F7-4DE4-4E6C-8AAC-72A022DC7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6</Pages>
  <Words>2015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215</cp:revision>
  <cp:lastPrinted>2025-05-16T07:41:00Z</cp:lastPrinted>
  <dcterms:created xsi:type="dcterms:W3CDTF">2021-12-24T09:13:00Z</dcterms:created>
  <dcterms:modified xsi:type="dcterms:W3CDTF">2025-05-22T10:26:00Z</dcterms:modified>
</cp:coreProperties>
</file>