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621E73" w:rsidRDefault="00322D0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№ </w:t>
      </w:r>
      <w:r w:rsidR="00B33629" w:rsidRPr="00621E73">
        <w:rPr>
          <w:rFonts w:ascii="Times New Roman" w:hAnsi="Times New Roman"/>
          <w:b/>
          <w:sz w:val="20"/>
          <w:szCs w:val="20"/>
        </w:rPr>
        <w:t>20</w:t>
      </w:r>
      <w:r w:rsidR="00621E73" w:rsidRPr="00621E73">
        <w:rPr>
          <w:rFonts w:ascii="Times New Roman" w:hAnsi="Times New Roman"/>
          <w:b/>
          <w:sz w:val="20"/>
          <w:szCs w:val="20"/>
        </w:rPr>
        <w:t>21</w:t>
      </w:r>
      <w:r w:rsidR="00C71D19" w:rsidRPr="00621E73">
        <w:rPr>
          <w:rFonts w:ascii="Times New Roman" w:hAnsi="Times New Roman"/>
          <w:b/>
          <w:sz w:val="20"/>
          <w:szCs w:val="20"/>
        </w:rPr>
        <w:t>(</w:t>
      </w:r>
      <w:r w:rsidR="00B33629" w:rsidRPr="00621E73">
        <w:rPr>
          <w:rFonts w:ascii="Times New Roman" w:hAnsi="Times New Roman"/>
          <w:b/>
          <w:sz w:val="20"/>
          <w:szCs w:val="20"/>
        </w:rPr>
        <w:t>10</w:t>
      </w:r>
      <w:r w:rsidR="00621E73" w:rsidRPr="00621E73">
        <w:rPr>
          <w:rFonts w:ascii="Times New Roman" w:hAnsi="Times New Roman"/>
          <w:b/>
          <w:sz w:val="20"/>
          <w:szCs w:val="20"/>
        </w:rPr>
        <w:t>20</w:t>
      </w:r>
      <w:r w:rsidR="00075254" w:rsidRPr="00621E73">
        <w:rPr>
          <w:rFonts w:ascii="Times New Roman" w:hAnsi="Times New Roman"/>
          <w:b/>
          <w:sz w:val="20"/>
          <w:szCs w:val="20"/>
        </w:rPr>
        <w:t>)</w:t>
      </w:r>
      <w:r w:rsidR="00E2303C" w:rsidRPr="00621E73">
        <w:rPr>
          <w:rFonts w:ascii="Times New Roman" w:hAnsi="Times New Roman"/>
          <w:b/>
          <w:sz w:val="20"/>
          <w:szCs w:val="20"/>
        </w:rPr>
        <w:t xml:space="preserve">                    </w:t>
      </w:r>
      <w:r w:rsidR="00CA4E8B" w:rsidRPr="00621E73">
        <w:rPr>
          <w:rFonts w:ascii="Times New Roman" w:hAnsi="Times New Roman"/>
          <w:b/>
          <w:sz w:val="20"/>
          <w:szCs w:val="20"/>
        </w:rPr>
        <w:t xml:space="preserve">                 </w:t>
      </w:r>
      <w:r w:rsidR="00465513" w:rsidRPr="00621E73">
        <w:rPr>
          <w:rFonts w:ascii="Times New Roman" w:hAnsi="Times New Roman"/>
          <w:b/>
          <w:sz w:val="20"/>
          <w:szCs w:val="20"/>
        </w:rPr>
        <w:t xml:space="preserve">   </w:t>
      </w:r>
      <w:r w:rsidR="00E2303C" w:rsidRPr="00621E73">
        <w:rPr>
          <w:rFonts w:ascii="Times New Roman" w:hAnsi="Times New Roman"/>
          <w:b/>
          <w:sz w:val="20"/>
          <w:szCs w:val="20"/>
        </w:rPr>
        <w:t xml:space="preserve">   от </w:t>
      </w:r>
      <w:r w:rsidR="00621E73" w:rsidRPr="00621E73">
        <w:rPr>
          <w:rFonts w:ascii="Times New Roman" w:hAnsi="Times New Roman"/>
          <w:b/>
          <w:sz w:val="20"/>
          <w:szCs w:val="20"/>
        </w:rPr>
        <w:t>02 апреля</w:t>
      </w:r>
      <w:r w:rsidR="00AE109D" w:rsidRPr="00621E73">
        <w:rPr>
          <w:rFonts w:ascii="Times New Roman" w:hAnsi="Times New Roman"/>
          <w:b/>
          <w:sz w:val="20"/>
          <w:szCs w:val="20"/>
        </w:rPr>
        <w:t xml:space="preserve"> </w:t>
      </w:r>
      <w:r w:rsidR="00075254" w:rsidRPr="00621E73">
        <w:rPr>
          <w:rFonts w:ascii="Times New Roman" w:hAnsi="Times New Roman"/>
          <w:b/>
          <w:sz w:val="20"/>
          <w:szCs w:val="20"/>
        </w:rPr>
        <w:t>202</w:t>
      </w:r>
      <w:r w:rsidR="006A4C7A" w:rsidRPr="00621E73">
        <w:rPr>
          <w:rFonts w:ascii="Times New Roman" w:hAnsi="Times New Roman"/>
          <w:b/>
          <w:sz w:val="20"/>
          <w:szCs w:val="20"/>
        </w:rPr>
        <w:t>6</w:t>
      </w:r>
      <w:r w:rsidR="002E69A3" w:rsidRPr="00621E73">
        <w:rPr>
          <w:rFonts w:ascii="Times New Roman" w:hAnsi="Times New Roman"/>
          <w:b/>
          <w:sz w:val="20"/>
          <w:szCs w:val="20"/>
        </w:rPr>
        <w:t xml:space="preserve"> </w:t>
      </w:r>
      <w:r w:rsidR="00075254" w:rsidRPr="00621E73">
        <w:rPr>
          <w:rFonts w:ascii="Times New Roman" w:hAnsi="Times New Roman"/>
          <w:b/>
          <w:sz w:val="20"/>
          <w:szCs w:val="20"/>
        </w:rPr>
        <w:t xml:space="preserve">года                          БЕСПЛАТНО                                                                              </w:t>
      </w: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 </w:t>
      </w: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1180" w:rsidRPr="00621E73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21E73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</w:p>
    <w:p w:rsidR="00075254" w:rsidRPr="00621E73" w:rsidRDefault="00351180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075254" w:rsidRPr="00621E73">
        <w:rPr>
          <w:rFonts w:ascii="Times New Roman" w:hAnsi="Times New Roman"/>
          <w:sz w:val="20"/>
          <w:szCs w:val="20"/>
        </w:rPr>
        <w:t xml:space="preserve">       </w:t>
      </w:r>
      <w:r w:rsidR="00075254" w:rsidRPr="00621E73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CC9773F" wp14:editId="47F070D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ИНФОРМАЦИОННЫЙ    БЮЛЛЕТЕНЬ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«ВЕСТИ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ПОДГОРНЕНСКОГО</w:t>
      </w:r>
      <w:r w:rsidR="00CA4E8B" w:rsidRPr="00621E73">
        <w:rPr>
          <w:rFonts w:ascii="Times New Roman" w:hAnsi="Times New Roman"/>
          <w:b/>
          <w:sz w:val="20"/>
          <w:szCs w:val="20"/>
        </w:rPr>
        <w:t xml:space="preserve"> </w:t>
      </w:r>
      <w:r w:rsidRPr="00621E73">
        <w:rPr>
          <w:rFonts w:ascii="Times New Roman" w:hAnsi="Times New Roman"/>
          <w:b/>
          <w:sz w:val="20"/>
          <w:szCs w:val="20"/>
        </w:rPr>
        <w:t>СЕЛЬСОВЕТА»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A4E8B" w:rsidRPr="00621E73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94A59" w:rsidRPr="00621E73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ИЗДАНИЕ ОФИЦИАЛЬНЫХ ДОКУМЕНТОВ</w:t>
      </w:r>
    </w:p>
    <w:p w:rsidR="00D94A59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 СРЕДСТВО МАССОВОЙ ИНФОРМАЦИИИ </w:t>
      </w:r>
    </w:p>
    <w:p w:rsidR="00D94A59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ОРГАНОВ МЕСТНОГО САМОУПРАВЛЕНИЯ 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ПОДГОРНЕНСКОГО СЕЛЬСОВЕТА 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МОКШАНСКОГО РАЙОНА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 xml:space="preserve"> ПЕНЗЕНСКОЙ ОБЛАСТИ</w:t>
      </w:r>
    </w:p>
    <w:p w:rsidR="00075254" w:rsidRPr="00621E73" w:rsidRDefault="00075254" w:rsidP="000752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75254" w:rsidRPr="00621E73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29F2" w:rsidRPr="00621E73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0"/>
          <w:szCs w:val="20"/>
          <w:u w:val="single"/>
        </w:rPr>
      </w:pPr>
    </w:p>
    <w:p w:rsidR="00BF206A" w:rsidRPr="00621E73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8C1CC7" w:rsidRPr="00621E73" w:rsidRDefault="008C1CC7" w:rsidP="008C1CC7">
      <w:pPr>
        <w:rPr>
          <w:rFonts w:ascii="Times New Roman" w:hAnsi="Times New Roman"/>
          <w:sz w:val="20"/>
          <w:szCs w:val="20"/>
        </w:rPr>
      </w:pPr>
    </w:p>
    <w:p w:rsidR="00F501E0" w:rsidRPr="00621E7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20"/>
          <w:szCs w:val="20"/>
          <w:u w:val="single"/>
        </w:rPr>
      </w:pPr>
    </w:p>
    <w:p w:rsidR="00F501E0" w:rsidRPr="00621E7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20"/>
          <w:szCs w:val="20"/>
          <w:u w:val="single"/>
        </w:rPr>
      </w:pPr>
    </w:p>
    <w:p w:rsidR="00F501E0" w:rsidRPr="00621E7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20"/>
          <w:szCs w:val="20"/>
          <w:u w:val="single"/>
        </w:rPr>
      </w:pP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Главный редактор:  Симакова Л.В.</w:t>
      </w: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Учредитель: Комитет местного самоуправления Подгорненского сельсовета Мокшанского района Пензенской области.</w:t>
      </w: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Отпечатано: в администрации Подгорненского сельсовета Мокшанского района Пензенской области.</w:t>
      </w: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Тираж: 20 экз.Адрес редакции, издателя, типографии (совпадает): 442384, Пензенская область, Мокшанский район, с. Подгорное,</w:t>
      </w: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b/>
          <w:color w:val="0B2762"/>
          <w:sz w:val="20"/>
          <w:szCs w:val="20"/>
          <w:u w:val="single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 ул. М. Хомяковка, д.2</w:t>
      </w:r>
      <w:r w:rsidRPr="00621E73">
        <w:rPr>
          <w:rFonts w:ascii="Times New Roman" w:hAnsi="Times New Roman" w:cs="Times New Roman"/>
          <w:b/>
          <w:color w:val="0B2762"/>
          <w:sz w:val="20"/>
          <w:szCs w:val="20"/>
          <w:u w:val="single"/>
        </w:rPr>
        <w:t xml:space="preserve"> </w:t>
      </w:r>
    </w:p>
    <w:p w:rsidR="00914275" w:rsidRPr="00621E73" w:rsidRDefault="00914275" w:rsidP="00914275">
      <w:pPr>
        <w:pStyle w:val="ConsCell"/>
        <w:rPr>
          <w:rFonts w:ascii="Times New Roman" w:hAnsi="Times New Roman" w:cs="Times New Roman"/>
          <w:b/>
          <w:sz w:val="20"/>
          <w:szCs w:val="20"/>
        </w:rPr>
      </w:pPr>
      <w:r w:rsidRPr="00621E73">
        <w:rPr>
          <w:rFonts w:ascii="Times New Roman" w:hAnsi="Times New Roman" w:cs="Times New Roman"/>
          <w:b/>
          <w:sz w:val="20"/>
          <w:szCs w:val="20"/>
        </w:rPr>
        <w:tab/>
      </w:r>
    </w:p>
    <w:p w:rsidR="000B2CDB" w:rsidRPr="00621E73" w:rsidRDefault="000B2CDB" w:rsidP="00914275">
      <w:pPr>
        <w:pStyle w:val="ConsCell"/>
        <w:rPr>
          <w:rFonts w:ascii="Times New Roman" w:hAnsi="Times New Roman" w:cs="Times New Roman"/>
          <w:b/>
          <w:sz w:val="20"/>
          <w:szCs w:val="20"/>
        </w:rPr>
      </w:pPr>
    </w:p>
    <w:p w:rsidR="00750534" w:rsidRPr="00621E73" w:rsidRDefault="00750534" w:rsidP="00914275">
      <w:pPr>
        <w:pStyle w:val="ConsCell"/>
        <w:rPr>
          <w:rFonts w:ascii="Times New Roman" w:hAnsi="Times New Roman" w:cs="Times New Roman"/>
          <w:b/>
          <w:sz w:val="20"/>
          <w:szCs w:val="20"/>
        </w:rPr>
      </w:pPr>
    </w:p>
    <w:p w:rsidR="00621E73" w:rsidRPr="00621E73" w:rsidRDefault="00621E73" w:rsidP="00621E73">
      <w:pPr>
        <w:jc w:val="center"/>
        <w:rPr>
          <w:rFonts w:ascii="Times New Roman" w:hAnsi="Times New Roman"/>
          <w:sz w:val="20"/>
          <w:szCs w:val="20"/>
        </w:rPr>
      </w:pPr>
      <w:r w:rsidRPr="00621E73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6E250652" wp14:editId="1D70766C">
            <wp:extent cx="748030" cy="10331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621E73" w:rsidRPr="00621E73" w:rsidTr="00CD0740">
        <w:tc>
          <w:tcPr>
            <w:tcW w:w="9900" w:type="dxa"/>
          </w:tcPr>
          <w:p w:rsidR="00621E73" w:rsidRPr="00621E73" w:rsidRDefault="00621E73" w:rsidP="00CD07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1E73">
              <w:rPr>
                <w:rFonts w:ascii="Times New Roman" w:hAnsi="Times New Roman"/>
                <w:b/>
                <w:sz w:val="20"/>
                <w:szCs w:val="20"/>
              </w:rPr>
              <w:t>АДМИНИСТРАЦИЯ ПОДГОРНЕНСКОГО СЕЛЬСОВЕТА</w:t>
            </w:r>
          </w:p>
        </w:tc>
      </w:tr>
      <w:tr w:rsidR="00621E73" w:rsidRPr="00621E73" w:rsidTr="00CD0740">
        <w:trPr>
          <w:trHeight w:val="397"/>
        </w:trPr>
        <w:tc>
          <w:tcPr>
            <w:tcW w:w="9900" w:type="dxa"/>
          </w:tcPr>
          <w:p w:rsidR="00621E73" w:rsidRPr="00621E73" w:rsidRDefault="00621E73" w:rsidP="00CD07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1E73">
              <w:rPr>
                <w:rFonts w:ascii="Times New Roman" w:hAnsi="Times New Roman"/>
                <w:b/>
                <w:sz w:val="20"/>
                <w:szCs w:val="20"/>
              </w:rPr>
              <w:t>МОКШАНСКОГО РАЙОНА ПЕНЗЕНСКОЙ ОБЛАСТИ</w:t>
            </w:r>
          </w:p>
        </w:tc>
      </w:tr>
      <w:tr w:rsidR="00621E73" w:rsidRPr="00621E73" w:rsidTr="00CD0740">
        <w:trPr>
          <w:trHeight w:val="524"/>
        </w:trPr>
        <w:tc>
          <w:tcPr>
            <w:tcW w:w="9900" w:type="dxa"/>
            <w:vAlign w:val="center"/>
          </w:tcPr>
          <w:p w:rsidR="00621E73" w:rsidRPr="00621E73" w:rsidRDefault="00621E73" w:rsidP="00621E73">
            <w:pPr>
              <w:pStyle w:val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ПОСТАНОВЛЕНИЕ</w:t>
            </w:r>
          </w:p>
        </w:tc>
      </w:tr>
    </w:tbl>
    <w:p w:rsidR="00621E73" w:rsidRPr="00621E73" w:rsidRDefault="00621E73" w:rsidP="00621E73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"/>
        <w:gridCol w:w="2947"/>
        <w:gridCol w:w="413"/>
        <w:gridCol w:w="1179"/>
      </w:tblGrid>
      <w:tr w:rsidR="00621E73" w:rsidRPr="00621E73" w:rsidTr="00621E73">
        <w:trPr>
          <w:trHeight w:val="98"/>
        </w:trPr>
        <w:tc>
          <w:tcPr>
            <w:tcW w:w="295" w:type="dxa"/>
            <w:vAlign w:val="bottom"/>
          </w:tcPr>
          <w:p w:rsidR="00621E73" w:rsidRPr="00621E73" w:rsidRDefault="00621E73" w:rsidP="00CD0740">
            <w:pPr>
              <w:rPr>
                <w:rFonts w:ascii="Times New Roman" w:hAnsi="Times New Roman"/>
                <w:sz w:val="20"/>
                <w:szCs w:val="20"/>
              </w:rPr>
            </w:pPr>
            <w:r w:rsidRPr="00621E7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1E73" w:rsidRPr="00621E73" w:rsidRDefault="00621E73" w:rsidP="00CD0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E73">
              <w:rPr>
                <w:rFonts w:ascii="Times New Roman" w:hAnsi="Times New Roman"/>
                <w:sz w:val="20"/>
                <w:szCs w:val="20"/>
              </w:rPr>
              <w:t>02.04.2026</w:t>
            </w:r>
          </w:p>
        </w:tc>
        <w:tc>
          <w:tcPr>
            <w:tcW w:w="413" w:type="dxa"/>
            <w:vAlign w:val="bottom"/>
          </w:tcPr>
          <w:p w:rsidR="00621E73" w:rsidRPr="00621E73" w:rsidRDefault="00621E73" w:rsidP="00CD0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E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1E73" w:rsidRPr="00621E73" w:rsidRDefault="00621E73" w:rsidP="00CD0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E7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621E73" w:rsidRPr="00621E73" w:rsidTr="00621E73">
        <w:trPr>
          <w:trHeight w:val="514"/>
        </w:trPr>
        <w:tc>
          <w:tcPr>
            <w:tcW w:w="4834" w:type="dxa"/>
            <w:gridSpan w:val="4"/>
          </w:tcPr>
          <w:p w:rsidR="00621E73" w:rsidRPr="00621E73" w:rsidRDefault="00621E73" w:rsidP="00621E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E73">
              <w:rPr>
                <w:rFonts w:ascii="Times New Roman" w:hAnsi="Times New Roman"/>
                <w:sz w:val="20"/>
                <w:szCs w:val="20"/>
              </w:rPr>
              <w:t>с.Подгорное</w:t>
            </w:r>
          </w:p>
        </w:tc>
      </w:tr>
    </w:tbl>
    <w:p w:rsidR="00621E73" w:rsidRPr="00621E73" w:rsidRDefault="00621E73" w:rsidP="00621E73">
      <w:pPr>
        <w:rPr>
          <w:rFonts w:ascii="Times New Roman" w:hAnsi="Times New Roman"/>
          <w:sz w:val="20"/>
          <w:szCs w:val="20"/>
        </w:rPr>
      </w:pPr>
    </w:p>
    <w:p w:rsidR="00621E73" w:rsidRPr="00621E73" w:rsidRDefault="00621E73" w:rsidP="00621E73">
      <w:pPr>
        <w:rPr>
          <w:rFonts w:ascii="Times New Roman" w:hAnsi="Times New Roman"/>
          <w:sz w:val="20"/>
          <w:szCs w:val="20"/>
        </w:rPr>
      </w:pPr>
    </w:p>
    <w:p w:rsidR="00621E73" w:rsidRPr="00621E73" w:rsidRDefault="00621E73" w:rsidP="00621E73">
      <w:pPr>
        <w:rPr>
          <w:rFonts w:ascii="Times New Roman" w:hAnsi="Times New Roman"/>
          <w:sz w:val="20"/>
          <w:szCs w:val="20"/>
        </w:rPr>
      </w:pPr>
    </w:p>
    <w:p w:rsidR="00621E73" w:rsidRPr="00621E73" w:rsidRDefault="00621E73" w:rsidP="00621E73">
      <w:pPr>
        <w:pStyle w:val="43"/>
        <w:shd w:val="clear" w:color="auto" w:fill="auto"/>
        <w:spacing w:before="0" w:line="280" w:lineRule="exact"/>
        <w:ind w:left="2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0" w:name="_GoBack"/>
      <w:bookmarkEnd w:id="0"/>
      <w:r w:rsidRPr="00621E73">
        <w:rPr>
          <w:rFonts w:ascii="Times New Roman" w:hAnsi="Times New Roman" w:cs="Times New Roman"/>
          <w:i w:val="0"/>
          <w:sz w:val="24"/>
          <w:szCs w:val="24"/>
          <w:lang w:val="ru-RU"/>
        </w:rPr>
        <w:t>О подготовке к весенне-летнему пожароопасному сезону</w:t>
      </w:r>
      <w:bookmarkStart w:id="1" w:name="bookmark2"/>
      <w:r w:rsidRPr="00621E7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2026 года</w:t>
      </w:r>
      <w:bookmarkEnd w:id="1"/>
    </w:p>
    <w:p w:rsidR="00621E73" w:rsidRPr="00621E73" w:rsidRDefault="00621E73" w:rsidP="00621E73">
      <w:pPr>
        <w:pStyle w:val="43"/>
        <w:shd w:val="clear" w:color="auto" w:fill="auto"/>
        <w:spacing w:before="0" w:line="280" w:lineRule="exact"/>
        <w:ind w:left="20"/>
        <w:rPr>
          <w:rFonts w:ascii="Times New Roman" w:hAnsi="Times New Roman" w:cs="Times New Roman"/>
          <w:sz w:val="20"/>
          <w:szCs w:val="20"/>
          <w:lang w:val="ru-RU"/>
        </w:rPr>
      </w:pPr>
    </w:p>
    <w:p w:rsidR="00621E73" w:rsidRPr="00621E73" w:rsidRDefault="00621E73" w:rsidP="00621E73">
      <w:pPr>
        <w:pStyle w:val="43"/>
        <w:shd w:val="clear" w:color="auto" w:fill="auto"/>
        <w:spacing w:before="0" w:line="280" w:lineRule="exact"/>
        <w:ind w:left="20"/>
        <w:rPr>
          <w:rFonts w:ascii="Times New Roman" w:hAnsi="Times New Roman" w:cs="Times New Roman"/>
          <w:b w:val="0"/>
          <w:i w:val="0"/>
          <w:sz w:val="20"/>
          <w:szCs w:val="20"/>
          <w:lang w:val="ru-RU"/>
        </w:rPr>
      </w:pPr>
      <w:r w:rsidRPr="00621E73">
        <w:rPr>
          <w:rFonts w:ascii="Times New Roman" w:hAnsi="Times New Roman" w:cs="Times New Roman"/>
          <w:b w:val="0"/>
          <w:i w:val="0"/>
          <w:sz w:val="20"/>
          <w:szCs w:val="20"/>
          <w:lang w:val="ru-RU"/>
        </w:rPr>
        <w:t>В целях своевременного проведения подготовительных мероприятий к весенне-летнему пожароопасному периоду 2026 года, руководствуясь Лесным кодексом Российской Федерации, Федеральным законом от 21.12.1994 № 69-ФЗ «О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Федерации, законам Пензенской области от 31.05.2024 № 4328-ЗПО «О пожарной безопасности Пензенской области», постановлением Правительства Пензенской области от 26.03.2026 № 212-пП «О подготовке к весенне-летнему пожароопасному сезону 2026 года», постановлением Администрации Мокшанского района Пензенской области от 31.03.2026 № 289 «О подготовке к весенне-летнему пожароопасному сезону 2026 года», Уставом сельского поселения Подгорненский сельсовет муниципального района Мокшанский район Пензенской области,-</w:t>
      </w:r>
    </w:p>
    <w:p w:rsidR="00621E73" w:rsidRPr="00621E73" w:rsidRDefault="00621E73" w:rsidP="00621E73">
      <w:pPr>
        <w:pStyle w:val="28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0"/>
          <w:szCs w:val="20"/>
          <w:lang w:val="ru-RU"/>
        </w:rPr>
      </w:pPr>
    </w:p>
    <w:p w:rsidR="00621E73" w:rsidRPr="00621E73" w:rsidRDefault="00621E73" w:rsidP="00621E73">
      <w:pPr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621E73">
        <w:rPr>
          <w:rFonts w:ascii="Times New Roman" w:hAnsi="Times New Roman"/>
          <w:b/>
          <w:sz w:val="20"/>
          <w:szCs w:val="20"/>
        </w:rPr>
        <w:t>администрация Подгорненского сельсовета Мокшанского района Пензенской области постановляет: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1. Утвердить состав межведомственной рабочей группы по профилактике пожаров в весенне-летний пожароопасный период 2026 года.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 Утвердить план мероприятий по пожарной безопасности в указанный период на подведомственной территории со сроками исполнения и ответственными. В планах мероприятий отразить: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2.1.Организацию уборки территорий в противопожарных расстояниях между зданиями и сооружениями от сгораемых материалов, скопившегося мусора и сухой растительности;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2.2. Создание до принятия решения об установлении особого противопожарного периода вокруг населенных пунктов защитных противопожарных минерализованных полос;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2.3.Оборудование в населенных пунктах водоисточников, приспособленных для целей пожаротушения, с обозначением и указателями к ним в населённых пунктах и прилегающих к ним территориям;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2.4. Создание необходимого запаса первичных средств пожаротушения и возможности его своевременного использования;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2.5. Обеспечение постоянного контроля за разведением костров, проведением пожароопасных работ на определенных участках, сжиганием мусора в условиях устойчивой сухой, жаркой и ветреной погоды;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 В период устойчивой и жаркой погоды введение запрета на разведение костров, проведение пожароопасных работ на определённых участках, на топку печей, кухонных очагов и котельных установок;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2.7. Организацию патрулирования добровольными пожарными, социально активными группами граждан и остальным населением;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2.8. Проведение разъяснительной работы среди населения, в том числе с составлением графиков подворного обхода, по вопросам охраны населенных пунктов подверженных угрозе лесных пожаров, безопасности жилого фонда, мер пожарной безопасности и действий в случае пожара;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2.9. Проведение работы с собственниками домовладений по обеспечению наличия на своих земельных участках ёмкостей с водой или огнетушителей и по страховой защите жилья, подверженного лесным и природным пожарам;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2.10. Мероприятия по улучшению системы экстренного оповещения населения о возникновении чрезвычайных ситуаций, связанных с пожарами.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Рекомендовать руководителям организаций, предприятий и учреждений всех форм собственности в срок до 10 </w:t>
      </w:r>
      <w:r w:rsidRPr="00621E73">
        <w:rPr>
          <w:rFonts w:ascii="Times New Roman" w:hAnsi="Times New Roman" w:cs="Times New Roman"/>
          <w:sz w:val="20"/>
          <w:szCs w:val="20"/>
        </w:rPr>
        <w:lastRenderedPageBreak/>
        <w:t>апреля 2026 года: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 Организовать очистку подведомственных территорий от сгораемого мусора, сухой травы и вывоз его на места утилизации;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3.2. Привести в</w:t>
      </w:r>
      <w:r w:rsidRPr="00621E73">
        <w:rPr>
          <w:rFonts w:ascii="Times New Roman" w:hAnsi="Times New Roman" w:cs="Times New Roman"/>
          <w:sz w:val="20"/>
          <w:szCs w:val="20"/>
        </w:rPr>
        <w:tab/>
        <w:t>рабочее состояние наружные источники противопожарного водоснабжения;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3.3. Обеспечить производственные, складские и административные помещения первичными средствами пожаротушения;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3.4. Принять меры по соблюдению на территориях строжайшего противопожарного режима.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4. Рекомендовать руководителям предприятий, отвечающим за обеспечение водоснабжения, до 10 апреля 2026 года: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 Провести проверку технического состояния и ремонт неисправных пожарных гидрантов в районе;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4.2.Изготовить и установить указатели о местонахождении и характеристике противопожарных водоисточников.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Рекомендовать руководителям сельскохозяйственных предприятий, индивидуальным предпринимателям: 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Усилить контроль за пожарной безопасностью на землях сельскохозяйственного назначения;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 Не допускать выжигания сухой травянистой растительности, стерни, пожнивных остатков;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Не допускать неконтролируемого пала сухой травы.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Признать утратившим силу постановление администрации Подгорненского сельсовета Мокшанского района Пензенской от 26.03.2025 № 22 «О подготовке к весенне-летнему пожароопасному сезону 2025 года».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Опубликовать настоящее постановление в информационном бюллетене «Вести Подгорненского сельсовета».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8. Настоящее постановление вступает в силу на следующий день после дня его официального опубликования.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9. Контроль за исполнением настоящего постановления возложить на главу администрации Подгорненского сельсовета Мокшанского района Пензенской области.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bCs/>
          <w:sz w:val="20"/>
          <w:szCs w:val="20"/>
        </w:rPr>
        <w:t>Подгорненского</w:t>
      </w:r>
      <w:r w:rsidRPr="00621E73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Мокшанского района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621E73">
        <w:rPr>
          <w:rFonts w:ascii="Times New Roman" w:hAnsi="Times New Roman" w:cs="Times New Roman"/>
          <w:sz w:val="20"/>
          <w:szCs w:val="20"/>
        </w:rPr>
        <w:t>Пензенской области                                   О.Н.Левашова.</w:t>
      </w:r>
    </w:p>
    <w:p w:rsidR="00621E73" w:rsidRPr="00621E73" w:rsidRDefault="00621E73" w:rsidP="00621E73">
      <w:pPr>
        <w:pStyle w:val="ConsCell"/>
        <w:rPr>
          <w:rFonts w:ascii="Times New Roman" w:hAnsi="Times New Roman" w:cs="Times New Roman"/>
          <w:sz w:val="20"/>
          <w:szCs w:val="20"/>
        </w:rPr>
      </w:pPr>
    </w:p>
    <w:sectPr w:rsidR="00621E73" w:rsidRPr="00621E73" w:rsidSect="00EE23D5">
      <w:footerReference w:type="even" r:id="rId11"/>
      <w:footerReference w:type="default" r:id="rId12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05" w:rsidRDefault="00F87805">
      <w:pPr>
        <w:spacing w:after="0" w:line="240" w:lineRule="auto"/>
      </w:pPr>
      <w:r>
        <w:separator/>
      </w:r>
    </w:p>
  </w:endnote>
  <w:endnote w:type="continuationSeparator" w:id="0">
    <w:p w:rsidR="00F87805" w:rsidRDefault="00F8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21E73">
      <w:rPr>
        <w:rStyle w:val="af2"/>
        <w:noProof/>
      </w:rPr>
      <w:t>3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05" w:rsidRDefault="00F87805">
      <w:pPr>
        <w:spacing w:after="0" w:line="240" w:lineRule="auto"/>
      </w:pPr>
      <w:r>
        <w:separator/>
      </w:r>
    </w:p>
  </w:footnote>
  <w:footnote w:type="continuationSeparator" w:id="0">
    <w:p w:rsidR="00F87805" w:rsidRDefault="00F8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7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2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3"/>
  </w:num>
  <w:num w:numId="6">
    <w:abstractNumId w:val="16"/>
  </w:num>
  <w:num w:numId="7">
    <w:abstractNumId w:val="36"/>
  </w:num>
  <w:num w:numId="8">
    <w:abstractNumId w:val="11"/>
  </w:num>
  <w:num w:numId="9">
    <w:abstractNumId w:val="19"/>
  </w:num>
  <w:num w:numId="10">
    <w:abstractNumId w:val="29"/>
  </w:num>
  <w:num w:numId="11">
    <w:abstractNumId w:val="7"/>
  </w:num>
  <w:num w:numId="12">
    <w:abstractNumId w:val="21"/>
  </w:num>
  <w:num w:numId="13">
    <w:abstractNumId w:val="26"/>
  </w:num>
  <w:num w:numId="14">
    <w:abstractNumId w:val="17"/>
  </w:num>
  <w:num w:numId="15">
    <w:abstractNumId w:val="35"/>
  </w:num>
  <w:num w:numId="16">
    <w:abstractNumId w:val="2"/>
  </w:num>
  <w:num w:numId="17">
    <w:abstractNumId w:val="28"/>
  </w:num>
  <w:num w:numId="18">
    <w:abstractNumId w:val="30"/>
  </w:num>
  <w:num w:numId="19">
    <w:abstractNumId w:val="37"/>
  </w:num>
  <w:num w:numId="20">
    <w:abstractNumId w:val="24"/>
  </w:num>
  <w:num w:numId="21">
    <w:abstractNumId w:val="34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"/>
  </w:num>
  <w:num w:numId="28">
    <w:abstractNumId w:val="31"/>
  </w:num>
  <w:num w:numId="29">
    <w:abstractNumId w:val="20"/>
  </w:num>
  <w:num w:numId="30">
    <w:abstractNumId w:val="9"/>
  </w:num>
  <w:num w:numId="31">
    <w:abstractNumId w:val="12"/>
  </w:num>
  <w:num w:numId="32">
    <w:abstractNumId w:val="25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3"/>
  </w:num>
  <w:num w:numId="37">
    <w:abstractNumId w:val="27"/>
  </w:num>
  <w:num w:numId="3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518F6-B188-4D3E-8C07-F6DA95D2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287</cp:revision>
  <cp:lastPrinted>2025-12-26T06:18:00Z</cp:lastPrinted>
  <dcterms:created xsi:type="dcterms:W3CDTF">2021-12-24T09:13:00Z</dcterms:created>
  <dcterms:modified xsi:type="dcterms:W3CDTF">2026-04-02T06:05:00Z</dcterms:modified>
</cp:coreProperties>
</file>