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10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6F1D58">
        <w:rPr>
          <w:rFonts w:ascii="Times New Roman" w:hAnsi="Times New Roman"/>
          <w:b/>
          <w:sz w:val="24"/>
          <w:szCs w:val="24"/>
        </w:rPr>
        <w:t>2</w:t>
      </w:r>
      <w:r w:rsidR="00BC588D">
        <w:rPr>
          <w:rFonts w:ascii="Times New Roman" w:hAnsi="Times New Roman"/>
          <w:b/>
          <w:sz w:val="24"/>
          <w:szCs w:val="24"/>
        </w:rPr>
        <w:t>9</w:t>
      </w:r>
      <w:r w:rsidR="006A4C7A">
        <w:rPr>
          <w:rFonts w:ascii="Times New Roman" w:hAnsi="Times New Roman"/>
          <w:b/>
          <w:sz w:val="24"/>
          <w:szCs w:val="24"/>
        </w:rPr>
        <w:t xml:space="preserve"> января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МАССОВОЙ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Учредитель: Комитет местного самоуправления Подгорненского сельсовета Мокшанского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Отпечатано: в администрации Подгорненского сельсовета Мокшанского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Тираж: 20 экз.Адрес редакции, издателя, типографии (совпадает): 442384, Пензенская область, Мокшанский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Хомяковка,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0B2CDB" w:rsidRPr="000B2CDB" w:rsidRDefault="000B2CDB" w:rsidP="000B2CDB">
      <w:pPr>
        <w:pStyle w:val="a6"/>
        <w:ind w:firstLine="709"/>
        <w:jc w:val="both"/>
        <w:rPr>
          <w:b/>
          <w:bCs/>
          <w:i/>
          <w:iCs/>
          <w:sz w:val="28"/>
          <w:szCs w:val="28"/>
        </w:rPr>
      </w:pPr>
    </w:p>
    <w:p w:rsidR="000B2CDB" w:rsidRPr="000B2CDB" w:rsidRDefault="000B2CDB" w:rsidP="000B2CDB">
      <w:pPr>
        <w:pStyle w:val="a6"/>
        <w:ind w:firstLine="709"/>
        <w:jc w:val="both"/>
        <w:rPr>
          <w:b/>
          <w:bCs/>
          <w:i/>
          <w:iCs/>
          <w:sz w:val="28"/>
          <w:szCs w:val="28"/>
        </w:rPr>
      </w:pPr>
      <w:r w:rsidRPr="000B2CDB">
        <w:rPr>
          <w:b/>
          <w:bCs/>
          <w:i/>
          <w:iCs/>
          <w:sz w:val="28"/>
          <w:szCs w:val="28"/>
        </w:rPr>
        <w:t>В организации, где работает работник, проводится сокращение штата. Об этом уведомили больше чем за два месяца. Но к сроку сокращения работник заболел и оформил больничный лист. Могут ли его уволить по сокращению в период нахождения на больничном? Если не могут, то в какой день должно состояться увольнение?</w:t>
      </w:r>
    </w:p>
    <w:p w:rsidR="000B2CDB" w:rsidRPr="000B2CDB" w:rsidRDefault="000B2CDB" w:rsidP="000B2CDB">
      <w:pPr>
        <w:pStyle w:val="a6"/>
        <w:ind w:firstLine="709"/>
        <w:jc w:val="both"/>
        <w:rPr>
          <w:b/>
          <w:bCs/>
          <w:i/>
          <w:iCs/>
          <w:sz w:val="28"/>
          <w:szCs w:val="28"/>
        </w:rPr>
      </w:pPr>
    </w:p>
    <w:p w:rsidR="000B2CDB" w:rsidRPr="000B2CDB" w:rsidRDefault="000B2CDB" w:rsidP="000B2CDB">
      <w:pPr>
        <w:pStyle w:val="a6"/>
        <w:ind w:firstLine="709"/>
        <w:jc w:val="center"/>
        <w:rPr>
          <w:sz w:val="28"/>
          <w:szCs w:val="28"/>
        </w:rPr>
      </w:pPr>
      <w:r w:rsidRPr="000B2CDB">
        <w:rPr>
          <w:b/>
          <w:bCs/>
          <w:i/>
          <w:iCs/>
          <w:sz w:val="28"/>
          <w:szCs w:val="28"/>
        </w:rPr>
        <w:t xml:space="preserve"> На данные вопросы ответил Заместитель руководителя Средневолжской межрегиональной территориальной гострудинспекции А.Н. Тетюшев</w:t>
      </w:r>
    </w:p>
    <w:p w:rsidR="000B2CDB" w:rsidRPr="000B2CDB" w:rsidRDefault="000B2CDB" w:rsidP="000B2CDB">
      <w:pPr>
        <w:pStyle w:val="a6"/>
        <w:ind w:firstLine="709"/>
        <w:jc w:val="center"/>
        <w:rPr>
          <w:sz w:val="28"/>
          <w:szCs w:val="28"/>
        </w:rPr>
      </w:pPr>
    </w:p>
    <w:p w:rsidR="000B2CDB" w:rsidRPr="000B2CDB" w:rsidRDefault="000B2CDB" w:rsidP="000B2CDB">
      <w:pPr>
        <w:pStyle w:val="a6"/>
        <w:ind w:firstLine="709"/>
        <w:jc w:val="center"/>
        <w:rPr>
          <w:sz w:val="28"/>
          <w:szCs w:val="28"/>
        </w:rPr>
      </w:pPr>
    </w:p>
    <w:p w:rsidR="000B2CDB" w:rsidRPr="000B2CDB" w:rsidRDefault="000B2CDB" w:rsidP="000B2CDB">
      <w:pPr>
        <w:jc w:val="both"/>
        <w:rPr>
          <w:rFonts w:ascii="Times New Roman" w:hAnsi="Times New Roman"/>
          <w:sz w:val="28"/>
          <w:szCs w:val="28"/>
        </w:rPr>
      </w:pPr>
      <w:r w:rsidRPr="000B2CDB">
        <w:rPr>
          <w:rStyle w:val="af6"/>
          <w:rFonts w:ascii="Times New Roman" w:hAnsi="Times New Roman"/>
          <w:i/>
          <w:iCs/>
          <w:sz w:val="28"/>
          <w:szCs w:val="28"/>
        </w:rPr>
        <w:tab/>
      </w:r>
      <w:r w:rsidRPr="000B2CDB">
        <w:rPr>
          <w:rStyle w:val="af6"/>
          <w:rFonts w:ascii="Times New Roman" w:hAnsi="Times New Roman"/>
          <w:b w:val="0"/>
          <w:bCs w:val="0"/>
          <w:sz w:val="28"/>
          <w:szCs w:val="28"/>
        </w:rPr>
        <w:t>В силу </w:t>
      </w:r>
      <w:hyperlink r:id="rId10" w:anchor="_blank" w:history="1">
        <w:r w:rsidRPr="000B2CDB">
          <w:rPr>
            <w:rStyle w:val="a8"/>
            <w:rFonts w:ascii="Times New Roman" w:hAnsi="Times New Roman"/>
            <w:sz w:val="28"/>
            <w:szCs w:val="28"/>
          </w:rPr>
          <w:t>пункта 2</w:t>
        </w:r>
      </w:hyperlink>
      <w:r w:rsidRPr="000B2CDB">
        <w:rPr>
          <w:rStyle w:val="af6"/>
          <w:rFonts w:ascii="Times New Roman" w:hAnsi="Times New Roman"/>
          <w:b w:val="0"/>
          <w:bCs w:val="0"/>
          <w:sz w:val="28"/>
          <w:szCs w:val="28"/>
        </w:rPr>
        <w:t> части первой статьи 81 Трудового кодекса Российской Федерации (далее - ТК РФ) трудовой договор может быть расторгнут работодателем в случае сокращения численности или штата работников организации, индивидуального предпринимателя.</w:t>
      </w:r>
    </w:p>
    <w:p w:rsidR="000B2CDB" w:rsidRPr="000B2CDB" w:rsidRDefault="000B2CDB" w:rsidP="000B2CDB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8"/>
          <w:szCs w:val="28"/>
        </w:rPr>
      </w:pPr>
      <w:r w:rsidRPr="000B2CDB">
        <w:rPr>
          <w:sz w:val="28"/>
          <w:szCs w:val="28"/>
        </w:rPr>
        <w:tab/>
      </w:r>
    </w:p>
    <w:p w:rsidR="000B2CDB" w:rsidRPr="000B2CDB" w:rsidRDefault="000B2CDB" w:rsidP="000B2CDB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8"/>
          <w:szCs w:val="28"/>
        </w:rPr>
      </w:pPr>
      <w:r w:rsidRPr="000B2CDB">
        <w:rPr>
          <w:sz w:val="28"/>
          <w:szCs w:val="28"/>
        </w:rPr>
        <w:tab/>
        <w:t>О предстоящем увольнении в связи с сокращением численности или штата работников организации работники предупреждаются работодателем персонально и под подпись не менее чем за два месяца до увольнения (часть вторая </w:t>
      </w:r>
      <w:hyperlink r:id="rId11" w:anchor="_blank" w:history="1">
        <w:r w:rsidRPr="000B2CDB">
          <w:rPr>
            <w:rStyle w:val="a8"/>
            <w:rFonts w:eastAsia="Calibri"/>
            <w:sz w:val="28"/>
            <w:szCs w:val="28"/>
          </w:rPr>
          <w:t>статьи 180</w:t>
        </w:r>
      </w:hyperlink>
      <w:r w:rsidRPr="000B2CDB">
        <w:rPr>
          <w:sz w:val="28"/>
          <w:szCs w:val="28"/>
        </w:rPr>
        <w:t> ТК РФ).</w:t>
      </w:r>
      <w:bookmarkStart w:id="0" w:name="l16"/>
      <w:bookmarkEnd w:id="0"/>
    </w:p>
    <w:p w:rsidR="000B2CDB" w:rsidRPr="000B2CDB" w:rsidRDefault="000B2CDB" w:rsidP="000B2CDB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8"/>
          <w:szCs w:val="28"/>
        </w:rPr>
      </w:pPr>
      <w:r w:rsidRPr="000B2CDB">
        <w:rPr>
          <w:sz w:val="28"/>
          <w:szCs w:val="28"/>
        </w:rPr>
        <w:tab/>
        <w:t>При этом не допускается увольнение работника по инициативе работодателя (за исключением случая ликвидации организации либо прекращения деятельности индивидуальным предпринимателем) в период его временной нетрудоспособности и в период пребывания в отпуске (часть шестая </w:t>
      </w:r>
      <w:hyperlink r:id="rId12" w:anchor="_blank" w:history="1">
        <w:r w:rsidRPr="000B2CDB">
          <w:rPr>
            <w:rStyle w:val="a8"/>
            <w:rFonts w:eastAsia="Calibri"/>
            <w:sz w:val="28"/>
            <w:szCs w:val="28"/>
          </w:rPr>
          <w:t>статьи 81</w:t>
        </w:r>
      </w:hyperlink>
      <w:r w:rsidRPr="000B2CDB">
        <w:rPr>
          <w:sz w:val="28"/>
          <w:szCs w:val="28"/>
        </w:rPr>
        <w:t> ТК РФ).</w:t>
      </w:r>
      <w:bookmarkStart w:id="1" w:name="l14"/>
      <w:bookmarkEnd w:id="1"/>
    </w:p>
    <w:p w:rsidR="000B2CDB" w:rsidRPr="000B2CDB" w:rsidRDefault="000B2CDB" w:rsidP="000B2CDB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Style w:val="af6"/>
          <w:b w:val="0"/>
          <w:bCs w:val="0"/>
          <w:sz w:val="28"/>
          <w:szCs w:val="28"/>
        </w:rPr>
      </w:pPr>
      <w:r w:rsidRPr="000B2CDB">
        <w:rPr>
          <w:sz w:val="28"/>
          <w:szCs w:val="28"/>
        </w:rPr>
        <w:tab/>
        <w:t>Таким образом, работник не может быть уволен в связи с сокращением численности или штата работников в период его временной нетрудоспособности. Увольнение раб</w:t>
      </w:r>
      <w:bookmarkStart w:id="2" w:name="_GoBack"/>
      <w:bookmarkEnd w:id="2"/>
      <w:r w:rsidRPr="000B2CDB">
        <w:rPr>
          <w:sz w:val="28"/>
          <w:szCs w:val="28"/>
        </w:rPr>
        <w:t>отника в таком случае может быть осуществлено в первый рабочий день после закрытия листка нетрудоспособности.</w:t>
      </w:r>
    </w:p>
    <w:p w:rsidR="000B2CDB" w:rsidRPr="000B2CDB" w:rsidRDefault="000B2CDB" w:rsidP="000B2CDB">
      <w:pPr>
        <w:jc w:val="both"/>
        <w:rPr>
          <w:rFonts w:ascii="Times New Roman" w:hAnsi="Times New Roman"/>
          <w:sz w:val="28"/>
          <w:szCs w:val="28"/>
        </w:rPr>
      </w:pPr>
      <w:r w:rsidRPr="000B2CDB">
        <w:rPr>
          <w:rStyle w:val="af6"/>
          <w:rFonts w:ascii="Times New Roman" w:hAnsi="Times New Roman"/>
          <w:b w:val="0"/>
          <w:bCs w:val="0"/>
          <w:sz w:val="28"/>
          <w:szCs w:val="28"/>
        </w:rPr>
        <w:tab/>
        <w:t>Таким образом, работник не может быть уволен в связи с сокращением численности или штата работников в период его временной нетрудоспособности. Увольнение работника в таком случае может быть осуществлено в первый рабочий день после закрытия листка нетрудоспособности.</w:t>
      </w:r>
    </w:p>
    <w:p w:rsidR="000B2CDB" w:rsidRPr="000B2CDB" w:rsidRDefault="000B2CDB" w:rsidP="00914275">
      <w:pPr>
        <w:pStyle w:val="ConsCell"/>
        <w:rPr>
          <w:rFonts w:ascii="Times New Roman" w:hAnsi="Times New Roman" w:cs="Times New Roman"/>
          <w:b/>
          <w:sz w:val="28"/>
          <w:szCs w:val="28"/>
        </w:rPr>
      </w:pPr>
    </w:p>
    <w:sectPr w:rsidR="000B2CDB" w:rsidRPr="000B2CDB" w:rsidSect="00EE23D5">
      <w:footerReference w:type="even" r:id="rId13"/>
      <w:footerReference w:type="default" r:id="rId14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5F5" w:rsidRDefault="00FD35F5">
      <w:pPr>
        <w:spacing w:after="0" w:line="240" w:lineRule="auto"/>
      </w:pPr>
      <w:r>
        <w:separator/>
      </w:r>
    </w:p>
  </w:endnote>
  <w:endnote w:type="continuationSeparator" w:id="0">
    <w:p w:rsidR="00FD35F5" w:rsidRDefault="00F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B2CDB">
      <w:rPr>
        <w:rStyle w:val="af2"/>
        <w:noProof/>
      </w:rPr>
      <w:t>2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5F5" w:rsidRDefault="00FD35F5">
      <w:pPr>
        <w:spacing w:after="0" w:line="240" w:lineRule="auto"/>
      </w:pPr>
      <w:r>
        <w:separator/>
      </w:r>
    </w:p>
  </w:footnote>
  <w:footnote w:type="continuationSeparator" w:id="0">
    <w:p w:rsidR="00FD35F5" w:rsidRDefault="00F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8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1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5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1"/>
  </w:num>
  <w:num w:numId="6">
    <w:abstractNumId w:val="15"/>
  </w:num>
  <w:num w:numId="7">
    <w:abstractNumId w:val="32"/>
  </w:num>
  <w:num w:numId="8">
    <w:abstractNumId w:val="10"/>
  </w:num>
  <w:num w:numId="9">
    <w:abstractNumId w:val="17"/>
  </w:num>
  <w:num w:numId="10">
    <w:abstractNumId w:val="26"/>
  </w:num>
  <w:num w:numId="11">
    <w:abstractNumId w:val="6"/>
  </w:num>
  <w:num w:numId="12">
    <w:abstractNumId w:val="19"/>
  </w:num>
  <w:num w:numId="13">
    <w:abstractNumId w:val="24"/>
  </w:num>
  <w:num w:numId="14">
    <w:abstractNumId w:val="16"/>
  </w:num>
  <w:num w:numId="15">
    <w:abstractNumId w:val="31"/>
  </w:num>
  <w:num w:numId="16">
    <w:abstractNumId w:val="2"/>
  </w:num>
  <w:num w:numId="17">
    <w:abstractNumId w:val="25"/>
  </w:num>
  <w:num w:numId="18">
    <w:abstractNumId w:val="27"/>
  </w:num>
  <w:num w:numId="19">
    <w:abstractNumId w:val="33"/>
  </w:num>
  <w:num w:numId="20">
    <w:abstractNumId w:val="22"/>
  </w:num>
  <w:num w:numId="21">
    <w:abstractNumId w:val="30"/>
  </w:num>
  <w:num w:numId="22">
    <w:abstractNumId w:val="3"/>
  </w:num>
  <w:num w:numId="23">
    <w:abstractNumId w:val="12"/>
  </w:num>
  <w:num w:numId="24">
    <w:abstractNumId w:val="1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"/>
  </w:num>
  <w:num w:numId="28">
    <w:abstractNumId w:val="28"/>
  </w:num>
  <w:num w:numId="29">
    <w:abstractNumId w:val="18"/>
  </w:num>
  <w:num w:numId="30">
    <w:abstractNumId w:val="8"/>
  </w:num>
  <w:num w:numId="31">
    <w:abstractNumId w:val="11"/>
  </w:num>
  <w:num w:numId="32">
    <w:abstractNumId w:val="23"/>
  </w:num>
  <w:num w:numId="33">
    <w:abstractNumId w:val="13"/>
    <w:lvlOverride w:ilvl="0">
      <w:startOverride w:val="2"/>
    </w:lvlOverride>
  </w:num>
  <w:num w:numId="3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7129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1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1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759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7595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7595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5F2B1-F353-4E48-88F6-5FA95750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269</cp:revision>
  <cp:lastPrinted>2025-12-26T06:18:00Z</cp:lastPrinted>
  <dcterms:created xsi:type="dcterms:W3CDTF">2021-12-24T09:13:00Z</dcterms:created>
  <dcterms:modified xsi:type="dcterms:W3CDTF">2026-01-30T08:17:00Z</dcterms:modified>
</cp:coreProperties>
</file>