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653" w:rsidRDefault="00921653" w:rsidP="00662BD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АДМИНИСТРАЦИЯ </w:t>
      </w:r>
      <w:r w:rsidR="00520F21"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ШИРОКОИССКОГО</w:t>
      </w:r>
      <w:r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 МОКШАНСКОГО РАЙОНА</w:t>
      </w:r>
      <w:r w:rsidRPr="00662BD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662BD3" w:rsidRPr="00662BD3" w:rsidRDefault="00662BD3" w:rsidP="00662BD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4DE6" w:rsidRPr="00662BD3" w:rsidRDefault="00921653" w:rsidP="00662BD3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921653" w:rsidRPr="00662BD3" w:rsidRDefault="00662BD3" w:rsidP="00662BD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921653"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="00534C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_______</w:t>
      </w:r>
      <w:r w:rsidR="00921653"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</w:t>
      </w:r>
      <w:r w:rsidR="00534C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</w:t>
      </w:r>
    </w:p>
    <w:p w:rsidR="00921653" w:rsidRPr="00662BD3" w:rsidRDefault="00921653" w:rsidP="00662BD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 </w:t>
      </w:r>
      <w:proofErr w:type="spellStart"/>
      <w:r w:rsidR="00520F21"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A86C16" w:rsidRPr="00520F21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</w:t>
      </w:r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Пензенской области на 202</w:t>
      </w:r>
      <w:r w:rsidR="00534C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921653" w:rsidRPr="00520F21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статьей 17.1 Федерального закона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№131-ФЗ «Об общих принципах организации местного самоуправления в Российской Федерации», </w:t>
      </w:r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31.07.2020 №248-ФЗ</w:t>
      </w:r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proofErr w:type="gram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tgtFrame="_blank" w:history="1">
        <w:r w:rsidRPr="00662BD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Уставом </w:t>
        </w:r>
        <w:r w:rsidR="00534C4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сельского поселения </w:t>
        </w:r>
        <w:proofErr w:type="spellStart"/>
        <w:r w:rsidR="00534C4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Широкоисский</w:t>
        </w:r>
        <w:proofErr w:type="spellEnd"/>
        <w:r w:rsidR="00534C4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сельсовет муниципального района </w:t>
        </w:r>
        <w:proofErr w:type="spellStart"/>
        <w:r w:rsidR="00534C4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Мокшанский</w:t>
        </w:r>
        <w:proofErr w:type="spellEnd"/>
        <w:r w:rsidR="00534C4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район</w:t>
        </w:r>
        <w:r w:rsidRPr="00662BD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Пензенской области</w:t>
        </w:r>
      </w:hyperlink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решением Комитета местного самоуправления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520F21" w:rsidRPr="00662BD3">
        <w:rPr>
          <w:rFonts w:ascii="Times New Roman" w:hAnsi="Times New Roman" w:cs="Times New Roman"/>
          <w:sz w:val="28"/>
          <w:szCs w:val="28"/>
        </w:rPr>
        <w:t>от 15.11.2021 № 145-50/3</w:t>
      </w:r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Положения о </w:t>
      </w:r>
      <w:bookmarkStart w:id="1" w:name="_Hlk73706793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 жилищном контроле</w:t>
      </w:r>
      <w:bookmarkEnd w:id="1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территории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области»,</w:t>
      </w:r>
    </w:p>
    <w:p w:rsidR="00921653" w:rsidRPr="00662BD3" w:rsidRDefault="00921653" w:rsidP="00662BD3">
      <w:pPr>
        <w:tabs>
          <w:tab w:val="left" w:pos="6795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62BD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21653" w:rsidRPr="00662BD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="00520F21"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 постановляет: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921653" w:rsidRPr="00662BD3" w:rsidRDefault="004B2746" w:rsidP="004B274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Признать утратившим силу постановление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tgtFrame="_blank" w:history="1">
        <w:r w:rsidR="00520F21" w:rsidRPr="00662BD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</w:t>
        </w:r>
      </w:hyperlink>
      <w:r w:rsidR="00534C4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04.12.2024 № 7</w:t>
      </w:r>
      <w:r w:rsidR="00520F21" w:rsidRPr="00662BD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3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«Об утверждении программы профилактики рисков 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Мокшанский</w:t>
      </w:r>
      <w:proofErr w:type="spellEnd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год»;</w:t>
      </w:r>
    </w:p>
    <w:p w:rsidR="00921653" w:rsidRPr="00662BD3" w:rsidRDefault="00921653" w:rsidP="000B4DE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раздела Власть/ОМС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на сайте администрации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</w:t>
      </w:r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сети «Интернет»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Настоящее постановле</w:t>
      </w:r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вступает в силу с 01.01.2026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proofErr w:type="gram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1653" w:rsidRPr="00662BD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администрации </w:t>
      </w:r>
    </w:p>
    <w:p w:rsidR="00921653" w:rsidRPr="00662BD3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="00921653"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 </w:t>
      </w:r>
    </w:p>
    <w:p w:rsidR="00921653" w:rsidRPr="00662BD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921653" w:rsidRPr="00662BD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Пензенской области                            </w:t>
      </w:r>
      <w:r w:rsid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520F21"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С.А. Симаков</w:t>
      </w: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0B4DE6" w:rsidRPr="00520F21" w:rsidRDefault="000B4DE6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B4DE6" w:rsidRDefault="000B4DE6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34C4F" w:rsidRDefault="00534C4F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Pr="00520F21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921653" w:rsidRPr="00520F21" w:rsidRDefault="00520F21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="000B4DE6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4C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66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="00534C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</w:t>
      </w:r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Пензенской обла</w:t>
      </w:r>
      <w:r w:rsidR="00534C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сти на 2026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 Общие положения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5B6A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="005B6A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5B6A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</w:t>
      </w:r>
      <w:r w:rsidR="00534C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 на 2026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1002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2.Программа разработана в соответствии 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bookmarkEnd w:id="2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Федеральный закон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248-ФЗ);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247-ФЗ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обязательных требованиях в Рос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сийской Федерации»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sub_1003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bookmarkStart w:id="4" w:name="sub_1004"/>
      <w:bookmarkEnd w:id="3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реализации Программы - 202</w:t>
      </w:r>
      <w:r w:rsidR="00534C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bookmarkEnd w:id="4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-Жилищный кодекс Российской Федерации;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13.08.2006 №491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установленную продолжительность»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06.05.2011 №354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предоставлении коммунальных услуг собственникам и пользователям помещений в мног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оквартирных домах и жилых домов»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03.04.2013 №290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орядке их оказания и выполнения»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15.05.2013 №416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порядке осуществления деятельности по упр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авлению многоквартирными домами»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Государственного комитета Российской Федерации по строительству и жилищно-коммунальном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комплексу от 27.09.2003 №170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утверждении Правил и норм техническ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 эксплуатации жилищного фонда»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-решение Комитета местного самоуправления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от 15.11.2021 №145-50/3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6.Объектами муниципального жилищного контроля являются: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</w:t>
      </w:r>
      <w:r w:rsidR="00534C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алому и среднему бизнесу, в 2025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Администрацией 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Цели и задачи реализации Программы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sub_1005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10.Целями реализации Программы являются:</w:t>
      </w:r>
      <w:bookmarkEnd w:id="5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11.Задачами реализации Программы являются: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IV. Перечень профилактических мероприятий, сроки (периодичность) их </w:t>
      </w:r>
      <w:r w:rsidRPr="00520F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5478" w:type="pct"/>
        <w:jc w:val="center"/>
        <w:tblInd w:w="-4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5024"/>
        <w:gridCol w:w="2014"/>
        <w:gridCol w:w="3140"/>
      </w:tblGrid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 должностные лица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 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A86C1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1.11</w:t>
            </w:r>
            <w:r w:rsidR="00181213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района Пензенской области официального сайта администрации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Пензенского области</w:t>
            </w:r>
            <w:proofErr w:type="gram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порядка обжалования решений Контрольного органа.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порядок обжалования решений Контрольного органа;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946"/>
      </w:tblGrid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Исполнение показателя 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год, %</w:t>
            </w:r>
          </w:p>
        </w:tc>
      </w:tr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100%</w:t>
            </w:r>
          </w:p>
        </w:tc>
      </w:tr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</w:tbl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E6830" w:rsidRPr="00520F21" w:rsidRDefault="00FE6830">
      <w:pPr>
        <w:rPr>
          <w:rFonts w:ascii="Times New Roman" w:hAnsi="Times New Roman" w:cs="Times New Roman"/>
          <w:sz w:val="26"/>
          <w:szCs w:val="26"/>
        </w:rPr>
      </w:pPr>
    </w:p>
    <w:sectPr w:rsidR="00FE6830" w:rsidRPr="00520F21" w:rsidSect="00662B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653"/>
    <w:rsid w:val="000B4DE6"/>
    <w:rsid w:val="000C1F38"/>
    <w:rsid w:val="00181213"/>
    <w:rsid w:val="0034004B"/>
    <w:rsid w:val="004B2746"/>
    <w:rsid w:val="00520F21"/>
    <w:rsid w:val="00534C4F"/>
    <w:rsid w:val="005B6A2D"/>
    <w:rsid w:val="00662BD3"/>
    <w:rsid w:val="006A07B5"/>
    <w:rsid w:val="008850B4"/>
    <w:rsid w:val="00921653"/>
    <w:rsid w:val="00962B97"/>
    <w:rsid w:val="009C33F7"/>
    <w:rsid w:val="00A86C16"/>
    <w:rsid w:val="00AD39A5"/>
    <w:rsid w:val="00B74890"/>
    <w:rsid w:val="00D857A9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5107A-2FA3-4FB4-BA44-97970C22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2024-12-07T06:27:00Z</cp:lastPrinted>
  <dcterms:created xsi:type="dcterms:W3CDTF">2023-10-26T06:49:00Z</dcterms:created>
  <dcterms:modified xsi:type="dcterms:W3CDTF">2025-10-01T06:32:00Z</dcterms:modified>
</cp:coreProperties>
</file>