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96DAD"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7 (737</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5802F9">
        <w:rPr>
          <w:b/>
          <w:sz w:val="44"/>
          <w:szCs w:val="44"/>
        </w:rPr>
        <w:t xml:space="preserve"> 11</w:t>
      </w:r>
      <w:bookmarkStart w:id="0" w:name="_GoBack"/>
      <w:bookmarkEnd w:id="0"/>
      <w:r w:rsidR="00315497">
        <w:rPr>
          <w:b/>
          <w:sz w:val="44"/>
          <w:szCs w:val="44"/>
        </w:rPr>
        <w:t>.02.2026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96DAD" w:rsidRPr="00796DAD" w:rsidRDefault="00796DAD" w:rsidP="00796DAD">
      <w:pPr>
        <w:numPr>
          <w:ilvl w:val="0"/>
          <w:numId w:val="5"/>
        </w:numPr>
        <w:suppressAutoHyphens/>
        <w:spacing w:before="240" w:after="120"/>
        <w:jc w:val="center"/>
        <w:outlineLvl w:val="0"/>
        <w:rPr>
          <w:rFonts w:ascii="Liberation Serif" w:eastAsia="Tahoma" w:hAnsi="Liberation Serif" w:cs="Droid Sans Devanagari"/>
          <w:b/>
          <w:bCs/>
          <w:i/>
          <w:iCs/>
          <w:sz w:val="24"/>
          <w:szCs w:val="24"/>
          <w:lang w:eastAsia="zh-CN"/>
        </w:rPr>
      </w:pPr>
      <w:r w:rsidRPr="00796DAD">
        <w:rPr>
          <w:rFonts w:ascii="Liberation Serif" w:eastAsia="Tahoma" w:hAnsi="Liberation Serif" w:cs="Droid Sans Devanagari"/>
          <w:b/>
          <w:bCs/>
          <w:i/>
          <w:iCs/>
          <w:sz w:val="24"/>
          <w:szCs w:val="24"/>
          <w:lang w:eastAsia="zh-CN"/>
        </w:rPr>
        <w:t xml:space="preserve">Обязан ли работодатель в связи с </w:t>
      </w:r>
      <w:proofErr w:type="gramStart"/>
      <w:r w:rsidRPr="00796DAD">
        <w:rPr>
          <w:rFonts w:ascii="Liberation Serif" w:eastAsia="Tahoma" w:hAnsi="Liberation Serif" w:cs="Droid Sans Devanagari"/>
          <w:b/>
          <w:bCs/>
          <w:i/>
          <w:iCs/>
          <w:sz w:val="24"/>
          <w:szCs w:val="24"/>
          <w:lang w:eastAsia="zh-CN"/>
        </w:rPr>
        <w:t>больничным</w:t>
      </w:r>
      <w:proofErr w:type="gramEnd"/>
      <w:r w:rsidRPr="00796DAD">
        <w:rPr>
          <w:rFonts w:ascii="Liberation Serif" w:eastAsia="Tahoma" w:hAnsi="Liberation Serif" w:cs="Droid Sans Devanagari"/>
          <w:b/>
          <w:bCs/>
          <w:i/>
          <w:iCs/>
          <w:sz w:val="24"/>
          <w:szCs w:val="24"/>
          <w:lang w:eastAsia="zh-CN"/>
        </w:rPr>
        <w:t xml:space="preserve"> сотрудника продлить отпуск или может перенести его на другой период?</w:t>
      </w:r>
    </w:p>
    <w:p w:rsidR="00796DAD" w:rsidRPr="00796DAD" w:rsidRDefault="00796DAD" w:rsidP="00796DAD">
      <w:pPr>
        <w:suppressAutoHyphens/>
        <w:spacing w:after="140" w:line="276" w:lineRule="auto"/>
        <w:ind w:firstLine="709"/>
        <w:jc w:val="center"/>
        <w:rPr>
          <w:rFonts w:eastAsia="Calibri"/>
          <w:lang w:eastAsia="zh-CN"/>
        </w:rPr>
      </w:pPr>
      <w:r w:rsidRPr="00796DAD">
        <w:rPr>
          <w:rFonts w:eastAsia="Calibri"/>
          <w:b/>
          <w:bCs/>
          <w:i/>
          <w:iCs/>
          <w:sz w:val="24"/>
          <w:szCs w:val="24"/>
          <w:lang w:eastAsia="zh-CN"/>
        </w:rPr>
        <w:t xml:space="preserve">На данный вопрос отвечает Заместитель руководителя </w:t>
      </w:r>
      <w:proofErr w:type="spellStart"/>
      <w:r w:rsidRPr="00796DAD">
        <w:rPr>
          <w:rFonts w:eastAsia="Calibri"/>
          <w:b/>
          <w:bCs/>
          <w:i/>
          <w:iCs/>
          <w:sz w:val="24"/>
          <w:szCs w:val="24"/>
          <w:lang w:eastAsia="zh-CN"/>
        </w:rPr>
        <w:t>Средневолжской</w:t>
      </w:r>
      <w:proofErr w:type="spellEnd"/>
      <w:r w:rsidRPr="00796DAD">
        <w:rPr>
          <w:rFonts w:eastAsia="Calibri"/>
          <w:b/>
          <w:bCs/>
          <w:i/>
          <w:iCs/>
          <w:sz w:val="24"/>
          <w:szCs w:val="24"/>
          <w:lang w:eastAsia="zh-CN"/>
        </w:rPr>
        <w:t xml:space="preserve"> </w:t>
      </w:r>
      <w:proofErr w:type="gramStart"/>
      <w:r w:rsidRPr="00796DAD">
        <w:rPr>
          <w:rFonts w:eastAsia="Calibri"/>
          <w:b/>
          <w:bCs/>
          <w:i/>
          <w:iCs/>
          <w:sz w:val="24"/>
          <w:szCs w:val="24"/>
          <w:lang w:eastAsia="zh-CN"/>
        </w:rPr>
        <w:t>межрегиональной</w:t>
      </w:r>
      <w:proofErr w:type="gramEnd"/>
      <w:r w:rsidRPr="00796DAD">
        <w:rPr>
          <w:rFonts w:eastAsia="Calibri"/>
          <w:b/>
          <w:bCs/>
          <w:i/>
          <w:iCs/>
          <w:sz w:val="24"/>
          <w:szCs w:val="24"/>
          <w:lang w:eastAsia="zh-CN"/>
        </w:rPr>
        <w:t xml:space="preserve"> территориальной </w:t>
      </w:r>
      <w:proofErr w:type="spellStart"/>
      <w:r w:rsidRPr="00796DAD">
        <w:rPr>
          <w:rFonts w:eastAsia="Calibri"/>
          <w:b/>
          <w:bCs/>
          <w:i/>
          <w:iCs/>
          <w:sz w:val="24"/>
          <w:szCs w:val="24"/>
          <w:lang w:eastAsia="zh-CN"/>
        </w:rPr>
        <w:t>гострудинспекции</w:t>
      </w:r>
      <w:proofErr w:type="spellEnd"/>
      <w:r w:rsidRPr="00796DAD">
        <w:rPr>
          <w:rFonts w:eastAsia="Calibri"/>
          <w:b/>
          <w:bCs/>
          <w:i/>
          <w:iCs/>
          <w:sz w:val="24"/>
          <w:szCs w:val="24"/>
          <w:lang w:eastAsia="zh-CN"/>
        </w:rPr>
        <w:t xml:space="preserve"> А.Н. </w:t>
      </w:r>
      <w:proofErr w:type="spellStart"/>
      <w:r w:rsidRPr="00796DAD">
        <w:rPr>
          <w:rFonts w:eastAsia="Calibri"/>
          <w:b/>
          <w:bCs/>
          <w:i/>
          <w:iCs/>
          <w:sz w:val="24"/>
          <w:szCs w:val="24"/>
          <w:lang w:eastAsia="zh-CN"/>
        </w:rPr>
        <w:t>Тетюшев</w:t>
      </w:r>
      <w:proofErr w:type="spellEnd"/>
      <w:r w:rsidRPr="00796DAD">
        <w:rPr>
          <w:rFonts w:eastAsia="Calibri"/>
          <w:b/>
          <w:bCs/>
          <w:i/>
          <w:iCs/>
          <w:sz w:val="24"/>
          <w:szCs w:val="24"/>
          <w:lang w:eastAsia="zh-CN"/>
        </w:rPr>
        <w:t xml:space="preserve"> </w:t>
      </w:r>
    </w:p>
    <w:p w:rsidR="00796DAD" w:rsidRPr="00796DAD" w:rsidRDefault="00796DAD" w:rsidP="00796DAD">
      <w:pPr>
        <w:suppressAutoHyphens/>
        <w:spacing w:after="140" w:line="276" w:lineRule="auto"/>
        <w:ind w:firstLine="709"/>
        <w:jc w:val="both"/>
        <w:rPr>
          <w:rFonts w:eastAsia="Calibri"/>
          <w:lang w:eastAsia="zh-CN"/>
        </w:rPr>
      </w:pPr>
      <w:bookmarkStart w:id="1" w:name="p_6"/>
      <w:bookmarkEnd w:id="1"/>
      <w:r w:rsidRPr="00796DAD">
        <w:rPr>
          <w:rFonts w:eastAsia="Calibri"/>
          <w:lang w:eastAsia="zh-CN"/>
        </w:rPr>
        <w:t>В силу </w:t>
      </w:r>
      <w:hyperlink r:id="rId9" w:anchor="block_1241" w:history="1">
        <w:r w:rsidRPr="00796DAD">
          <w:rPr>
            <w:rFonts w:eastAsia="Calibri"/>
            <w:color w:val="0000FF"/>
            <w:u w:val="single"/>
            <w:lang w:eastAsia="zh-CN"/>
          </w:rPr>
          <w:t>части первой ст. 124</w:t>
        </w:r>
      </w:hyperlink>
      <w:r w:rsidRPr="00796DAD">
        <w:rPr>
          <w:rFonts w:eastAsia="Calibri"/>
          <w:lang w:eastAsia="zh-CN"/>
        </w:rPr>
        <w:t> ТК РФ в случае временной нетрудоспособности работника работодатель обязан продлить ежегодный оплачиваемый отпуск или перенести его на другой срок, определяемый работодателем с учетом пожеланий работника.</w:t>
      </w:r>
    </w:p>
    <w:p w:rsidR="00796DAD" w:rsidRPr="00796DAD" w:rsidRDefault="00796DAD" w:rsidP="00796DAD">
      <w:pPr>
        <w:suppressAutoHyphens/>
        <w:spacing w:after="140" w:line="276" w:lineRule="auto"/>
        <w:jc w:val="both"/>
        <w:rPr>
          <w:rFonts w:eastAsia="Calibri"/>
          <w:lang w:eastAsia="zh-CN"/>
        </w:rPr>
      </w:pPr>
      <w:bookmarkStart w:id="2" w:name="p_7"/>
      <w:bookmarkEnd w:id="2"/>
      <w:r w:rsidRPr="00796DAD">
        <w:rPr>
          <w:rFonts w:eastAsia="Calibri"/>
          <w:lang w:eastAsia="zh-CN"/>
        </w:rPr>
        <w:tab/>
        <w:t>Трудовой кодекс РФ не содержит четкого предписания, когда отпуск нужно именно продлевать, а когда следует переносить его на другой срок.</w:t>
      </w:r>
    </w:p>
    <w:p w:rsidR="00796DAD" w:rsidRPr="00796DAD" w:rsidRDefault="00796DAD" w:rsidP="00796DAD">
      <w:pPr>
        <w:suppressAutoHyphens/>
        <w:spacing w:after="140" w:line="276" w:lineRule="auto"/>
        <w:jc w:val="both"/>
        <w:rPr>
          <w:rFonts w:eastAsia="Calibri"/>
          <w:lang w:eastAsia="zh-CN"/>
        </w:rPr>
      </w:pPr>
      <w:bookmarkStart w:id="3" w:name="p_8"/>
      <w:bookmarkEnd w:id="3"/>
      <w:r w:rsidRPr="00796DAD">
        <w:rPr>
          <w:rFonts w:eastAsia="Calibri"/>
          <w:lang w:eastAsia="zh-CN"/>
        </w:rPr>
        <w:tab/>
        <w:t>Указания на этот счет есть в </w:t>
      </w:r>
      <w:hyperlink r:id="rId10" w:history="1">
        <w:r w:rsidRPr="00796DAD">
          <w:rPr>
            <w:rFonts w:eastAsia="Calibri"/>
            <w:color w:val="0000FF"/>
            <w:u w:val="single"/>
            <w:lang w:eastAsia="zh-CN"/>
          </w:rPr>
          <w:t>Правилах</w:t>
        </w:r>
      </w:hyperlink>
      <w:r w:rsidRPr="00796DAD">
        <w:rPr>
          <w:rFonts w:eastAsia="Calibri"/>
          <w:lang w:eastAsia="zh-CN"/>
        </w:rPr>
        <w:t xml:space="preserve"> об очередных и дополнительных отпусках, утв. НКТ СССР 30.04.1930 № 169 (далее - Правила). </w:t>
      </w:r>
    </w:p>
    <w:p w:rsidR="00796DAD" w:rsidRPr="00796DAD" w:rsidRDefault="00796DAD" w:rsidP="00796DAD">
      <w:pPr>
        <w:suppressAutoHyphens/>
        <w:spacing w:after="140" w:line="276" w:lineRule="auto"/>
        <w:jc w:val="both"/>
        <w:rPr>
          <w:rFonts w:eastAsia="Calibri"/>
          <w:lang w:eastAsia="zh-CN"/>
        </w:rPr>
      </w:pPr>
      <w:r w:rsidRPr="00796DAD">
        <w:rPr>
          <w:rFonts w:eastAsia="Calibri"/>
          <w:lang w:eastAsia="zh-CN"/>
        </w:rPr>
        <w:tab/>
        <w:t>В </w:t>
      </w:r>
      <w:hyperlink r:id="rId11" w:anchor="block_18" w:history="1">
        <w:r w:rsidRPr="00796DAD">
          <w:rPr>
            <w:rFonts w:eastAsia="Calibri"/>
            <w:color w:val="0000FF"/>
            <w:u w:val="single"/>
            <w:lang w:eastAsia="zh-CN"/>
          </w:rPr>
          <w:t>ст. 18</w:t>
        </w:r>
      </w:hyperlink>
      <w:r w:rsidRPr="00796DAD">
        <w:rPr>
          <w:rFonts w:eastAsia="Calibri"/>
          <w:lang w:eastAsia="zh-CN"/>
        </w:rPr>
        <w:t> Правил установлены следующие принципы. Если причины, мешающие работнику уйти в отпуск, наступили до его начала, то новый срок отпуска определяется по соглашению работодателя с работником. Если же эти причины наступили во время пребывания работника в отпуске, то срок возвращения из отпуска автоматически удлиняется на соответствующее количество дней, причем работник обязан немедленно уведомить об этом работодателя. Как следует из этой нормы, если нетрудоспособность работника началась в период отпуска, отпуск должен быть продлен на число дней такой нетрудоспособности.</w:t>
      </w:r>
    </w:p>
    <w:p w:rsidR="00796DAD" w:rsidRPr="00796DAD" w:rsidRDefault="00796DAD" w:rsidP="00796DAD">
      <w:pPr>
        <w:suppressAutoHyphens/>
        <w:spacing w:after="140" w:line="276" w:lineRule="auto"/>
        <w:jc w:val="both"/>
        <w:rPr>
          <w:rFonts w:eastAsia="Calibri"/>
          <w:lang w:eastAsia="zh-CN"/>
        </w:rPr>
      </w:pPr>
      <w:bookmarkStart w:id="4" w:name="p_9"/>
      <w:bookmarkEnd w:id="4"/>
      <w:r w:rsidRPr="00796DAD">
        <w:rPr>
          <w:rFonts w:eastAsia="Calibri"/>
          <w:lang w:eastAsia="zh-CN"/>
        </w:rPr>
        <w:tab/>
        <w:t>Вместе с тем формулировка </w:t>
      </w:r>
      <w:hyperlink r:id="rId12" w:anchor="block_124" w:history="1">
        <w:r w:rsidRPr="00796DAD">
          <w:rPr>
            <w:rFonts w:eastAsia="Calibri"/>
            <w:color w:val="0000FF"/>
            <w:u w:val="single"/>
            <w:lang w:eastAsia="zh-CN"/>
          </w:rPr>
          <w:t>ст. 124</w:t>
        </w:r>
      </w:hyperlink>
      <w:r w:rsidRPr="00796DAD">
        <w:rPr>
          <w:rFonts w:eastAsia="Calibri"/>
          <w:lang w:eastAsia="zh-CN"/>
        </w:rPr>
        <w:t> ТК РФ допускает оба варианта: начавшийся отпуск теоретически можно продлить, а можно перенести неиспользованные дни на другой срок. Поэтому </w:t>
      </w:r>
      <w:hyperlink r:id="rId13" w:anchor="block_18" w:history="1">
        <w:r w:rsidRPr="00796DAD">
          <w:rPr>
            <w:rFonts w:eastAsia="Calibri"/>
            <w:color w:val="0000FF"/>
            <w:u w:val="single"/>
            <w:lang w:eastAsia="zh-CN"/>
          </w:rPr>
          <w:t>статья 18</w:t>
        </w:r>
      </w:hyperlink>
      <w:r w:rsidRPr="00796DAD">
        <w:rPr>
          <w:rFonts w:eastAsia="Calibri"/>
          <w:lang w:eastAsia="zh-CN"/>
        </w:rPr>
        <w:t> Правил не должна рассматриваться как ограничение прав работника и работодателя договориться о переносе оставшихся дней отпуска в ситуации, когда причины, мешающие использовать отпуск, наступили уже после его начала.</w:t>
      </w:r>
    </w:p>
    <w:p w:rsidR="00796DAD" w:rsidRPr="00796DAD" w:rsidRDefault="00796DAD" w:rsidP="00796DAD">
      <w:pPr>
        <w:suppressAutoHyphens/>
        <w:jc w:val="both"/>
        <w:rPr>
          <w:rFonts w:eastAsia="Calibri"/>
          <w:lang w:eastAsia="zh-CN"/>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4"/>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C1F" w:rsidRDefault="00E24C1F" w:rsidP="003861BC">
      <w:r>
        <w:separator/>
      </w:r>
    </w:p>
  </w:endnote>
  <w:endnote w:type="continuationSeparator" w:id="0">
    <w:p w:rsidR="00E24C1F" w:rsidRDefault="00E24C1F"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1"/>
    <w:family w:val="roman"/>
    <w:pitch w:val="variable"/>
  </w:font>
  <w:font w:name="Droid Sans Devanagari">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5802F9">
          <w:rPr>
            <w:noProof/>
          </w:rPr>
          <w:t>1</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C1F" w:rsidRDefault="00E24C1F" w:rsidP="003861BC">
      <w:r>
        <w:separator/>
      </w:r>
    </w:p>
  </w:footnote>
  <w:footnote w:type="continuationSeparator" w:id="0">
    <w:p w:rsidR="00E24C1F" w:rsidRDefault="00E24C1F"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817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se.garant.ru/12125268/9903d706745464d9fcec0b0ad12d9e3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8173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ase.garant.ru/181735/" TargetMode="External"/><Relationship Id="rId4" Type="http://schemas.microsoft.com/office/2007/relationships/stylesWithEffects" Target="stylesWithEffects.xml"/><Relationship Id="rId9" Type="http://schemas.openxmlformats.org/officeDocument/2006/relationships/hyperlink" Target="http://base.garant.ru/12125268/9903d706745464d9fcec0b0ad12d9e3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93853-F2E7-4630-B39D-CCB2368D9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Pages>
  <Words>440</Words>
  <Characters>2508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98</cp:revision>
  <cp:lastPrinted>2025-11-06T11:14:00Z</cp:lastPrinted>
  <dcterms:created xsi:type="dcterms:W3CDTF">2024-10-25T12:47:00Z</dcterms:created>
  <dcterms:modified xsi:type="dcterms:W3CDTF">2026-02-11T08:41:00Z</dcterms:modified>
</cp:coreProperties>
</file>