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6FE" w:rsidRDefault="00F056FE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Проект</w:t>
      </w:r>
    </w:p>
    <w:p w:rsidR="00D922AD" w:rsidRPr="0064067D" w:rsidRDefault="00715C91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sz w:val="36"/>
          <w:szCs w:val="36"/>
          <w:lang w:eastAsia="ru-RU"/>
        </w:rPr>
      </w:pPr>
      <w:r w:rsidRPr="0064067D">
        <w:rPr>
          <w:rFonts w:ascii="Times New Roman" w:eastAsia="Times New Roman" w:hAnsi="Times New Roman"/>
          <w:b/>
          <w:bCs/>
          <w:color w:val="000000" w:themeColor="text1"/>
          <w:sz w:val="36"/>
          <w:szCs w:val="36"/>
          <w:lang w:eastAsia="ru-RU"/>
        </w:rPr>
        <w:t xml:space="preserve">КОМИТЕТ МЕСТНОГО САМОУПРАВЛЕНИЯ  </w:t>
      </w:r>
      <w:r w:rsidR="00D922AD" w:rsidRPr="0064067D">
        <w:rPr>
          <w:rFonts w:ascii="Times New Roman" w:eastAsia="Times New Roman" w:hAnsi="Times New Roman"/>
          <w:b/>
          <w:bCs/>
          <w:color w:val="000000" w:themeColor="text1"/>
          <w:sz w:val="36"/>
          <w:szCs w:val="36"/>
          <w:lang w:eastAsia="ru-RU"/>
        </w:rPr>
        <w:br/>
      </w:r>
      <w:r w:rsidR="008F085B" w:rsidRPr="0064067D">
        <w:rPr>
          <w:rFonts w:ascii="Times New Roman" w:eastAsia="Times New Roman" w:hAnsi="Times New Roman"/>
          <w:b/>
          <w:bCs/>
          <w:color w:val="000000" w:themeColor="text1"/>
          <w:sz w:val="36"/>
          <w:szCs w:val="36"/>
          <w:lang w:eastAsia="ru-RU"/>
        </w:rPr>
        <w:t>ШИРОКОИССКОГО</w:t>
      </w:r>
      <w:r w:rsidRPr="0064067D">
        <w:rPr>
          <w:rFonts w:ascii="Times New Roman" w:eastAsia="Times New Roman" w:hAnsi="Times New Roman"/>
          <w:b/>
          <w:bCs/>
          <w:color w:val="000000" w:themeColor="text1"/>
          <w:sz w:val="36"/>
          <w:szCs w:val="36"/>
          <w:lang w:eastAsia="ru-RU"/>
        </w:rPr>
        <w:t xml:space="preserve"> СЕЛЬСОВЕТА </w:t>
      </w:r>
      <w:r w:rsidR="00D922AD" w:rsidRPr="0064067D">
        <w:rPr>
          <w:rFonts w:ascii="Times New Roman" w:eastAsia="Times New Roman" w:hAnsi="Times New Roman"/>
          <w:b/>
          <w:bCs/>
          <w:color w:val="000000" w:themeColor="text1"/>
          <w:sz w:val="36"/>
          <w:szCs w:val="36"/>
          <w:lang w:eastAsia="ru-RU"/>
        </w:rPr>
        <w:t>МОКШАНСКОГО</w:t>
      </w:r>
      <w:r w:rsidR="0064067D">
        <w:rPr>
          <w:rFonts w:ascii="Times New Roman" w:eastAsia="Times New Roman" w:hAnsi="Times New Roman"/>
          <w:b/>
          <w:bCs/>
          <w:color w:val="000000" w:themeColor="text1"/>
          <w:sz w:val="36"/>
          <w:szCs w:val="36"/>
          <w:lang w:eastAsia="ru-RU"/>
        </w:rPr>
        <w:t xml:space="preserve"> РАЙОНА </w:t>
      </w:r>
      <w:r w:rsidR="00D922AD" w:rsidRPr="0064067D">
        <w:rPr>
          <w:rFonts w:ascii="Times New Roman" w:eastAsia="Times New Roman" w:hAnsi="Times New Roman"/>
          <w:b/>
          <w:bCs/>
          <w:color w:val="000000" w:themeColor="text1"/>
          <w:sz w:val="36"/>
          <w:szCs w:val="36"/>
          <w:lang w:eastAsia="ru-RU"/>
        </w:rPr>
        <w:t>ПЕНЗЕНСКОЙ ОБЛАСТИ</w:t>
      </w:r>
    </w:p>
    <w:p w:rsidR="00D922AD" w:rsidRPr="0064067D" w:rsidRDefault="008F085B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sz w:val="36"/>
          <w:szCs w:val="36"/>
          <w:lang w:eastAsia="ru-RU"/>
        </w:rPr>
      </w:pPr>
      <w:r w:rsidRPr="0064067D">
        <w:rPr>
          <w:rFonts w:ascii="Times New Roman" w:eastAsia="Times New Roman" w:hAnsi="Times New Roman"/>
          <w:b/>
          <w:bCs/>
          <w:color w:val="000000" w:themeColor="text1"/>
          <w:sz w:val="36"/>
          <w:szCs w:val="36"/>
          <w:lang w:eastAsia="ru-RU"/>
        </w:rPr>
        <w:t>ЧЕТВЕРТОГО</w:t>
      </w:r>
      <w:r w:rsidR="0060211B" w:rsidRPr="0064067D">
        <w:rPr>
          <w:rFonts w:ascii="Times New Roman" w:eastAsia="Times New Roman" w:hAnsi="Times New Roman"/>
          <w:b/>
          <w:bCs/>
          <w:color w:val="000000" w:themeColor="text1"/>
          <w:sz w:val="36"/>
          <w:szCs w:val="36"/>
          <w:lang w:eastAsia="ru-RU"/>
        </w:rPr>
        <w:t xml:space="preserve"> </w:t>
      </w:r>
      <w:r w:rsidR="00D922AD" w:rsidRPr="0064067D">
        <w:rPr>
          <w:rFonts w:ascii="Times New Roman" w:eastAsia="Times New Roman" w:hAnsi="Times New Roman"/>
          <w:b/>
          <w:bCs/>
          <w:color w:val="000000" w:themeColor="text1"/>
          <w:sz w:val="36"/>
          <w:szCs w:val="36"/>
          <w:lang w:eastAsia="ru-RU"/>
        </w:rPr>
        <w:t>СОЗЫВА</w:t>
      </w:r>
    </w:p>
    <w:p w:rsidR="00D922AD" w:rsidRPr="0064067D" w:rsidRDefault="00D922AD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36"/>
          <w:szCs w:val="36"/>
          <w:lang w:eastAsia="ru-RU"/>
        </w:rPr>
      </w:pPr>
    </w:p>
    <w:p w:rsidR="00D922AD" w:rsidRPr="0064067D" w:rsidRDefault="00D922AD" w:rsidP="006406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  <w:lang w:eastAsia="ru-RU"/>
        </w:rPr>
      </w:pPr>
      <w:proofErr w:type="gramStart"/>
      <w:r w:rsidRPr="0064067D"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  <w:lang w:eastAsia="ru-RU"/>
        </w:rPr>
        <w:t>Р</w:t>
      </w:r>
      <w:proofErr w:type="gramEnd"/>
      <w:r w:rsidRPr="0064067D"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  <w:lang w:eastAsia="ru-RU"/>
        </w:rPr>
        <w:t xml:space="preserve"> Е Ш Е Н И Е</w:t>
      </w:r>
    </w:p>
    <w:p w:rsidR="00D922AD" w:rsidRPr="00D922AD" w:rsidRDefault="00D922AD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от</w:t>
      </w:r>
      <w:r w:rsidR="00F056FE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_______________  </w:t>
      </w:r>
      <w:r w:rsidRP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 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№</w:t>
      </w:r>
      <w:r w:rsidR="00F056FE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_______________</w:t>
      </w:r>
    </w:p>
    <w:p w:rsidR="00D922AD" w:rsidRPr="00F056FE" w:rsidRDefault="00F056FE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F056FE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с. </w:t>
      </w:r>
      <w:proofErr w:type="spellStart"/>
      <w:r w:rsidRPr="00F056FE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Широкоис</w:t>
      </w:r>
      <w:proofErr w:type="spellEnd"/>
    </w:p>
    <w:p w:rsidR="00D922AD" w:rsidRPr="00D922AD" w:rsidRDefault="00D922AD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715C91" w:rsidRPr="00F056FE" w:rsidRDefault="00D922AD" w:rsidP="00715C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F056FE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О внесении изменения в Регламент </w:t>
      </w:r>
      <w:r w:rsidR="00715C91" w:rsidRPr="00F056FE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Комитета местного самоуправления  </w:t>
      </w:r>
    </w:p>
    <w:p w:rsidR="00D922AD" w:rsidRPr="00F056FE" w:rsidRDefault="008F085B" w:rsidP="006021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F056FE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Широкоисского</w:t>
      </w:r>
      <w:proofErr w:type="spellEnd"/>
      <w:r w:rsidR="00715C91" w:rsidRPr="00F056FE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сельсовета </w:t>
      </w:r>
      <w:proofErr w:type="spellStart"/>
      <w:r w:rsidR="00D922AD" w:rsidRPr="00F056FE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="00D922AD" w:rsidRPr="00F056FE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района Пензенской области, </w:t>
      </w:r>
      <w:proofErr w:type="gramStart"/>
      <w:r w:rsidR="00D922AD" w:rsidRPr="00F056FE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утвержденный</w:t>
      </w:r>
      <w:proofErr w:type="gramEnd"/>
      <w:r w:rsidR="00D922AD" w:rsidRPr="00F056FE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решением </w:t>
      </w:r>
      <w:r w:rsidR="0060211B" w:rsidRPr="00F056FE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Комитета местного самоуправления </w:t>
      </w:r>
      <w:proofErr w:type="spellStart"/>
      <w:r w:rsidRPr="00F056FE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Широкоисского</w:t>
      </w:r>
      <w:proofErr w:type="spellEnd"/>
      <w:r w:rsidR="0060211B" w:rsidRPr="00F056FE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сельсовета </w:t>
      </w:r>
      <w:proofErr w:type="spellStart"/>
      <w:r w:rsidR="00D922AD" w:rsidRPr="00F056FE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="00D922AD" w:rsidRPr="00F056FE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района Пензенской области </w:t>
      </w:r>
      <w:r w:rsidR="00F056FE" w:rsidRPr="00F056FE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от</w:t>
      </w:r>
      <w:r w:rsidR="0060211B" w:rsidRPr="00F056FE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br/>
      </w:r>
      <w:r w:rsidR="00F056FE" w:rsidRPr="00F056FE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16</w:t>
      </w:r>
      <w:r w:rsidRPr="00F056FE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.09.2024 №</w:t>
      </w:r>
      <w:r w:rsidR="0064067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F056FE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9-1/4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со статьей 59 Федерального закона от 20.03.2025 № 33-ФЗ «Об общих принципах организации местного самоуправления в единой системе публичной власти», Уставом</w:t>
      </w:r>
      <w:r w:rsidR="00F056FE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F056FE">
        <w:rPr>
          <w:rFonts w:ascii="Times New Roman" w:eastAsia="Times New Roman" w:hAnsi="Times New Roman"/>
          <w:sz w:val="28"/>
          <w:szCs w:val="28"/>
          <w:lang w:eastAsia="ru-RU"/>
        </w:rPr>
        <w:t>Широкоисский</w:t>
      </w:r>
      <w:proofErr w:type="spellEnd"/>
      <w:r w:rsidR="00F056FE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 муниципального района</w:t>
      </w:r>
      <w:r w:rsidRPr="00D922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F056FE">
        <w:rPr>
          <w:rFonts w:ascii="Times New Roman" w:eastAsia="Times New Roman" w:hAnsi="Times New Roman"/>
          <w:sz w:val="28"/>
          <w:szCs w:val="28"/>
          <w:lang w:eastAsia="ru-RU"/>
        </w:rPr>
        <w:t>Мокшанский</w:t>
      </w:r>
      <w:proofErr w:type="spellEnd"/>
      <w:r w:rsidRPr="00D922AD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 Пензенской области,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922AD" w:rsidRPr="00D922AD" w:rsidRDefault="00181F02" w:rsidP="00D922A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1F02">
        <w:rPr>
          <w:rFonts w:ascii="Times New Roman" w:eastAsia="Times New Roman" w:hAnsi="Times New Roman"/>
          <w:sz w:val="28"/>
          <w:szCs w:val="28"/>
          <w:lang w:eastAsia="ru-RU"/>
        </w:rPr>
        <w:t>Ко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митет</w:t>
      </w:r>
      <w:r w:rsidRPr="00181F02">
        <w:rPr>
          <w:rFonts w:ascii="Times New Roman" w:eastAsia="Times New Roman" w:hAnsi="Times New Roman"/>
          <w:sz w:val="28"/>
          <w:szCs w:val="28"/>
          <w:lang w:eastAsia="ru-RU"/>
        </w:rPr>
        <w:t xml:space="preserve"> местного самоуправления </w:t>
      </w:r>
      <w:proofErr w:type="spellStart"/>
      <w:r w:rsidR="008F085B">
        <w:rPr>
          <w:rFonts w:ascii="Times New Roman" w:eastAsia="Times New Roman" w:hAnsi="Times New Roman"/>
          <w:sz w:val="28"/>
          <w:szCs w:val="28"/>
          <w:lang w:eastAsia="ru-RU"/>
        </w:rPr>
        <w:t>Широкоисского</w:t>
      </w:r>
      <w:proofErr w:type="spellEnd"/>
      <w:r w:rsidRPr="00181F02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</w:t>
      </w:r>
      <w:r w:rsidR="00D922AD" w:rsidRPr="00181F0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D922AD">
        <w:rPr>
          <w:rFonts w:ascii="Times New Roman" w:eastAsia="Times New Roman" w:hAnsi="Times New Roman"/>
          <w:sz w:val="28"/>
          <w:szCs w:val="28"/>
          <w:lang w:eastAsia="ru-RU"/>
        </w:rPr>
        <w:t>Мокшанского</w:t>
      </w:r>
      <w:proofErr w:type="spellEnd"/>
      <w:r w:rsidR="00D922AD" w:rsidRPr="00D922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района Пензенской области решил</w:t>
      </w:r>
      <w:r w:rsidR="00D922AD" w:rsidRPr="00D922AD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922AD" w:rsidRPr="0060211B" w:rsidRDefault="00D922AD" w:rsidP="006021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в Регламент </w:t>
      </w:r>
      <w:r w:rsidR="0060211B" w:rsidRPr="0060211B">
        <w:rPr>
          <w:rFonts w:ascii="Times New Roman" w:eastAsia="Times New Roman" w:hAnsi="Times New Roman"/>
          <w:sz w:val="28"/>
          <w:szCs w:val="28"/>
          <w:lang w:eastAsia="ru-RU"/>
        </w:rPr>
        <w:t>Ко</w:t>
      </w:r>
      <w:r w:rsidR="0060211B">
        <w:rPr>
          <w:rFonts w:ascii="Times New Roman" w:eastAsia="Times New Roman" w:hAnsi="Times New Roman"/>
          <w:sz w:val="28"/>
          <w:szCs w:val="28"/>
          <w:lang w:eastAsia="ru-RU"/>
        </w:rPr>
        <w:t xml:space="preserve">митета местного самоуправления </w:t>
      </w:r>
      <w:proofErr w:type="spellStart"/>
      <w:r w:rsidR="008F085B">
        <w:rPr>
          <w:rFonts w:ascii="Times New Roman" w:eastAsia="Times New Roman" w:hAnsi="Times New Roman"/>
          <w:sz w:val="28"/>
          <w:szCs w:val="28"/>
          <w:lang w:eastAsia="ru-RU"/>
        </w:rPr>
        <w:t>Широкоисского</w:t>
      </w:r>
      <w:proofErr w:type="spellEnd"/>
      <w:r w:rsidR="0060211B" w:rsidRPr="0060211B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60211B">
        <w:rPr>
          <w:rFonts w:ascii="Times New Roman" w:eastAsia="Times New Roman" w:hAnsi="Times New Roman"/>
          <w:sz w:val="28"/>
          <w:szCs w:val="28"/>
          <w:lang w:eastAsia="ru-RU"/>
        </w:rPr>
        <w:t>Мокшанского</w:t>
      </w:r>
      <w:proofErr w:type="spellEnd"/>
      <w:r w:rsidRPr="0060211B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Пензенской области, утвержденный решением </w:t>
      </w:r>
      <w:r w:rsidR="0060211B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60211B" w:rsidRPr="0060211B">
        <w:rPr>
          <w:rFonts w:ascii="Times New Roman" w:eastAsia="Times New Roman" w:hAnsi="Times New Roman"/>
          <w:sz w:val="28"/>
          <w:szCs w:val="28"/>
          <w:lang w:eastAsia="ru-RU"/>
        </w:rPr>
        <w:t xml:space="preserve">омитета местного самоуправления </w:t>
      </w:r>
      <w:proofErr w:type="spellStart"/>
      <w:r w:rsidR="008F085B">
        <w:rPr>
          <w:rFonts w:ascii="Times New Roman" w:eastAsia="Times New Roman" w:hAnsi="Times New Roman"/>
          <w:sz w:val="28"/>
          <w:szCs w:val="28"/>
          <w:lang w:eastAsia="ru-RU"/>
        </w:rPr>
        <w:t>Широкоисского</w:t>
      </w:r>
      <w:proofErr w:type="spellEnd"/>
      <w:r w:rsidR="0060211B" w:rsidRPr="0060211B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60211B">
        <w:rPr>
          <w:rFonts w:ascii="Times New Roman" w:eastAsia="Times New Roman" w:hAnsi="Times New Roman"/>
          <w:sz w:val="28"/>
          <w:szCs w:val="28"/>
          <w:lang w:eastAsia="ru-RU"/>
        </w:rPr>
        <w:t>Мокшанского</w:t>
      </w:r>
      <w:proofErr w:type="spellEnd"/>
      <w:r w:rsidRPr="0060211B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Пензенской области от </w:t>
      </w:r>
      <w:r w:rsidR="00F056FE" w:rsidRPr="0064067D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16</w:t>
      </w:r>
      <w:r w:rsidR="008F085B" w:rsidRPr="0064067D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.09.2024 №</w:t>
      </w:r>
      <w:r w:rsidR="00F056FE" w:rsidRPr="0064067D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9-1/4</w:t>
      </w:r>
      <w:r w:rsidRPr="0064067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r w:rsidRPr="0060211B">
        <w:rPr>
          <w:rFonts w:ascii="Times New Roman" w:eastAsia="Times New Roman" w:hAnsi="Times New Roman"/>
          <w:sz w:val="28"/>
          <w:szCs w:val="28"/>
          <w:lang w:eastAsia="ru-RU"/>
        </w:rPr>
        <w:t>следующее изменение:</w:t>
      </w:r>
    </w:p>
    <w:p w:rsidR="00D922AD" w:rsidRPr="00D922AD" w:rsidRDefault="00D922AD" w:rsidP="006021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.1. Пункт 10.6 изложить в следующей редакции: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«10.6. На открытой сессии вправе присутствовать граждане 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и представители организаций (далее также – представители общественности).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 целях обеспечения возможности участия представителей общественности на открытой сессии информация о ее проведении размещается на информационном стенде в здании местной администрации, а также 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 xml:space="preserve">на официальном сайте местной администрации в информационно-телекоммуникационной сети «Интернет» в срок, определенный подпунктом 2 пункта 3.10 настоящего Регламента. 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Информация о сессии должна содержать: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1) дату, время и место проведения сессии (с указанием точного адреса), 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данные об открытом или закрытом режиме ее проведения;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 xml:space="preserve">2) проект повестки дня сессии. 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Присутствие представителя общественности на открытой сессии обеспечивается на основании его заявления. 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Заявление о намерении присутствовать на сессии (далее – заявление) 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на имя председателя направляется в форме электронного сообщения по адресу электронной почты местной администрации не позднее чем за один рабочий день до дня проведения сессии.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 срок, установленный настоящим пунктом, по желанию представителя общественности заявление может быть подано в местную администрацию 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 xml:space="preserve">в письменной форме. 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Заявление должно содержать: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1) фамилию, имя, отчество (при наличии) (далее – ФИО) гражданина, представителя организации, наименование организации;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2) адрес места жительства гражданина или местонахождение организации;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3) телефон и (или) адрес электронной почты (при наличии) гражданина, представителя организации;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4) дату, время проведения сессии, на которой гражданин, представитель организации желает присутствовать. 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Регистрация поступивших заявлений осуществляется уполномоченным 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 xml:space="preserve">специалистом местной администрации с указанием ФИО заявителя, представителя организации, даты и времени, а также способа поступления заявления. На основании поступивших заявлений уполномоченный специалист местной администрации формирует список представителей общественности 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 xml:space="preserve">и направляет его председателю для рассмотрения и принятия решения 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о возможности (невозможности) их присутствия на открытой сессии.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Возможность присутствия представителей общественности на открытой сессии определяется в зависимости от наличия свободных посадочных мест 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 xml:space="preserve">в зале заседаний. Исходя из необходимости соблюдения санитарных норм 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и правил для обеспечения присутствия представителей общественности выделяется не более трех мест.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Решение о невозможности присутствия на открытой сессии гражданина, представителя организации принимается в следующих случаях: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1) заявление направлено позднее срока, установленного настоящим пунктом; 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2) заявление содержит не все сведения, предусмотренные настоящим пунктом;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3) гражданин, представитель организации с учетом требований настоящего пункта не может быть обеспечен местом в зале заседаний. 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Посадочные места между представителями общественности распределяются исходя из очередности поступивших заявлений (даты и времени их поступления).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 возможности (невозможности) присутствия на открытой сессии гражданин, представитель организации информируется по телефону 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 xml:space="preserve">и (или) адресу электронной почты, если он указан в заявлении, в течение рабочего дня, предшествующего дню проведения сессии. В этот же день информация о принятом по заявлению решении направляется гражданину, представителю организации в письменной форме по адресу места жительства, местонахождения организации. 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Список представителей общественности утверждается председателем 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не позднее дня проведения сессии.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Перед началом открытой сессии уполномоченным специалистом местной администрации проводится регистрация присутствующих представителей общественности.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Представители общественности, присутствующие на открытой сессии, обязаны соблюдать требования настоящего Регламента, порядок заседания 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 xml:space="preserve">и подчиняться требованиям председательствующего. 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Представители общественности имеют право выступать 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по обсуждаемым вопросам с разрешения председательствующего на открытой сессии с учетом регламентированного времени выступлений.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 случае невыполнения указанных требований председательствующий объявляет замечание представителю общественности, о чем делается соответствующая запись в протоколе сессии. 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При повторном нарушении представитель общественности на основе решения депутатов, принимаемого большинством голосов, удаляется из зала заседаний. 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Действие настоящего пункта не распространяется на представителей государственных органов, органов местного самоуправления, организаций, граждан, специально приглашаемых на сессии, а также представителей средств массовой информации.».</w:t>
      </w:r>
    </w:p>
    <w:p w:rsidR="0064067D" w:rsidRPr="0064067D" w:rsidRDefault="00D922AD" w:rsidP="0064067D">
      <w:pPr>
        <w:pStyle w:val="af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922AD">
        <w:rPr>
          <w:color w:val="000000" w:themeColor="text1"/>
          <w:sz w:val="28"/>
          <w:szCs w:val="28"/>
        </w:rPr>
        <w:t>2. Настоящее решение опубликовать в официальном информационно</w:t>
      </w:r>
      <w:r w:rsidR="00F056FE">
        <w:rPr>
          <w:color w:val="000000" w:themeColor="text1"/>
          <w:sz w:val="28"/>
          <w:szCs w:val="28"/>
        </w:rPr>
        <w:t xml:space="preserve">м бюллетене «Вести </w:t>
      </w:r>
      <w:proofErr w:type="spellStart"/>
      <w:r w:rsidR="00F056FE">
        <w:rPr>
          <w:color w:val="000000" w:themeColor="text1"/>
          <w:sz w:val="28"/>
          <w:szCs w:val="28"/>
        </w:rPr>
        <w:t>Широкоисского</w:t>
      </w:r>
      <w:proofErr w:type="spellEnd"/>
      <w:r w:rsidR="00F056FE">
        <w:rPr>
          <w:color w:val="000000" w:themeColor="text1"/>
          <w:sz w:val="28"/>
          <w:szCs w:val="28"/>
        </w:rPr>
        <w:t xml:space="preserve"> сельсовета</w:t>
      </w:r>
      <w:r w:rsidRPr="00D922AD">
        <w:rPr>
          <w:color w:val="000000" w:themeColor="text1"/>
          <w:sz w:val="28"/>
          <w:szCs w:val="28"/>
        </w:rPr>
        <w:t xml:space="preserve">» </w:t>
      </w:r>
      <w:r w:rsidRPr="0064067D">
        <w:rPr>
          <w:color w:val="000000" w:themeColor="text1"/>
          <w:sz w:val="28"/>
          <w:szCs w:val="28"/>
        </w:rPr>
        <w:t xml:space="preserve">и </w:t>
      </w:r>
      <w:r w:rsidR="0064067D" w:rsidRPr="0064067D">
        <w:rPr>
          <w:color w:val="00000A"/>
          <w:sz w:val="28"/>
          <w:szCs w:val="28"/>
          <w:lang w:eastAsia="ar-SA"/>
        </w:rPr>
        <w:t xml:space="preserve">разместить на </w:t>
      </w:r>
      <w:r w:rsidR="0064067D" w:rsidRPr="0064067D">
        <w:rPr>
          <w:color w:val="000000"/>
          <w:sz w:val="28"/>
          <w:szCs w:val="28"/>
        </w:rPr>
        <w:t xml:space="preserve">официальной странице администрации </w:t>
      </w:r>
      <w:proofErr w:type="spellStart"/>
      <w:r w:rsidR="0064067D" w:rsidRPr="0064067D">
        <w:rPr>
          <w:color w:val="000000"/>
          <w:sz w:val="28"/>
          <w:szCs w:val="28"/>
        </w:rPr>
        <w:t>Широкоисского</w:t>
      </w:r>
      <w:proofErr w:type="spellEnd"/>
      <w:r w:rsidR="0064067D" w:rsidRPr="0064067D">
        <w:rPr>
          <w:color w:val="000000"/>
          <w:sz w:val="28"/>
          <w:szCs w:val="28"/>
        </w:rPr>
        <w:t xml:space="preserve"> сельсовета </w:t>
      </w:r>
      <w:proofErr w:type="spellStart"/>
      <w:r w:rsidR="0064067D" w:rsidRPr="0064067D">
        <w:rPr>
          <w:color w:val="000000"/>
          <w:sz w:val="28"/>
          <w:szCs w:val="28"/>
        </w:rPr>
        <w:t>Мокшанского</w:t>
      </w:r>
      <w:proofErr w:type="spellEnd"/>
      <w:r w:rsidR="0064067D" w:rsidRPr="0064067D">
        <w:rPr>
          <w:color w:val="000000"/>
          <w:sz w:val="28"/>
          <w:szCs w:val="28"/>
        </w:rPr>
        <w:t xml:space="preserve"> района Пензенской области раздела Власть/ОМС </w:t>
      </w:r>
      <w:proofErr w:type="spellStart"/>
      <w:r w:rsidR="0064067D" w:rsidRPr="0064067D">
        <w:rPr>
          <w:color w:val="000000"/>
          <w:sz w:val="28"/>
          <w:szCs w:val="28"/>
        </w:rPr>
        <w:t>Мокшанского</w:t>
      </w:r>
      <w:proofErr w:type="spellEnd"/>
      <w:r w:rsidR="0064067D" w:rsidRPr="0064067D">
        <w:rPr>
          <w:color w:val="000000"/>
          <w:sz w:val="28"/>
          <w:szCs w:val="28"/>
        </w:rPr>
        <w:t xml:space="preserve"> района на сайте администрации </w:t>
      </w:r>
      <w:proofErr w:type="spellStart"/>
      <w:r w:rsidR="0064067D" w:rsidRPr="0064067D">
        <w:rPr>
          <w:color w:val="000000"/>
          <w:sz w:val="28"/>
          <w:szCs w:val="28"/>
        </w:rPr>
        <w:t>Мокшанского</w:t>
      </w:r>
      <w:proofErr w:type="spellEnd"/>
      <w:r w:rsidR="0064067D" w:rsidRPr="0064067D">
        <w:rPr>
          <w:color w:val="000000"/>
          <w:sz w:val="28"/>
          <w:szCs w:val="28"/>
        </w:rPr>
        <w:t xml:space="preserve"> района в сети «Интернет».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3. Настоящее решение вступает в силу </w:t>
      </w:r>
      <w:r w:rsidR="00F056F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на следующий день 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после </w:t>
      </w:r>
      <w:r w:rsidR="00F056F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дня его 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официального опубликования. </w:t>
      </w:r>
    </w:p>
    <w:p w:rsidR="00D922AD" w:rsidRPr="00D922AD" w:rsidRDefault="00D922AD" w:rsidP="00F056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4. </w:t>
      </w:r>
      <w:proofErr w:type="gramStart"/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Контроль за</w:t>
      </w:r>
      <w:proofErr w:type="gramEnd"/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исполнением настоящего решения возложить 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</w:r>
      <w:r w:rsidR="00F056F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на главу </w:t>
      </w:r>
      <w:proofErr w:type="spellStart"/>
      <w:r w:rsidR="00F056F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Широкоисского</w:t>
      </w:r>
      <w:proofErr w:type="spellEnd"/>
      <w:r w:rsidR="00F056F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сельсовета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района Пензенской области.</w:t>
      </w:r>
    </w:p>
    <w:p w:rsidR="00D922AD" w:rsidRDefault="00D922AD" w:rsidP="00D922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</w:p>
    <w:p w:rsidR="0064067D" w:rsidRPr="00D922AD" w:rsidRDefault="0064067D" w:rsidP="00D922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60211B" w:rsidRDefault="00D922AD" w:rsidP="00D922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Глава </w:t>
      </w:r>
      <w:proofErr w:type="spellStart"/>
      <w:r w:rsidR="008F085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Широкоисского</w:t>
      </w:r>
      <w:proofErr w:type="spellEnd"/>
      <w:r w:rsidR="0060211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сельсовета</w:t>
      </w:r>
    </w:p>
    <w:p w:rsidR="00F056FE" w:rsidRDefault="00D922AD" w:rsidP="00D922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Мокшанского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района 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Пензенской области</w:t>
      </w:r>
      <w:r w:rsidR="00F056F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С.Н. Колесникова</w:t>
      </w:r>
    </w:p>
    <w:p w:rsidR="00E317BC" w:rsidRDefault="00E317BC" w:rsidP="00D922AD">
      <w:pPr>
        <w:jc w:val="center"/>
        <w:rPr>
          <w:rFonts w:ascii="Times New Roman" w:hAnsi="Times New Roman"/>
          <w:bCs/>
          <w:i/>
          <w:color w:val="000000"/>
          <w:sz w:val="28"/>
          <w:szCs w:val="28"/>
        </w:rPr>
      </w:pPr>
    </w:p>
    <w:sectPr w:rsidR="00E317BC" w:rsidSect="0064067D">
      <w:footerReference w:type="first" r:id="rId9"/>
      <w:pgSz w:w="11906" w:h="16838"/>
      <w:pgMar w:top="1440" w:right="1080" w:bottom="1440" w:left="1080" w:header="567" w:footer="30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032" w:rsidRDefault="00043032" w:rsidP="00B83AEE">
      <w:pPr>
        <w:spacing w:after="0" w:line="240" w:lineRule="auto"/>
      </w:pPr>
      <w:r>
        <w:separator/>
      </w:r>
    </w:p>
  </w:endnote>
  <w:endnote w:type="continuationSeparator" w:id="0">
    <w:p w:rsidR="00043032" w:rsidRDefault="00043032" w:rsidP="00B83A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9A3" w:rsidRPr="001A3E78" w:rsidRDefault="00043032" w:rsidP="001A3E78">
    <w:pPr>
      <w:pStyle w:val="a5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032" w:rsidRDefault="00043032" w:rsidP="00B83AEE">
      <w:pPr>
        <w:spacing w:after="0" w:line="240" w:lineRule="auto"/>
      </w:pPr>
      <w:r>
        <w:separator/>
      </w:r>
    </w:p>
  </w:footnote>
  <w:footnote w:type="continuationSeparator" w:id="0">
    <w:p w:rsidR="00043032" w:rsidRDefault="00043032" w:rsidP="00B83A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233AA"/>
    <w:multiLevelType w:val="hybridMultilevel"/>
    <w:tmpl w:val="29F868D4"/>
    <w:lvl w:ilvl="0" w:tplc="D6CA95A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677"/>
    <w:rsid w:val="00043032"/>
    <w:rsid w:val="000A026E"/>
    <w:rsid w:val="00104B93"/>
    <w:rsid w:val="00107CBF"/>
    <w:rsid w:val="0011403D"/>
    <w:rsid w:val="00173908"/>
    <w:rsid w:val="00181F02"/>
    <w:rsid w:val="00181FAB"/>
    <w:rsid w:val="001A3E78"/>
    <w:rsid w:val="001D2685"/>
    <w:rsid w:val="001D29C8"/>
    <w:rsid w:val="001F7E01"/>
    <w:rsid w:val="0024149E"/>
    <w:rsid w:val="002706BA"/>
    <w:rsid w:val="002714BC"/>
    <w:rsid w:val="003B1A79"/>
    <w:rsid w:val="003B7CB0"/>
    <w:rsid w:val="003C44D3"/>
    <w:rsid w:val="0041281E"/>
    <w:rsid w:val="00422443"/>
    <w:rsid w:val="0057481E"/>
    <w:rsid w:val="005A32D0"/>
    <w:rsid w:val="005C720A"/>
    <w:rsid w:val="005E28A1"/>
    <w:rsid w:val="0060211B"/>
    <w:rsid w:val="00627C8B"/>
    <w:rsid w:val="0064067D"/>
    <w:rsid w:val="00662A36"/>
    <w:rsid w:val="006C3370"/>
    <w:rsid w:val="00711769"/>
    <w:rsid w:val="00711C73"/>
    <w:rsid w:val="00715C91"/>
    <w:rsid w:val="00745760"/>
    <w:rsid w:val="00761EA7"/>
    <w:rsid w:val="007704D1"/>
    <w:rsid w:val="00790D2D"/>
    <w:rsid w:val="007B43AF"/>
    <w:rsid w:val="007F07FE"/>
    <w:rsid w:val="007F0AF5"/>
    <w:rsid w:val="007F3290"/>
    <w:rsid w:val="00803E58"/>
    <w:rsid w:val="00810F0F"/>
    <w:rsid w:val="00830193"/>
    <w:rsid w:val="00851E9F"/>
    <w:rsid w:val="008B017A"/>
    <w:rsid w:val="008C6DCF"/>
    <w:rsid w:val="008E3FEB"/>
    <w:rsid w:val="008F085B"/>
    <w:rsid w:val="008F5C81"/>
    <w:rsid w:val="0090004F"/>
    <w:rsid w:val="009577CD"/>
    <w:rsid w:val="00A215DB"/>
    <w:rsid w:val="00A346E2"/>
    <w:rsid w:val="00A51680"/>
    <w:rsid w:val="00B26467"/>
    <w:rsid w:val="00B351E2"/>
    <w:rsid w:val="00B40F06"/>
    <w:rsid w:val="00B47D65"/>
    <w:rsid w:val="00B67B6C"/>
    <w:rsid w:val="00B77F81"/>
    <w:rsid w:val="00B83AEE"/>
    <w:rsid w:val="00B95E61"/>
    <w:rsid w:val="00BB583F"/>
    <w:rsid w:val="00C337F1"/>
    <w:rsid w:val="00C6285E"/>
    <w:rsid w:val="00C709C4"/>
    <w:rsid w:val="00CB2677"/>
    <w:rsid w:val="00D431F0"/>
    <w:rsid w:val="00D61B75"/>
    <w:rsid w:val="00D75C6D"/>
    <w:rsid w:val="00D83C93"/>
    <w:rsid w:val="00D922AD"/>
    <w:rsid w:val="00DF0C1F"/>
    <w:rsid w:val="00E02E20"/>
    <w:rsid w:val="00E04B3C"/>
    <w:rsid w:val="00E14AD5"/>
    <w:rsid w:val="00E317BC"/>
    <w:rsid w:val="00E72704"/>
    <w:rsid w:val="00EC53F3"/>
    <w:rsid w:val="00F056FE"/>
    <w:rsid w:val="00F364DD"/>
    <w:rsid w:val="00F97A14"/>
    <w:rsid w:val="00FB0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67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26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B26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">
    <w:name w:val="Текст1"/>
    <w:basedOn w:val="a"/>
    <w:rsid w:val="00CB267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3">
    <w:name w:val="header"/>
    <w:basedOn w:val="a"/>
    <w:link w:val="a4"/>
    <w:uiPriority w:val="99"/>
    <w:unhideWhenUsed/>
    <w:rsid w:val="00CB26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B2677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CB26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B2677"/>
    <w:rPr>
      <w:rFonts w:ascii="Calibri" w:eastAsia="Calibri" w:hAnsi="Calibri" w:cs="Times New Roman"/>
    </w:rPr>
  </w:style>
  <w:style w:type="character" w:styleId="a7">
    <w:name w:val="annotation reference"/>
    <w:basedOn w:val="a0"/>
    <w:uiPriority w:val="99"/>
    <w:semiHidden/>
    <w:unhideWhenUsed/>
    <w:rsid w:val="00B83AE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83AEE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83AEE"/>
    <w:rPr>
      <w:rFonts w:ascii="Calibri" w:eastAsia="Calibri" w:hAnsi="Calibri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83AEE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83AEE"/>
    <w:rPr>
      <w:rFonts w:ascii="Calibri" w:eastAsia="Calibri" w:hAnsi="Calibri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B83A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83AEE"/>
    <w:rPr>
      <w:rFonts w:ascii="Segoe UI" w:eastAsia="Calibri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B83AEE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B83AEE"/>
    <w:rPr>
      <w:rFonts w:ascii="Calibri" w:eastAsia="Calibri" w:hAnsi="Calibri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B83AEE"/>
    <w:rPr>
      <w:vertAlign w:val="superscript"/>
    </w:rPr>
  </w:style>
  <w:style w:type="paragraph" w:styleId="af1">
    <w:name w:val="Normal (Web)"/>
    <w:basedOn w:val="a"/>
    <w:uiPriority w:val="99"/>
    <w:unhideWhenUsed/>
    <w:rsid w:val="003B1A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67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26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B26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">
    <w:name w:val="Текст1"/>
    <w:basedOn w:val="a"/>
    <w:rsid w:val="00CB267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3">
    <w:name w:val="header"/>
    <w:basedOn w:val="a"/>
    <w:link w:val="a4"/>
    <w:uiPriority w:val="99"/>
    <w:unhideWhenUsed/>
    <w:rsid w:val="00CB26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B2677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CB26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B2677"/>
    <w:rPr>
      <w:rFonts w:ascii="Calibri" w:eastAsia="Calibri" w:hAnsi="Calibri" w:cs="Times New Roman"/>
    </w:rPr>
  </w:style>
  <w:style w:type="character" w:styleId="a7">
    <w:name w:val="annotation reference"/>
    <w:basedOn w:val="a0"/>
    <w:uiPriority w:val="99"/>
    <w:semiHidden/>
    <w:unhideWhenUsed/>
    <w:rsid w:val="00B83AE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83AEE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83AEE"/>
    <w:rPr>
      <w:rFonts w:ascii="Calibri" w:eastAsia="Calibri" w:hAnsi="Calibri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83AEE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83AEE"/>
    <w:rPr>
      <w:rFonts w:ascii="Calibri" w:eastAsia="Calibri" w:hAnsi="Calibri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B83A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83AEE"/>
    <w:rPr>
      <w:rFonts w:ascii="Segoe UI" w:eastAsia="Calibri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B83AEE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B83AEE"/>
    <w:rPr>
      <w:rFonts w:ascii="Calibri" w:eastAsia="Calibri" w:hAnsi="Calibri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B83AEE"/>
    <w:rPr>
      <w:vertAlign w:val="superscript"/>
    </w:rPr>
  </w:style>
  <w:style w:type="paragraph" w:styleId="af1">
    <w:name w:val="Normal (Web)"/>
    <w:basedOn w:val="a"/>
    <w:uiPriority w:val="99"/>
    <w:unhideWhenUsed/>
    <w:rsid w:val="003B1A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06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281394-FD11-4375-921D-3E807A8DE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3</Pages>
  <Words>955</Words>
  <Characters>5446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Зудихина Татьяна Александровна</dc:creator>
  <cp:keywords/>
  <dc:description/>
  <cp:lastModifiedBy>User</cp:lastModifiedBy>
  <cp:revision>16</cp:revision>
  <cp:lastPrinted>2025-07-16T14:37:00Z</cp:lastPrinted>
  <dcterms:created xsi:type="dcterms:W3CDTF">2025-07-02T20:27:00Z</dcterms:created>
  <dcterms:modified xsi:type="dcterms:W3CDTF">2025-09-15T10:41:00Z</dcterms:modified>
</cp:coreProperties>
</file>