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E7D" w:rsidRPr="006B7E7D" w:rsidRDefault="006B7E7D" w:rsidP="006B7E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90575" cy="1085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1085850"/>
                    </a:xfrm>
                    <a:prstGeom prst="rect">
                      <a:avLst/>
                    </a:prstGeom>
                    <a:noFill/>
                    <a:ln>
                      <a:noFill/>
                    </a:ln>
                  </pic:spPr>
                </pic:pic>
              </a:graphicData>
            </a:graphic>
          </wp:inline>
        </w:drawing>
      </w:r>
    </w:p>
    <w:p w:rsidR="006B7E7D" w:rsidRPr="006B7E7D" w:rsidRDefault="006B7E7D" w:rsidP="006B7E7D">
      <w:pPr>
        <w:spacing w:after="0" w:line="240" w:lineRule="auto"/>
        <w:outlineLvl w:val="0"/>
        <w:rPr>
          <w:rFonts w:ascii="Times New Roman" w:eastAsia="Times New Roman" w:hAnsi="Times New Roman" w:cs="Times New Roman"/>
          <w:b/>
          <w:sz w:val="24"/>
          <w:szCs w:val="24"/>
          <w:lang w:eastAsia="ru-RU"/>
        </w:rPr>
      </w:pPr>
    </w:p>
    <w:p w:rsidR="006B7E7D" w:rsidRPr="006B7E7D" w:rsidRDefault="006B7E7D" w:rsidP="006B7E7D">
      <w:pPr>
        <w:spacing w:after="0" w:line="240" w:lineRule="auto"/>
        <w:jc w:val="center"/>
        <w:rPr>
          <w:rFonts w:ascii="Times New Roman" w:eastAsia="Times New Roman" w:hAnsi="Times New Roman" w:cs="Times New Roman"/>
          <w:b/>
          <w:sz w:val="36"/>
          <w:szCs w:val="36"/>
          <w:lang w:eastAsia="ru-RU"/>
        </w:rPr>
      </w:pPr>
      <w:r w:rsidRPr="006B7E7D">
        <w:rPr>
          <w:rFonts w:ascii="Times New Roman" w:eastAsia="Times New Roman" w:hAnsi="Times New Roman" w:cs="Times New Roman"/>
          <w:b/>
          <w:sz w:val="36"/>
          <w:szCs w:val="36"/>
          <w:lang w:eastAsia="ru-RU"/>
        </w:rPr>
        <w:t>АДМИНИСТРАЦИЯ ШИРОКОИССКОГО СЕЛЬСОВЕТА МОКШАНСКОГО РАЙОНА ПЕНЗЕНСКОЙ ОБЛАСТИ</w:t>
      </w:r>
    </w:p>
    <w:p w:rsidR="006B7E7D" w:rsidRPr="006B7E7D" w:rsidRDefault="006B7E7D" w:rsidP="006B7E7D">
      <w:pPr>
        <w:spacing w:after="0" w:line="240" w:lineRule="auto"/>
        <w:jc w:val="center"/>
        <w:rPr>
          <w:rFonts w:ascii="Times New Roman" w:eastAsia="Times New Roman" w:hAnsi="Times New Roman" w:cs="Times New Roman"/>
          <w:b/>
          <w:sz w:val="28"/>
          <w:szCs w:val="28"/>
          <w:lang w:eastAsia="ru-RU"/>
        </w:rPr>
      </w:pPr>
    </w:p>
    <w:p w:rsidR="006B7E7D" w:rsidRPr="006B7E7D" w:rsidRDefault="006B7E7D" w:rsidP="006B7E7D">
      <w:pPr>
        <w:spacing w:after="0" w:line="240" w:lineRule="auto"/>
        <w:jc w:val="center"/>
        <w:outlineLvl w:val="0"/>
        <w:rPr>
          <w:rFonts w:ascii="Times New Roman" w:eastAsia="Times New Roman" w:hAnsi="Times New Roman" w:cs="Times New Roman"/>
          <w:b/>
          <w:sz w:val="28"/>
          <w:szCs w:val="28"/>
          <w:lang w:eastAsia="ru-RU"/>
        </w:rPr>
      </w:pPr>
      <w:r w:rsidRPr="006B7E7D">
        <w:rPr>
          <w:rFonts w:ascii="Times New Roman" w:eastAsia="Times New Roman" w:hAnsi="Times New Roman" w:cs="Times New Roman"/>
          <w:b/>
          <w:sz w:val="28"/>
          <w:szCs w:val="28"/>
          <w:lang w:eastAsia="ru-RU"/>
        </w:rPr>
        <w:t>ПОСТАНОВЛЕНИЕ</w:t>
      </w:r>
    </w:p>
    <w:p w:rsidR="006B7E7D" w:rsidRPr="006B7E7D" w:rsidRDefault="009E5C59" w:rsidP="006B7E7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9F4772">
        <w:rPr>
          <w:rFonts w:ascii="Times New Roman" w:eastAsia="Times New Roman" w:hAnsi="Times New Roman" w:cs="Times New Roman"/>
          <w:sz w:val="28"/>
          <w:szCs w:val="28"/>
          <w:lang w:eastAsia="ru-RU"/>
        </w:rPr>
        <w:t>_______ № ____</w:t>
      </w:r>
    </w:p>
    <w:p w:rsidR="000B2193" w:rsidRDefault="006B7E7D" w:rsidP="006B7E7D">
      <w:pPr>
        <w:spacing w:after="0" w:line="240" w:lineRule="auto"/>
        <w:jc w:val="center"/>
        <w:rPr>
          <w:rFonts w:ascii="Times New Roman" w:eastAsia="Times New Roman" w:hAnsi="Times New Roman" w:cs="Times New Roman"/>
          <w:sz w:val="28"/>
          <w:szCs w:val="28"/>
          <w:lang w:eastAsia="ru-RU"/>
        </w:rPr>
      </w:pPr>
      <w:r w:rsidRPr="006B7E7D">
        <w:rPr>
          <w:rFonts w:ascii="Times New Roman" w:eastAsia="Times New Roman" w:hAnsi="Times New Roman" w:cs="Times New Roman"/>
          <w:sz w:val="28"/>
          <w:szCs w:val="28"/>
          <w:lang w:eastAsia="ru-RU"/>
        </w:rPr>
        <w:t>с. Широкоис</w:t>
      </w:r>
    </w:p>
    <w:p w:rsidR="006B7E7D" w:rsidRPr="006B7E7D" w:rsidRDefault="006B7E7D" w:rsidP="006B7E7D">
      <w:pPr>
        <w:spacing w:after="0" w:line="240" w:lineRule="auto"/>
        <w:jc w:val="center"/>
        <w:rPr>
          <w:rFonts w:ascii="Times New Roman" w:eastAsia="Times New Roman" w:hAnsi="Times New Roman" w:cs="Times New Roman"/>
          <w:color w:val="000000" w:themeColor="text1"/>
          <w:sz w:val="26"/>
          <w:szCs w:val="26"/>
          <w:lang w:eastAsia="ru-RU"/>
        </w:rPr>
      </w:pPr>
    </w:p>
    <w:p w:rsidR="000B2193" w:rsidRPr="006B7E7D" w:rsidRDefault="000B2193" w:rsidP="000B2193">
      <w:pPr>
        <w:spacing w:after="0" w:line="240" w:lineRule="auto"/>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b/>
          <w:bCs/>
          <w:color w:val="000000" w:themeColor="text1"/>
          <w:sz w:val="26"/>
          <w:szCs w:val="26"/>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0B2193" w:rsidRPr="006B7E7D" w:rsidRDefault="000B2193" w:rsidP="000B2193">
      <w:pPr>
        <w:spacing w:after="0" w:line="240" w:lineRule="auto"/>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Default="000B2193" w:rsidP="000B2193">
      <w:pPr>
        <w:spacing w:after="0" w:line="240" w:lineRule="auto"/>
        <w:ind w:firstLine="567"/>
        <w:jc w:val="both"/>
        <w:rPr>
          <w:rStyle w:val="1"/>
          <w:rFonts w:ascii="Times New Roman" w:hAnsi="Times New Roman" w:cs="Times New Roman"/>
          <w:color w:val="000000" w:themeColor="text1"/>
          <w:sz w:val="26"/>
          <w:szCs w:val="26"/>
        </w:rPr>
      </w:pPr>
      <w:r w:rsidRPr="006B7E7D">
        <w:rPr>
          <w:rFonts w:ascii="Times New Roman" w:eastAsia="Times New Roman" w:hAnsi="Times New Roman" w:cs="Times New Roman"/>
          <w:color w:val="000000" w:themeColor="text1"/>
          <w:sz w:val="26"/>
          <w:szCs w:val="26"/>
          <w:lang w:eastAsia="ru-RU"/>
        </w:rPr>
        <w:t>В соответствии с Земельным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Широкоисского сельсовета Мокшанского района Пензенской области </w:t>
      </w:r>
      <w:r w:rsidR="00FF2A47">
        <w:rPr>
          <w:rFonts w:ascii="Times New Roman" w:hAnsi="Times New Roman" w:cs="Times New Roman"/>
          <w:color w:val="000000" w:themeColor="text1"/>
          <w:sz w:val="26"/>
          <w:szCs w:val="26"/>
        </w:rPr>
        <w:t>от 10.04.2025</w:t>
      </w:r>
      <w:r w:rsidRPr="006B7E7D">
        <w:rPr>
          <w:rFonts w:ascii="Times New Roman" w:hAnsi="Times New Roman" w:cs="Times New Roman"/>
          <w:color w:val="000000" w:themeColor="text1"/>
          <w:sz w:val="26"/>
          <w:szCs w:val="26"/>
        </w:rPr>
        <w:t xml:space="preserve"> № 18 «Об утверждении Правил разработки и утверждения административных регламентов предоставления муниципальных услуг органами местного самоуправления Широкоисского  сельсовета Мокшанского района Пензенской области»,  от 22.04.2025 № 21  «Об утверждении Реестра муниципальных услуг Широкоисского сельсовета Мокшанского района Пензенской области», </w:t>
      </w:r>
      <w:hyperlink r:id="rId6" w:tgtFrame="_blank" w:history="1">
        <w:r w:rsidRPr="006B7E7D">
          <w:rPr>
            <w:rStyle w:val="1"/>
            <w:rFonts w:ascii="Times New Roman" w:hAnsi="Times New Roman" w:cs="Times New Roman"/>
            <w:color w:val="000000" w:themeColor="text1"/>
            <w:sz w:val="26"/>
            <w:szCs w:val="26"/>
          </w:rPr>
          <w:t>Уставом сельского поселения Широкоисский сельсовет муниципального района Мокшанский район Пензенской области</w:t>
        </w:r>
      </w:hyperlink>
      <w:r w:rsidRPr="006B7E7D">
        <w:rPr>
          <w:rStyle w:val="1"/>
          <w:rFonts w:ascii="Times New Roman" w:hAnsi="Times New Roman" w:cs="Times New Roman"/>
          <w:color w:val="000000" w:themeColor="text1"/>
          <w:sz w:val="26"/>
          <w:szCs w:val="26"/>
        </w:rPr>
        <w:t xml:space="preserve">, </w:t>
      </w:r>
    </w:p>
    <w:p w:rsidR="006B7E7D" w:rsidRPr="006B7E7D" w:rsidRDefault="006B7E7D" w:rsidP="000B2193">
      <w:pPr>
        <w:spacing w:after="0" w:line="240" w:lineRule="auto"/>
        <w:ind w:firstLine="567"/>
        <w:jc w:val="both"/>
        <w:rPr>
          <w:rStyle w:val="1"/>
          <w:rFonts w:ascii="Times New Roman" w:hAnsi="Times New Roman" w:cs="Times New Roman"/>
          <w:color w:val="000000" w:themeColor="text1"/>
          <w:sz w:val="26"/>
          <w:szCs w:val="26"/>
        </w:rPr>
      </w:pPr>
    </w:p>
    <w:p w:rsidR="000B2193" w:rsidRPr="006B7E7D" w:rsidRDefault="000B2193" w:rsidP="000B2193">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Администрация Широкоисского сельсовета Мокшанского района Пензенской области постановляет:</w:t>
      </w:r>
    </w:p>
    <w:p w:rsidR="000B2193" w:rsidRPr="006B7E7D" w:rsidRDefault="000B2193" w:rsidP="000B2193">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0B2193" w:rsidRPr="006B7E7D" w:rsidRDefault="000B2193" w:rsidP="000B2193">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Признать утратившим силу постановление администрации Широкоисского сельсовета Мокшанского района Пензенской области от 05.08.2024 № 47 «</w:t>
      </w:r>
      <w:r w:rsidRPr="006B7E7D">
        <w:rPr>
          <w:rFonts w:ascii="Times New Roman" w:eastAsia="Times New Roman" w:hAnsi="Times New Roman" w:cs="Times New Roman"/>
          <w:bCs/>
          <w:color w:val="000000" w:themeColor="text1"/>
          <w:sz w:val="26"/>
          <w:szCs w:val="26"/>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r w:rsidRPr="006B7E7D">
        <w:rPr>
          <w:rFonts w:ascii="Times New Roman" w:eastAsia="Times New Roman" w:hAnsi="Times New Roman" w:cs="Times New Roman"/>
          <w:color w:val="000000" w:themeColor="text1"/>
          <w:sz w:val="26"/>
          <w:szCs w:val="26"/>
          <w:lang w:eastAsia="ru-RU"/>
        </w:rPr>
        <w:t>.</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3. Настоящее постановление вступает в силу </w:t>
      </w:r>
      <w:r w:rsidR="00FF2A47">
        <w:rPr>
          <w:rFonts w:ascii="Times New Roman" w:eastAsia="Times New Roman" w:hAnsi="Times New Roman" w:cs="Times New Roman"/>
          <w:color w:val="000000" w:themeColor="text1"/>
          <w:sz w:val="26"/>
          <w:szCs w:val="26"/>
          <w:lang w:eastAsia="ru-RU"/>
        </w:rPr>
        <w:t xml:space="preserve">на следующий день </w:t>
      </w:r>
      <w:r w:rsidRPr="006B7E7D">
        <w:rPr>
          <w:rFonts w:ascii="Times New Roman" w:eastAsia="Times New Roman" w:hAnsi="Times New Roman" w:cs="Times New Roman"/>
          <w:color w:val="000000" w:themeColor="text1"/>
          <w:sz w:val="26"/>
          <w:szCs w:val="26"/>
          <w:lang w:eastAsia="ru-RU"/>
        </w:rPr>
        <w:t>после дня его официального опубликования.</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4. Настоящее постановление опубликовать в информационном бюллетене «Вести Широкоисского сельсовета» и на официальной странице администрации Широкоисского сельсовета Мокшанского района Пензенской области раздела </w:t>
      </w:r>
      <w:r w:rsidRPr="006B7E7D">
        <w:rPr>
          <w:rFonts w:ascii="Times New Roman" w:eastAsia="Times New Roman" w:hAnsi="Times New Roman" w:cs="Times New Roman"/>
          <w:color w:val="000000" w:themeColor="text1"/>
          <w:sz w:val="26"/>
          <w:szCs w:val="26"/>
          <w:lang w:eastAsia="ru-RU"/>
        </w:rPr>
        <w:lastRenderedPageBreak/>
        <w:t>Власть/ОМС Мокшанского района на сайте администрации Мокшанского района в сети «Интернет».</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0B2193"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6B7E7D" w:rsidRDefault="006B7E7D"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p>
    <w:p w:rsidR="006B7E7D" w:rsidRPr="006B7E7D" w:rsidRDefault="006B7E7D"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Глава администрации</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Широкоисского сельсовета</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Мокшанского района                                                     С.А. Симаков</w:t>
      </w: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Приложение</w:t>
      </w: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 постановлению администрации</w:t>
      </w: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Широкоисского сельсовета</w:t>
      </w: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Мокшанского района</w:t>
      </w: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Пензенской области</w:t>
      </w:r>
    </w:p>
    <w:p w:rsidR="000B2193" w:rsidRPr="006B7E7D" w:rsidRDefault="009E5C59"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от </w:t>
      </w:r>
      <w:r w:rsidR="009F4772">
        <w:rPr>
          <w:rFonts w:ascii="Times New Roman" w:eastAsia="Times New Roman" w:hAnsi="Times New Roman" w:cs="Times New Roman"/>
          <w:color w:val="000000" w:themeColor="text1"/>
          <w:sz w:val="26"/>
          <w:szCs w:val="26"/>
          <w:lang w:eastAsia="ru-RU"/>
        </w:rPr>
        <w:t>________</w:t>
      </w:r>
      <w:r w:rsidR="006B7E7D">
        <w:rPr>
          <w:rFonts w:ascii="Times New Roman" w:eastAsia="Times New Roman" w:hAnsi="Times New Roman" w:cs="Times New Roman"/>
          <w:color w:val="000000" w:themeColor="text1"/>
          <w:sz w:val="26"/>
          <w:szCs w:val="26"/>
          <w:lang w:eastAsia="ru-RU"/>
        </w:rPr>
        <w:t xml:space="preserve"> </w:t>
      </w:r>
      <w:r w:rsidR="000B2193" w:rsidRPr="006B7E7D">
        <w:rPr>
          <w:rFonts w:ascii="Times New Roman" w:eastAsia="Times New Roman" w:hAnsi="Times New Roman" w:cs="Times New Roman"/>
          <w:color w:val="000000" w:themeColor="text1"/>
          <w:sz w:val="26"/>
          <w:szCs w:val="26"/>
          <w:lang w:eastAsia="ru-RU"/>
        </w:rPr>
        <w:t xml:space="preserve"> № </w:t>
      </w:r>
      <w:r w:rsidR="009F4772">
        <w:rPr>
          <w:rFonts w:ascii="Times New Roman" w:eastAsia="Times New Roman" w:hAnsi="Times New Roman" w:cs="Times New Roman"/>
          <w:color w:val="000000" w:themeColor="text1"/>
          <w:sz w:val="26"/>
          <w:szCs w:val="26"/>
          <w:lang w:eastAsia="ru-RU"/>
        </w:rPr>
        <w:t>_____</w:t>
      </w:r>
      <w:bookmarkStart w:id="0" w:name="_GoBack"/>
      <w:bookmarkEnd w:id="0"/>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0B2193">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b/>
          <w:bCs/>
          <w:color w:val="000000" w:themeColor="text1"/>
          <w:sz w:val="26"/>
          <w:szCs w:val="26"/>
          <w:lang w:eastAsia="ru-RU"/>
        </w:rPr>
        <w:t>Административный регламент предоставления муниципальной услуги «Принятие решения об установлении публичного сервитута»</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0B2193">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b/>
          <w:bCs/>
          <w:color w:val="000000" w:themeColor="text1"/>
          <w:sz w:val="26"/>
          <w:szCs w:val="26"/>
          <w:lang w:eastAsia="ru-RU"/>
        </w:rPr>
        <w:t>I. Общие положения</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Предмет регулирования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Широкоисского сельсовета Мокшанского района Пензенской области (далее - Администрация) при предоставлении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 участков, на которых они располагались, для муниципальных нужд (далее также - инженерные сооружения).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1.2.</w:t>
      </w:r>
      <w:r w:rsidR="002421A7" w:rsidRPr="006B7E7D">
        <w:rPr>
          <w:rFonts w:ascii="Times New Roman" w:eastAsia="Times New Roman" w:hAnsi="Times New Roman" w:cs="Times New Roman"/>
          <w:color w:val="000000" w:themeColor="text1"/>
          <w:sz w:val="26"/>
          <w:szCs w:val="26"/>
          <w:lang w:eastAsia="ru-RU"/>
        </w:rPr>
        <w:t xml:space="preserve">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1.3. Круг заявителей.</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6B7E7D">
        <w:rPr>
          <w:rFonts w:ascii="Times New Roman" w:eastAsia="Times New Roman" w:hAnsi="Times New Roman" w:cs="Times New Roman"/>
          <w:color w:val="000000" w:themeColor="text1"/>
          <w:sz w:val="26"/>
          <w:szCs w:val="26"/>
          <w:vertAlign w:val="superscript"/>
          <w:lang w:eastAsia="ru-RU"/>
        </w:rPr>
        <w:t>40</w:t>
      </w:r>
      <w:r w:rsidRPr="006B7E7D">
        <w:rPr>
          <w:rFonts w:ascii="Times New Roman" w:eastAsia="Times New Roman" w:hAnsi="Times New Roman" w:cs="Times New Roman"/>
          <w:color w:val="000000" w:themeColor="text1"/>
          <w:sz w:val="26"/>
          <w:szCs w:val="26"/>
          <w:lang w:eastAsia="ru-RU"/>
        </w:rPr>
        <w:t> ЗК РФ.</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w:t>
      </w:r>
      <w:r w:rsidRPr="006B7E7D">
        <w:rPr>
          <w:rFonts w:ascii="Times New Roman" w:eastAsia="Times New Roman" w:hAnsi="Times New Roman" w:cs="Times New Roman"/>
          <w:color w:val="000000" w:themeColor="text1"/>
          <w:sz w:val="26"/>
          <w:szCs w:val="26"/>
          <w:lang w:eastAsia="ru-RU"/>
        </w:rPr>
        <w:lastRenderedPageBreak/>
        <w:t>органами, органами местного самоуправления и организациями при предоставлении муниципальной услуги (далее - представитель заявителя).</w:t>
      </w:r>
    </w:p>
    <w:p w:rsidR="002421A7" w:rsidRPr="006B7E7D" w:rsidRDefault="000B2193" w:rsidP="006B7E7D">
      <w:pPr>
        <w:widowControl w:val="0"/>
        <w:autoSpaceDE w:val="0"/>
        <w:autoSpaceDN w:val="0"/>
        <w:adjustRightInd w:val="0"/>
        <w:spacing w:after="0"/>
        <w:ind w:firstLine="680"/>
        <w:jc w:val="both"/>
        <w:outlineLvl w:val="2"/>
        <w:rPr>
          <w:rFonts w:ascii="Times New Roman" w:eastAsia="Calibri" w:hAnsi="Times New Roman" w:cs="Times New Roman"/>
          <w:color w:val="000000" w:themeColor="text1"/>
          <w:sz w:val="26"/>
          <w:szCs w:val="26"/>
        </w:rPr>
      </w:pPr>
      <w:r w:rsidRPr="006B7E7D">
        <w:rPr>
          <w:rFonts w:ascii="Times New Roman" w:eastAsia="Times New Roman" w:hAnsi="Times New Roman" w:cs="Times New Roman"/>
          <w:color w:val="000000" w:themeColor="text1"/>
          <w:sz w:val="26"/>
          <w:szCs w:val="26"/>
          <w:lang w:eastAsia="ru-RU"/>
        </w:rPr>
        <w:t> </w:t>
      </w:r>
      <w:r w:rsidR="002421A7" w:rsidRPr="006B7E7D">
        <w:rPr>
          <w:rFonts w:ascii="Times New Roman" w:eastAsia="Calibri" w:hAnsi="Times New Roman" w:cs="Times New Roman"/>
          <w:color w:val="000000" w:themeColor="text1"/>
          <w:sz w:val="26"/>
          <w:szCs w:val="26"/>
        </w:rPr>
        <w:t>1.4.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421A7" w:rsidRPr="006B7E7D" w:rsidRDefault="002421A7" w:rsidP="006B7E7D">
      <w:pPr>
        <w:widowControl w:val="0"/>
        <w:autoSpaceDE w:val="0"/>
        <w:autoSpaceDN w:val="0"/>
        <w:adjustRightInd w:val="0"/>
        <w:spacing w:after="0"/>
        <w:ind w:firstLine="680"/>
        <w:jc w:val="both"/>
        <w:outlineLvl w:val="2"/>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 xml:space="preserve">1.4.1.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2421A7" w:rsidRPr="006B7E7D" w:rsidRDefault="002421A7" w:rsidP="006B7E7D">
      <w:pPr>
        <w:tabs>
          <w:tab w:val="left" w:pos="993"/>
        </w:tabs>
        <w:spacing w:after="0"/>
        <w:ind w:firstLine="680"/>
        <w:contextualSpacing/>
        <w:jc w:val="both"/>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0B2193" w:rsidRPr="006B7E7D" w:rsidRDefault="000B2193" w:rsidP="006B7E7D">
      <w:pPr>
        <w:spacing w:after="0" w:line="240" w:lineRule="auto"/>
        <w:jc w:val="both"/>
        <w:rPr>
          <w:rFonts w:ascii="Times New Roman" w:eastAsia="Times New Roman" w:hAnsi="Times New Roman" w:cs="Times New Roman"/>
          <w:color w:val="000000" w:themeColor="text1"/>
          <w:sz w:val="26"/>
          <w:szCs w:val="26"/>
          <w:lang w:eastAsia="ru-RU"/>
        </w:rPr>
      </w:pPr>
    </w:p>
    <w:p w:rsidR="000B2193" w:rsidRPr="006B7E7D" w:rsidRDefault="000B2193" w:rsidP="006B7E7D">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Наименование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 Принятие решения об установлении публичного сервитута.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Краткое наименование муниципальной услуги не предусмотрено.</w:t>
      </w:r>
    </w:p>
    <w:p w:rsidR="000B2193" w:rsidRPr="006B7E7D" w:rsidRDefault="000B2193"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Наименование органа местного самоуправления, предоставляющего муниципальную услугу</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0B2193" w:rsidRPr="006B7E7D" w:rsidRDefault="000B2193"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Результат предоставления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постановление Администрации «Об установлении публичного сервитута»;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постановление Администрации «Об отказе в установлении публичного сервитута».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Срок предоставления муниципальной услуги</w:t>
      </w:r>
    </w:p>
    <w:p w:rsidR="002421A7" w:rsidRPr="009E5C59"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9E5C59">
        <w:rPr>
          <w:rFonts w:ascii="Times New Roman" w:eastAsia="Times New Roman" w:hAnsi="Times New Roman" w:cs="Times New Roman"/>
          <w:color w:val="000000" w:themeColor="text1"/>
          <w:sz w:val="26"/>
          <w:szCs w:val="26"/>
          <w:lang w:eastAsia="ru-RU"/>
        </w:rPr>
        <w:t xml:space="preserve">2.4. </w:t>
      </w:r>
      <w:r w:rsidRPr="009E5C59">
        <w:rPr>
          <w:rFonts w:ascii="Times New Roman" w:eastAsia="Calibri" w:hAnsi="Times New Roman" w:cs="Times New Roman"/>
          <w:color w:val="000000" w:themeColor="text1"/>
          <w:sz w:val="26"/>
          <w:szCs w:val="26"/>
        </w:rPr>
        <w:t xml:space="preserve">Формирование реестровой записи в качестве результата предоставления Муниципальной услуги не предусматривается. </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2.5. Результат муниципальной услуги направляется заявителю одним из способов указанном в ходатайстве: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2421A7" w:rsidRPr="006B7E7D" w:rsidRDefault="002421A7"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Срок предоставления муниципальной услуги составляет:</w:t>
      </w:r>
    </w:p>
    <w:p w:rsidR="002421A7" w:rsidRPr="006B7E7D" w:rsidRDefault="002421A7"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Calibri" w:hAnsi="Times New Roman" w:cs="Times New Roman"/>
          <w:color w:val="000000" w:themeColor="text1"/>
          <w:sz w:val="26"/>
          <w:szCs w:val="26"/>
        </w:rPr>
        <w:lastRenderedPageBreak/>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В случае установления публичного сервитута в целях, предусмотренных подпунктом 3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- 20 дней со дня поступления в Администрацию ходатайства и прилагаемых к нему документов.</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В случае установления публичного сервитута в целях, предусмотренных подпунктами 1, 2, 4, 41 и 5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6B7E7D">
        <w:rPr>
          <w:rFonts w:ascii="Times New Roman" w:eastAsia="Times New Roman" w:hAnsi="Times New Roman" w:cs="Times New Roman"/>
          <w:color w:val="000000" w:themeColor="text1"/>
          <w:sz w:val="26"/>
          <w:szCs w:val="26"/>
          <w:vertAlign w:val="superscript"/>
          <w:lang w:eastAsia="ru-RU"/>
        </w:rPr>
        <w:t>42</w:t>
      </w:r>
      <w:r w:rsidRPr="006B7E7D">
        <w:rPr>
          <w:rFonts w:ascii="Times New Roman" w:eastAsia="Times New Roman" w:hAnsi="Times New Roman" w:cs="Times New Roman"/>
          <w:color w:val="000000" w:themeColor="text1"/>
          <w:sz w:val="26"/>
          <w:szCs w:val="26"/>
          <w:lang w:eastAsia="ru-RU"/>
        </w:rPr>
        <w:t> ЗК РФ (за исключением случая, предусм</w:t>
      </w:r>
      <w:r w:rsidR="002421A7" w:rsidRPr="006B7E7D">
        <w:rPr>
          <w:rFonts w:ascii="Times New Roman" w:eastAsia="Times New Roman" w:hAnsi="Times New Roman" w:cs="Times New Roman"/>
          <w:color w:val="000000" w:themeColor="text1"/>
          <w:sz w:val="26"/>
          <w:szCs w:val="26"/>
          <w:lang w:eastAsia="ru-RU"/>
        </w:rPr>
        <w:t>отренного пунктом 10 статьи 39</w:t>
      </w:r>
      <w:r w:rsidR="002421A7" w:rsidRPr="006B7E7D">
        <w:rPr>
          <w:rFonts w:ascii="Times New Roman" w:eastAsia="Times New Roman" w:hAnsi="Times New Roman" w:cs="Times New Roman"/>
          <w:color w:val="000000" w:themeColor="text1"/>
          <w:sz w:val="26"/>
          <w:szCs w:val="26"/>
          <w:vertAlign w:val="superscript"/>
          <w:lang w:eastAsia="ru-RU"/>
        </w:rPr>
        <w:t>42</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Размер платы,   взимаемой с заявителя при предоставлении муниципальной услуги, и способы ее взимания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2.7. Муниципальная услуга предоставляется бесплатно.</w:t>
      </w:r>
    </w:p>
    <w:p w:rsidR="002421A7" w:rsidRPr="006B7E7D" w:rsidRDefault="002421A7"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2.8. Время ожидания в очереди не должно превышать:</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при подаче ходатайства и (или) документов - 15 минут;</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при получении результата предоставления муниципальной услуги - 15 минут.</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Срок регистрации запроса заявителя о предоставлении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2.9. Регистрация ходатайства о предоставлении муниципальной услуги осуществляется в день его получения.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2.10.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Требования к помещениям, в которых предоставляется муниципальная услуга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2.12. Помещения должны соответствовать требованиям, установленным законодательством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2.13. Предоставление муниципальной услуги осуществляется в специально выделенных для этой цели помещениях.</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2.14. Помещения, в которых осуществляется предоставление муниципальной услуги, оборудуются: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информационными стендами, содержащими визуальную и текстовую информацию;</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стульями и столами для возможности оформления документов.</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2.15. Количество мест ожидания определяется исходя из фактической нагрузки и возможностей для их размещения в здании.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2.17. Кабинеты приема заявителей должны иметь информационные таблички (вывески) с указанием:</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номера кабинета;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фамилии, имени, отчества (при наличии) и должности специалиста.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текст административного регламента;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краткое описание порядка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перечень документов, необходимых для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образцы заявлений;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справочная информация.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Показатели качества и доступности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2.22. Показатели доступности и качества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2.22.1. Показателями доступности предоставления муниципальной услуги являются: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официальной странице Администрации, МФЦ, на Едино</w:t>
      </w:r>
      <w:r w:rsidR="009E5C59">
        <w:rPr>
          <w:rFonts w:ascii="Times New Roman" w:eastAsia="Times New Roman" w:hAnsi="Times New Roman" w:cs="Times New Roman"/>
          <w:color w:val="000000" w:themeColor="text1"/>
          <w:sz w:val="26"/>
          <w:szCs w:val="26"/>
          <w:lang w:eastAsia="ru-RU"/>
        </w:rPr>
        <w:t>м портале и Модуле</w:t>
      </w:r>
      <w:r w:rsidRPr="006B7E7D">
        <w:rPr>
          <w:rFonts w:ascii="Times New Roman" w:eastAsia="Times New Roman" w:hAnsi="Times New Roman" w:cs="Times New Roman"/>
          <w:color w:val="000000" w:themeColor="text1"/>
          <w:sz w:val="26"/>
          <w:szCs w:val="26"/>
          <w:lang w:eastAsia="ru-RU"/>
        </w:rPr>
        <w:t>;</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2.22.2. Показателями качества предоставления муниципальной услуги являются отсутствие: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очередей при приеме и выдаче документов заявителям (их представителям);</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 нарушений сроков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МФЦ осуществляются прием и выдача документов только при личном обращении заявителя (представителя заявителя).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получение информации о порядке и сроках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направление ходатайства.</w:t>
      </w:r>
    </w:p>
    <w:p w:rsidR="002421A7" w:rsidRPr="006B7E7D" w:rsidRDefault="002421A7" w:rsidP="006B7E7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2421A7" w:rsidRPr="006B7E7D" w:rsidRDefault="002421A7" w:rsidP="006B7E7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2421A7" w:rsidRPr="006B7E7D" w:rsidRDefault="002421A7" w:rsidP="006B7E7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 xml:space="preserve">Результаты предоставления муниципальной услуги в отношении несовершеннолетнего, оформленные в форме документа на бумажном носителе, не </w:t>
      </w:r>
      <w:r w:rsidRPr="006B7E7D">
        <w:rPr>
          <w:rFonts w:ascii="Times New Roman" w:eastAsia="Calibri" w:hAnsi="Times New Roman" w:cs="Times New Roman"/>
          <w:color w:val="000000" w:themeColor="text1"/>
          <w:sz w:val="26"/>
          <w:szCs w:val="26"/>
        </w:rPr>
        <w:lastRenderedPageBreak/>
        <w:t>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2.26. Перечень информационных систем используемых для предоставления муниципальной услуги</w:t>
      </w:r>
    </w:p>
    <w:p w:rsidR="002421A7" w:rsidRPr="006B7E7D" w:rsidRDefault="002421A7" w:rsidP="006B7E7D">
      <w:pPr>
        <w:spacing w:after="0" w:line="240" w:lineRule="auto"/>
        <w:ind w:firstLine="567"/>
        <w:jc w:val="both"/>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Calibri" w:hAnsi="Times New Roman" w:cs="Times New Roman"/>
          <w:color w:val="000000" w:themeColor="text1"/>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Перечень услуг, которые являются необходимыми</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и обязательными для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2.27. Предоставление необходимых и обязательных услуг не требуется.</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2.28.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6B7E7D">
        <w:rPr>
          <w:rFonts w:ascii="Times New Roman" w:eastAsia="Times New Roman" w:hAnsi="Times New Roman" w:cs="Times New Roman"/>
          <w:color w:val="000000" w:themeColor="text1"/>
          <w:sz w:val="26"/>
          <w:szCs w:val="26"/>
          <w:vertAlign w:val="superscript"/>
          <w:lang w:eastAsia="ru-RU"/>
        </w:rPr>
        <w:t>41</w:t>
      </w:r>
      <w:r w:rsidRPr="006B7E7D">
        <w:rPr>
          <w:rFonts w:ascii="Times New Roman" w:eastAsia="Times New Roman" w:hAnsi="Times New Roman" w:cs="Times New Roman"/>
          <w:color w:val="000000" w:themeColor="text1"/>
          <w:sz w:val="26"/>
          <w:szCs w:val="26"/>
          <w:lang w:eastAsia="ru-RU"/>
        </w:rPr>
        <w:t xml:space="preserve"> ЗК РФ, а также требованиям, определенным Приказом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2.29. К ходатайству прилагаются следующие документы:</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6B7E7D">
        <w:rPr>
          <w:rFonts w:ascii="Times New Roman" w:eastAsia="Times New Roman" w:hAnsi="Times New Roman" w:cs="Times New Roman"/>
          <w:color w:val="000000" w:themeColor="text1"/>
          <w:sz w:val="26"/>
          <w:szCs w:val="26"/>
          <w:vertAlign w:val="superscript"/>
          <w:lang w:eastAsia="ru-RU"/>
        </w:rPr>
        <w:t>1</w:t>
      </w:r>
      <w:r w:rsidRPr="006B7E7D">
        <w:rPr>
          <w:rFonts w:ascii="Times New Roman" w:eastAsia="Times New Roman" w:hAnsi="Times New Roman" w:cs="Times New Roman"/>
          <w:color w:val="000000" w:themeColor="text1"/>
          <w:sz w:val="26"/>
          <w:szCs w:val="26"/>
          <w:lang w:eastAsia="ru-RU"/>
        </w:rPr>
        <w:t xml:space="preserve"> статьи 39</w:t>
      </w:r>
      <w:r w:rsidRPr="006B7E7D">
        <w:rPr>
          <w:rFonts w:ascii="Times New Roman" w:eastAsia="Times New Roman" w:hAnsi="Times New Roman" w:cs="Times New Roman"/>
          <w:color w:val="000000" w:themeColor="text1"/>
          <w:sz w:val="26"/>
          <w:szCs w:val="26"/>
          <w:vertAlign w:val="superscript"/>
          <w:lang w:eastAsia="ru-RU"/>
        </w:rPr>
        <w:t xml:space="preserve">37 </w:t>
      </w:r>
      <w:r w:rsidRPr="006B7E7D">
        <w:rPr>
          <w:rFonts w:ascii="Times New Roman" w:eastAsia="Times New Roman" w:hAnsi="Times New Roman" w:cs="Times New Roman"/>
          <w:color w:val="000000" w:themeColor="text1"/>
          <w:sz w:val="26"/>
          <w:szCs w:val="26"/>
          <w:lang w:eastAsia="ru-RU"/>
        </w:rPr>
        <w:t>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6B7E7D">
        <w:rPr>
          <w:rFonts w:ascii="Times New Roman" w:eastAsia="Times New Roman" w:hAnsi="Times New Roman" w:cs="Times New Roman"/>
          <w:color w:val="000000" w:themeColor="text1"/>
          <w:sz w:val="26"/>
          <w:szCs w:val="26"/>
          <w:vertAlign w:val="superscript"/>
          <w:lang w:eastAsia="ru-RU"/>
        </w:rPr>
        <w:t xml:space="preserve">2 </w:t>
      </w:r>
      <w:r w:rsidRPr="006B7E7D">
        <w:rPr>
          <w:rFonts w:ascii="Times New Roman" w:eastAsia="Times New Roman" w:hAnsi="Times New Roman" w:cs="Times New Roman"/>
          <w:color w:val="000000" w:themeColor="text1"/>
          <w:sz w:val="26"/>
          <w:szCs w:val="26"/>
          <w:lang w:eastAsia="ru-RU"/>
        </w:rPr>
        <w:t>статьи 39</w:t>
      </w:r>
      <w:r w:rsidRPr="006B7E7D">
        <w:rPr>
          <w:rFonts w:ascii="Times New Roman" w:eastAsia="Times New Roman" w:hAnsi="Times New Roman" w:cs="Times New Roman"/>
          <w:color w:val="000000" w:themeColor="text1"/>
          <w:sz w:val="26"/>
          <w:szCs w:val="26"/>
          <w:vertAlign w:val="superscript"/>
          <w:lang w:eastAsia="ru-RU"/>
        </w:rPr>
        <w:t>40</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2.30. Заявитель, получающий муниципальную услугу по установлению публичного сервитута, вправе представить:</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выписку из Единого государственного реестра недвижимости о правах на инженерное сооружение.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2.31. Рассмотрение ходатайств осуществляется в порядке их поступления.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непредставления заявителем (представителем заявителя) документов, указанных в пункте 2.29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лично по адресу Администрации;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посредством почтовой связи по адресу Администрации;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 в форме электронного документа, путем направления на официальную электронную почту Администрации;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4) на бумажном носителе через МФЦ.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ходатайстве указываются сведения о способах представления результата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лица, действующего от имени юридического лица без доверенности;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2.33.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Администрация не уполномочена на установление публичного сервитута для целей, указанных в ходатайстве;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подано ходатайство об установлении публичного сервитута в целях, не предусмотренных статьей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 заявитель не является лицом, предусмотренным статьей 39</w:t>
      </w:r>
      <w:r w:rsidRPr="006B7E7D">
        <w:rPr>
          <w:rFonts w:ascii="Times New Roman" w:eastAsia="Times New Roman" w:hAnsi="Times New Roman" w:cs="Times New Roman"/>
          <w:color w:val="000000" w:themeColor="text1"/>
          <w:sz w:val="26"/>
          <w:szCs w:val="26"/>
          <w:vertAlign w:val="superscript"/>
          <w:lang w:eastAsia="ru-RU"/>
        </w:rPr>
        <w:t>40</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4) к ходатайству об установлении публичного сервитута не приложены документы, предусмотренные пунктом 5 статьи 39</w:t>
      </w:r>
      <w:r w:rsidRPr="006B7E7D">
        <w:rPr>
          <w:rFonts w:ascii="Times New Roman" w:eastAsia="Times New Roman" w:hAnsi="Times New Roman" w:cs="Times New Roman"/>
          <w:color w:val="000000" w:themeColor="text1"/>
          <w:sz w:val="26"/>
          <w:szCs w:val="26"/>
          <w:vertAlign w:val="superscript"/>
          <w:lang w:eastAsia="ru-RU"/>
        </w:rPr>
        <w:t>41</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6B7E7D">
        <w:rPr>
          <w:rFonts w:ascii="Times New Roman" w:eastAsia="Times New Roman" w:hAnsi="Times New Roman" w:cs="Times New Roman"/>
          <w:color w:val="000000" w:themeColor="text1"/>
          <w:sz w:val="26"/>
          <w:szCs w:val="26"/>
          <w:vertAlign w:val="superscript"/>
          <w:lang w:eastAsia="ru-RU"/>
        </w:rPr>
        <w:t xml:space="preserve">41 </w:t>
      </w:r>
      <w:r w:rsidRPr="006B7E7D">
        <w:rPr>
          <w:rFonts w:ascii="Times New Roman" w:eastAsia="Times New Roman" w:hAnsi="Times New Roman" w:cs="Times New Roman"/>
          <w:color w:val="000000" w:themeColor="text1"/>
          <w:sz w:val="26"/>
          <w:szCs w:val="26"/>
          <w:lang w:eastAsia="ru-RU"/>
        </w:rPr>
        <w:t>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Calibri" w:hAnsi="Times New Roman" w:cs="Times New Roman"/>
          <w:color w:val="000000" w:themeColor="text1"/>
          <w:sz w:val="26"/>
          <w:szCs w:val="26"/>
        </w:rPr>
        <w:t>2.34. Основания для приостановления предоставления муниципальной услуги законодательством Российской Федерации не предусмотрены.</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2.35. В предоставлении муниципальной услуги по установлению публичного сервитута отказывается в случае, если: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в ходатайстве отсутствуют сведения, предусмотренные статьей 39</w:t>
      </w:r>
      <w:r w:rsidRPr="006B7E7D">
        <w:rPr>
          <w:rFonts w:ascii="Times New Roman" w:eastAsia="Times New Roman" w:hAnsi="Times New Roman" w:cs="Times New Roman"/>
          <w:color w:val="000000" w:themeColor="text1"/>
          <w:sz w:val="26"/>
          <w:szCs w:val="26"/>
          <w:vertAlign w:val="superscript"/>
          <w:lang w:eastAsia="ru-RU"/>
        </w:rPr>
        <w:t>41</w:t>
      </w:r>
      <w:r w:rsidRPr="006B7E7D">
        <w:rPr>
          <w:rFonts w:ascii="Times New Roman" w:eastAsia="Times New Roman" w:hAnsi="Times New Roman" w:cs="Times New Roman"/>
          <w:color w:val="000000" w:themeColor="text1"/>
          <w:sz w:val="26"/>
          <w:szCs w:val="26"/>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6B7E7D">
        <w:rPr>
          <w:rFonts w:ascii="Times New Roman" w:eastAsia="Times New Roman" w:hAnsi="Times New Roman" w:cs="Times New Roman"/>
          <w:color w:val="000000" w:themeColor="text1"/>
          <w:sz w:val="26"/>
          <w:szCs w:val="26"/>
          <w:vertAlign w:val="superscript"/>
          <w:lang w:eastAsia="ru-RU"/>
        </w:rPr>
        <w:t>41</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не соблюдены условия установления публичного сервитута, предусмотренные статьями 23 и 39</w:t>
      </w:r>
      <w:r w:rsidRPr="006B7E7D">
        <w:rPr>
          <w:rFonts w:ascii="Times New Roman" w:eastAsia="Times New Roman" w:hAnsi="Times New Roman" w:cs="Times New Roman"/>
          <w:color w:val="000000" w:themeColor="text1"/>
          <w:sz w:val="26"/>
          <w:szCs w:val="26"/>
          <w:vertAlign w:val="superscript"/>
          <w:lang w:eastAsia="ru-RU"/>
        </w:rPr>
        <w:t>39</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6B7E7D">
        <w:rPr>
          <w:rFonts w:ascii="Times New Roman" w:eastAsia="Times New Roman" w:hAnsi="Times New Roman" w:cs="Times New Roman"/>
          <w:color w:val="000000" w:themeColor="text1"/>
          <w:sz w:val="26"/>
          <w:szCs w:val="26"/>
          <w:vertAlign w:val="superscript"/>
          <w:lang w:eastAsia="ru-RU"/>
        </w:rPr>
        <w:t>1</w:t>
      </w:r>
      <w:r w:rsidRPr="006B7E7D">
        <w:rPr>
          <w:rFonts w:ascii="Times New Roman" w:eastAsia="Times New Roman" w:hAnsi="Times New Roman" w:cs="Times New Roman"/>
          <w:color w:val="000000" w:themeColor="text1"/>
          <w:sz w:val="26"/>
          <w:szCs w:val="26"/>
          <w:lang w:eastAsia="ru-RU"/>
        </w:rPr>
        <w:t xml:space="preserve"> и 6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0B2193"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0B2193"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9E5C59">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 Исчерпывающий перечень административных процедур.</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Предоставление муниципальной услуги включает в себя следующие административные процедуры:</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3.1.1. Прием и регистрация документов, представленных заявителем (представителем заявителя);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3.1.2. Установление оснований для возврата документов, представленных заявителем (представителем заявителя);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3.1.3. Проведение мероприятий по выявлению правообладателей земельных участков;</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3.1.5. Исправление допущенных опечаток и ошибок в выданных в результате предоставления муниципальной услуги документах.</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3.2. Описание последовательности действий при предоставлении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bookmarkStart w:id="1" w:name="P288"/>
      <w:bookmarkEnd w:id="1"/>
      <w:r w:rsidRPr="006B7E7D">
        <w:rPr>
          <w:rFonts w:ascii="Times New Roman" w:eastAsia="Times New Roman" w:hAnsi="Times New Roman" w:cs="Times New Roman"/>
          <w:color w:val="000000" w:themeColor="text1"/>
          <w:sz w:val="26"/>
          <w:szCs w:val="26"/>
          <w:lang w:eastAsia="ru-RU"/>
        </w:rPr>
        <w:t>3.2.1. Прием и регистрация документов, представленных заявителем (представителем заявителя).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Основанием для приема и регистрации ходатайства и приложенных к нему документов является их поступление в Администрацию.</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3.2.2. Установление оснований для возврата документов, представленных заявителем.</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552F20" w:rsidRPr="006B7E7D" w:rsidRDefault="00552F20"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устанавливает соответствие документов, поданных в электронной форме, требованиям приказа Федеральной службы государственной регистрации, кадастра и картографии от 19.04.2022 №П/0151;</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552F20" w:rsidRPr="006B7E7D" w:rsidRDefault="00552F20"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проверяет наличие или отсутствие оснований, предусмотренных пунктом 2.33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наличии о</w:t>
      </w:r>
      <w:r w:rsidR="00552F20" w:rsidRPr="006B7E7D">
        <w:rPr>
          <w:rFonts w:ascii="Times New Roman" w:eastAsia="Times New Roman" w:hAnsi="Times New Roman" w:cs="Times New Roman"/>
          <w:color w:val="000000" w:themeColor="text1"/>
          <w:sz w:val="26"/>
          <w:szCs w:val="26"/>
          <w:lang w:eastAsia="ru-RU"/>
        </w:rPr>
        <w:t>снований, указанных в пункте 2.33</w:t>
      </w:r>
      <w:r w:rsidRPr="006B7E7D">
        <w:rPr>
          <w:rFonts w:ascii="Times New Roman" w:eastAsia="Times New Roman" w:hAnsi="Times New Roman" w:cs="Times New Roman"/>
          <w:color w:val="000000" w:themeColor="text1"/>
          <w:sz w:val="26"/>
          <w:szCs w:val="26"/>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отсутствии основа</w:t>
      </w:r>
      <w:r w:rsidR="00552F20" w:rsidRPr="006B7E7D">
        <w:rPr>
          <w:rFonts w:ascii="Times New Roman" w:eastAsia="Times New Roman" w:hAnsi="Times New Roman" w:cs="Times New Roman"/>
          <w:color w:val="000000" w:themeColor="text1"/>
          <w:sz w:val="26"/>
          <w:szCs w:val="26"/>
          <w:lang w:eastAsia="ru-RU"/>
        </w:rPr>
        <w:t>ний, предусмотренных пунктом 2.33</w:t>
      </w:r>
      <w:r w:rsidRPr="006B7E7D">
        <w:rPr>
          <w:rFonts w:ascii="Times New Roman" w:eastAsia="Times New Roman" w:hAnsi="Times New Roman" w:cs="Times New Roman"/>
          <w:color w:val="000000" w:themeColor="text1"/>
          <w:sz w:val="26"/>
          <w:szCs w:val="26"/>
          <w:lang w:eastAsia="ru-RU"/>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3.2.3. Проведение мероприятий по выявлению правообладателей земельных участков.</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Основанием для начала административной процедуры является отсутствие основа</w:t>
      </w:r>
      <w:r w:rsidR="00552F20" w:rsidRPr="006B7E7D">
        <w:rPr>
          <w:rFonts w:ascii="Times New Roman" w:eastAsia="Times New Roman" w:hAnsi="Times New Roman" w:cs="Times New Roman"/>
          <w:color w:val="000000" w:themeColor="text1"/>
          <w:sz w:val="26"/>
          <w:szCs w:val="26"/>
          <w:lang w:eastAsia="ru-RU"/>
        </w:rPr>
        <w:t>ний, предусмотренных пунктом 2.33</w:t>
      </w:r>
      <w:r w:rsidRPr="006B7E7D">
        <w:rPr>
          <w:rFonts w:ascii="Times New Roman" w:eastAsia="Times New Roman" w:hAnsi="Times New Roman" w:cs="Times New Roman"/>
          <w:color w:val="000000" w:themeColor="text1"/>
          <w:sz w:val="26"/>
          <w:szCs w:val="26"/>
          <w:lang w:eastAsia="ru-RU"/>
        </w:rPr>
        <w:t xml:space="preserve">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установления публичного сервитута в целях, указанных в подпункте 3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если подано ходатайство об установлении публичного сервитута в целях, ук</w:t>
      </w:r>
      <w:r w:rsidR="00552F20" w:rsidRPr="006B7E7D">
        <w:rPr>
          <w:rFonts w:ascii="Times New Roman" w:eastAsia="Times New Roman" w:hAnsi="Times New Roman" w:cs="Times New Roman"/>
          <w:color w:val="000000" w:themeColor="text1"/>
          <w:sz w:val="26"/>
          <w:szCs w:val="26"/>
          <w:lang w:eastAsia="ru-RU"/>
        </w:rPr>
        <w:t>азанных в подпунктах 1, 2, 4, 4</w:t>
      </w:r>
      <w:r w:rsidR="00552F20" w:rsidRPr="006B7E7D">
        <w:rPr>
          <w:rFonts w:ascii="Times New Roman" w:eastAsia="Times New Roman" w:hAnsi="Times New Roman" w:cs="Times New Roman"/>
          <w:color w:val="000000" w:themeColor="text1"/>
          <w:sz w:val="26"/>
          <w:szCs w:val="26"/>
          <w:vertAlign w:val="superscript"/>
          <w:lang w:eastAsia="ru-RU"/>
        </w:rPr>
        <w:t>1</w:t>
      </w:r>
      <w:r w:rsidRPr="006B7E7D">
        <w:rPr>
          <w:rFonts w:ascii="Times New Roman" w:eastAsia="Times New Roman" w:hAnsi="Times New Roman" w:cs="Times New Roman"/>
          <w:color w:val="000000" w:themeColor="text1"/>
          <w:sz w:val="26"/>
          <w:szCs w:val="26"/>
          <w:lang w:eastAsia="ru-RU"/>
        </w:rPr>
        <w:t xml:space="preserve"> и 5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Администрацией обеспечивается выявление правообладателей земельных участков в порядке, предусмотренном пунктами 3 - 8 статьи 39</w:t>
      </w:r>
      <w:r w:rsidRPr="006B7E7D">
        <w:rPr>
          <w:rFonts w:ascii="Times New Roman" w:eastAsia="Times New Roman" w:hAnsi="Times New Roman" w:cs="Times New Roman"/>
          <w:color w:val="000000" w:themeColor="text1"/>
          <w:sz w:val="26"/>
          <w:szCs w:val="26"/>
          <w:vertAlign w:val="superscript"/>
          <w:lang w:eastAsia="ru-RU"/>
        </w:rPr>
        <w:t>42</w:t>
      </w:r>
      <w:r w:rsidRPr="006B7E7D">
        <w:rPr>
          <w:rFonts w:ascii="Times New Roman" w:eastAsia="Times New Roman" w:hAnsi="Times New Roman" w:cs="Times New Roman"/>
          <w:color w:val="000000" w:themeColor="text1"/>
          <w:sz w:val="26"/>
          <w:szCs w:val="26"/>
          <w:lang w:eastAsia="ru-RU"/>
        </w:rPr>
        <w:t> Земельного кодекса РФ.</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Администрация в срок не более чем семь рабочих дней со дня поступления ходатайства в Администрацию: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Широкоисского сельсовета Мокшанского района Пензенской области по месту нахождения земельного участка и (или) земель, в отношении которых подано указанное ходатайство;</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размещает сообщение о возможном установлении публичного сервитута на официальной странице Администрации;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размещает с учетом требований подпункта 4 пункта 3 статьи 39</w:t>
      </w:r>
      <w:r w:rsidRPr="006B7E7D">
        <w:rPr>
          <w:rFonts w:ascii="Times New Roman" w:eastAsia="Times New Roman" w:hAnsi="Times New Roman" w:cs="Times New Roman"/>
          <w:color w:val="000000" w:themeColor="text1"/>
          <w:sz w:val="26"/>
          <w:szCs w:val="26"/>
          <w:vertAlign w:val="superscript"/>
          <w:lang w:eastAsia="ru-RU"/>
        </w:rPr>
        <w:t>43 </w:t>
      </w:r>
      <w:r w:rsidRPr="006B7E7D">
        <w:rPr>
          <w:rFonts w:ascii="Times New Roman" w:eastAsia="Times New Roman" w:hAnsi="Times New Roman" w:cs="Times New Roman"/>
          <w:color w:val="000000" w:themeColor="text1"/>
          <w:sz w:val="26"/>
          <w:szCs w:val="26"/>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Специалист приобщает полученные заявления, а также данные из органа регистрации прав на недвижимое имущество и сделок с ним к ходатайству.</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Максимальный срок выполнения административной процедуры составляет 15 дней со дня поступления ходатайства в Администрацию.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Критерий принятия решения о подготовке проекта постановления: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 установлении публичного сервитута»- отсутствие ос</w:t>
      </w:r>
      <w:r w:rsidR="00BE5A0A" w:rsidRPr="006B7E7D">
        <w:rPr>
          <w:rFonts w:ascii="Times New Roman" w:eastAsia="Times New Roman" w:hAnsi="Times New Roman" w:cs="Times New Roman"/>
          <w:color w:val="000000" w:themeColor="text1"/>
          <w:sz w:val="26"/>
          <w:szCs w:val="26"/>
          <w:lang w:eastAsia="ru-RU"/>
        </w:rPr>
        <w:t xml:space="preserve">нований, указанных в пункте 2.35 </w:t>
      </w:r>
      <w:r w:rsidRPr="006B7E7D">
        <w:rPr>
          <w:rFonts w:ascii="Times New Roman" w:eastAsia="Times New Roman" w:hAnsi="Times New Roman" w:cs="Times New Roman"/>
          <w:color w:val="000000" w:themeColor="text1"/>
          <w:sz w:val="26"/>
          <w:szCs w:val="26"/>
          <w:lang w:eastAsia="ru-RU"/>
        </w:rPr>
        <w:t>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 отказе в установлении публичного сервитута»- наличие о</w:t>
      </w:r>
      <w:r w:rsidR="00BE5A0A" w:rsidRPr="006B7E7D">
        <w:rPr>
          <w:rFonts w:ascii="Times New Roman" w:eastAsia="Times New Roman" w:hAnsi="Times New Roman" w:cs="Times New Roman"/>
          <w:color w:val="000000" w:themeColor="text1"/>
          <w:sz w:val="26"/>
          <w:szCs w:val="26"/>
          <w:lang w:eastAsia="ru-RU"/>
        </w:rPr>
        <w:t xml:space="preserve">снований, указанных в пункте 2.35 </w:t>
      </w:r>
      <w:r w:rsidRPr="006B7E7D">
        <w:rPr>
          <w:rFonts w:ascii="Times New Roman" w:eastAsia="Times New Roman" w:hAnsi="Times New Roman" w:cs="Times New Roman"/>
          <w:color w:val="000000" w:themeColor="text1"/>
          <w:sz w:val="26"/>
          <w:szCs w:val="26"/>
          <w:lang w:eastAsia="ru-RU"/>
        </w:rPr>
        <w:t xml:space="preserve">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Максимальный срок выполнения административной процедуры составляет: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 в случае установления публичного сервитута в целях, предусмотренных подпунктом 3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- 20 дней со дня поступления в Администрацию ходатайства и прилагаемых к нему документов;</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случае установления публичного сервитута в целях, предусмотр</w:t>
      </w:r>
      <w:r w:rsidR="00FF6BFF" w:rsidRPr="006B7E7D">
        <w:rPr>
          <w:rFonts w:ascii="Times New Roman" w:eastAsia="Times New Roman" w:hAnsi="Times New Roman" w:cs="Times New Roman"/>
          <w:color w:val="000000" w:themeColor="text1"/>
          <w:sz w:val="26"/>
          <w:szCs w:val="26"/>
          <w:lang w:eastAsia="ru-RU"/>
        </w:rPr>
        <w:t>енных подпунктами 1, 2, 4, 4</w:t>
      </w:r>
      <w:r w:rsidR="00FF6BFF" w:rsidRPr="006B7E7D">
        <w:rPr>
          <w:rFonts w:ascii="Times New Roman" w:eastAsia="Times New Roman" w:hAnsi="Times New Roman" w:cs="Times New Roman"/>
          <w:color w:val="000000" w:themeColor="text1"/>
          <w:sz w:val="26"/>
          <w:szCs w:val="26"/>
          <w:vertAlign w:val="superscript"/>
          <w:lang w:eastAsia="ru-RU"/>
        </w:rPr>
        <w:t>1</w:t>
      </w:r>
      <w:r w:rsidRPr="006B7E7D">
        <w:rPr>
          <w:rFonts w:ascii="Times New Roman" w:eastAsia="Times New Roman" w:hAnsi="Times New Roman" w:cs="Times New Roman"/>
          <w:color w:val="000000" w:themeColor="text1"/>
          <w:sz w:val="26"/>
          <w:szCs w:val="26"/>
          <w:lang w:eastAsia="ru-RU"/>
        </w:rPr>
        <w:t xml:space="preserve"> и 5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30 дней со дня поступления ходатайства об установлении публичного сервитута и прилагаемых к ходатайству документов</w:t>
      </w:r>
      <w:r w:rsidR="00FF6BFF" w:rsidRPr="006B7E7D">
        <w:rPr>
          <w:rFonts w:ascii="Times New Roman" w:eastAsia="Times New Roman" w:hAnsi="Times New Roman" w:cs="Times New Roman"/>
          <w:color w:val="000000" w:themeColor="text1"/>
          <w:sz w:val="26"/>
          <w:szCs w:val="26"/>
          <w:lang w:eastAsia="ru-RU"/>
        </w:rPr>
        <w:t>,</w:t>
      </w:r>
      <w:r w:rsidRPr="006B7E7D">
        <w:rPr>
          <w:rFonts w:ascii="Times New Roman" w:eastAsia="Times New Roman" w:hAnsi="Times New Roman" w:cs="Times New Roman"/>
          <w:color w:val="000000" w:themeColor="text1"/>
          <w:sz w:val="26"/>
          <w:szCs w:val="26"/>
          <w:lang w:eastAsia="ru-RU"/>
        </w:rPr>
        <w:t xml:space="preserve"> но не ранее чем 15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6B7E7D">
        <w:rPr>
          <w:rFonts w:ascii="Times New Roman" w:eastAsia="Times New Roman" w:hAnsi="Times New Roman" w:cs="Times New Roman"/>
          <w:color w:val="000000" w:themeColor="text1"/>
          <w:sz w:val="26"/>
          <w:szCs w:val="26"/>
          <w:vertAlign w:val="superscript"/>
          <w:lang w:eastAsia="ru-RU"/>
        </w:rPr>
        <w:t>42</w:t>
      </w:r>
      <w:r w:rsidRPr="006B7E7D">
        <w:rPr>
          <w:rFonts w:ascii="Times New Roman" w:eastAsia="Times New Roman" w:hAnsi="Times New Roman" w:cs="Times New Roman"/>
          <w:color w:val="000000" w:themeColor="text1"/>
          <w:sz w:val="26"/>
          <w:szCs w:val="26"/>
          <w:lang w:eastAsia="ru-RU"/>
        </w:rPr>
        <w:t> ЗК РФ (за исключением случая, предусмотренного пунктом 10 статьи 39</w:t>
      </w:r>
      <w:r w:rsidRPr="006B7E7D">
        <w:rPr>
          <w:rFonts w:ascii="Times New Roman" w:eastAsia="Times New Roman" w:hAnsi="Times New Roman" w:cs="Times New Roman"/>
          <w:color w:val="000000" w:themeColor="text1"/>
          <w:sz w:val="26"/>
          <w:szCs w:val="26"/>
          <w:vertAlign w:val="superscript"/>
          <w:lang w:eastAsia="ru-RU"/>
        </w:rPr>
        <w:t>42</w:t>
      </w:r>
      <w:r w:rsidRPr="006B7E7D">
        <w:rPr>
          <w:rFonts w:ascii="Times New Roman" w:eastAsia="Times New Roman" w:hAnsi="Times New Roman" w:cs="Times New Roman"/>
          <w:color w:val="000000" w:themeColor="text1"/>
          <w:sz w:val="26"/>
          <w:szCs w:val="26"/>
          <w:lang w:eastAsia="ru-RU"/>
        </w:rPr>
        <w:t> ЗК РФ).</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bookmarkStart w:id="2" w:name="P343"/>
      <w:bookmarkEnd w:id="2"/>
      <w:r w:rsidRPr="006B7E7D">
        <w:rPr>
          <w:rFonts w:ascii="Times New Roman" w:eastAsia="Times New Roman" w:hAnsi="Times New Roman" w:cs="Times New Roman"/>
          <w:color w:val="000000" w:themeColor="text1"/>
          <w:sz w:val="26"/>
          <w:szCs w:val="26"/>
          <w:lang w:eastAsia="ru-RU"/>
        </w:rPr>
        <w:t>3.3. Порядок исправления допущенных опечаток и ошибок в выданных в результате предоставления муниципальной услуги документах.</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обращении об исправлении технической ошибки заявитель представляет: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заявление об исправлении технической ошибки;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Специалист Администрации передает подготовленное постановление, указанное в пункте 2.3 Регламента, или уведомление об отсутствии технической ошибки в </w:t>
      </w:r>
      <w:r w:rsidRPr="006B7E7D">
        <w:rPr>
          <w:rFonts w:ascii="Times New Roman" w:eastAsia="Times New Roman" w:hAnsi="Times New Roman" w:cs="Times New Roman"/>
          <w:color w:val="000000" w:themeColor="text1"/>
          <w:sz w:val="26"/>
          <w:szCs w:val="26"/>
          <w:lang w:eastAsia="ru-RU"/>
        </w:rPr>
        <w:lastRenderedPageBreak/>
        <w:t>выданном в результате предоставления муниципальной услуги документе на подпись главе Администрации.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3.4. Особенности предоставления муниципальной услуги в МФЦ.</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если муниципальная услуга оказывается на базе МФЦ, специалист МФЦ:</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принимает от заявителя (представителя заявителя) ходатайство, регистрирует его в соответствии с документооборотом МФЦ;</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проверяет правильность заполнения ходатайства;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проверяет комплектность представленных заявителем (представителем заявителя) документов;</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выдает расписку о принятии ходатайства с указанием срока получения результата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В случае если при подаче ходатайства специалистом МФЦ обнаружено несоответствие ходатайства требованиям Регламента, специалист МФЦ возвращает </w:t>
      </w:r>
      <w:r w:rsidRPr="006B7E7D">
        <w:rPr>
          <w:rFonts w:ascii="Times New Roman" w:eastAsia="Times New Roman" w:hAnsi="Times New Roman" w:cs="Times New Roman"/>
          <w:color w:val="000000" w:themeColor="text1"/>
          <w:sz w:val="26"/>
          <w:szCs w:val="26"/>
          <w:lang w:eastAsia="ru-RU"/>
        </w:rPr>
        <w:lastRenderedPageBreak/>
        <w:t>заявителю (представителю заявителя) ходатайство для приведения в соответствие с указанными требованиями с разъяснением причин возврата.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Полученные специалистом МФЦ документы регистрируется в установленном МФЦ порядке.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0B2193" w:rsidRPr="009C0E58" w:rsidRDefault="000B2193" w:rsidP="0026705A">
      <w:pPr>
        <w:spacing w:after="0" w:line="240" w:lineRule="auto"/>
        <w:ind w:firstLine="567"/>
        <w:jc w:val="both"/>
        <w:rPr>
          <w:rFonts w:ascii="Times New Roman" w:eastAsia="Times New Roman" w:hAnsi="Times New Roman" w:cs="Times New Roman"/>
          <w:color w:val="000000"/>
          <w:sz w:val="24"/>
          <w:szCs w:val="24"/>
          <w:lang w:eastAsia="ru-RU"/>
        </w:rPr>
      </w:pPr>
      <w:r w:rsidRPr="009C0E58">
        <w:rPr>
          <w:rFonts w:ascii="Times New Roman" w:eastAsia="Times New Roman" w:hAnsi="Times New Roman" w:cs="Times New Roman"/>
          <w:color w:val="000000"/>
          <w:sz w:val="24"/>
          <w:szCs w:val="24"/>
          <w:lang w:eastAsia="ru-RU"/>
        </w:rPr>
        <w:t> </w:t>
      </w: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9E5C59" w:rsidRDefault="009E5C59"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9E5C59" w:rsidRDefault="009E5C59"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0B2193" w:rsidRPr="009E5C59" w:rsidRDefault="000B2193" w:rsidP="000B2193">
      <w:pPr>
        <w:spacing w:after="0" w:line="240" w:lineRule="auto"/>
        <w:ind w:firstLine="567"/>
        <w:jc w:val="right"/>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color w:val="000000"/>
          <w:sz w:val="26"/>
          <w:szCs w:val="26"/>
          <w:lang w:eastAsia="ru-RU"/>
        </w:rPr>
        <w:lastRenderedPageBreak/>
        <w:t>Приложение 1</w:t>
      </w:r>
    </w:p>
    <w:p w:rsidR="000B2193" w:rsidRPr="009E5C59" w:rsidRDefault="000B2193" w:rsidP="000B2193">
      <w:pPr>
        <w:spacing w:after="0" w:line="240" w:lineRule="auto"/>
        <w:ind w:firstLine="567"/>
        <w:jc w:val="right"/>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color w:val="000000"/>
          <w:sz w:val="26"/>
          <w:szCs w:val="26"/>
          <w:lang w:eastAsia="ru-RU"/>
        </w:rPr>
        <w:t>к административному регламенту</w:t>
      </w:r>
    </w:p>
    <w:p w:rsidR="000B2193" w:rsidRPr="009E5C59" w:rsidRDefault="000B2193" w:rsidP="000B2193">
      <w:pPr>
        <w:spacing w:after="0" w:line="240" w:lineRule="auto"/>
        <w:ind w:firstLine="567"/>
        <w:jc w:val="right"/>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color w:val="000000"/>
          <w:sz w:val="26"/>
          <w:szCs w:val="26"/>
          <w:lang w:eastAsia="ru-RU"/>
        </w:rPr>
        <w:t>предоставления муниципальной услуги</w:t>
      </w:r>
    </w:p>
    <w:p w:rsidR="000B2193" w:rsidRPr="009E5C59" w:rsidRDefault="000B2193" w:rsidP="000B2193">
      <w:pPr>
        <w:spacing w:after="0" w:line="240" w:lineRule="auto"/>
        <w:ind w:firstLine="567"/>
        <w:jc w:val="right"/>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color w:val="000000"/>
          <w:sz w:val="26"/>
          <w:szCs w:val="26"/>
          <w:lang w:eastAsia="ru-RU"/>
        </w:rPr>
        <w:t>«Принятие решений об установлении публичного сервитута»</w:t>
      </w:r>
    </w:p>
    <w:p w:rsidR="000B2193" w:rsidRPr="009E5C59" w:rsidRDefault="000B2193" w:rsidP="009E5C59">
      <w:pPr>
        <w:spacing w:after="0" w:line="240" w:lineRule="auto"/>
        <w:ind w:firstLine="567"/>
        <w:jc w:val="right"/>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color w:val="000000"/>
          <w:sz w:val="26"/>
          <w:szCs w:val="26"/>
          <w:lang w:eastAsia="ru-RU"/>
        </w:rPr>
        <w:t> </w:t>
      </w:r>
    </w:p>
    <w:p w:rsidR="000B2193" w:rsidRPr="009E5C59" w:rsidRDefault="000B2193" w:rsidP="000B2193">
      <w:pPr>
        <w:spacing w:after="0" w:line="240" w:lineRule="auto"/>
        <w:ind w:firstLine="567"/>
        <w:jc w:val="center"/>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b/>
          <w:bCs/>
          <w:color w:val="000000"/>
          <w:sz w:val="26"/>
          <w:szCs w:val="26"/>
          <w:lang w:eastAsia="ru-RU"/>
        </w:rPr>
        <w:t>Форма ходатайства</w:t>
      </w:r>
    </w:p>
    <w:p w:rsidR="000B2193" w:rsidRPr="009C0E58" w:rsidRDefault="000B2193" w:rsidP="000B2193">
      <w:pPr>
        <w:spacing w:after="0" w:line="240" w:lineRule="auto"/>
        <w:ind w:firstLine="567"/>
        <w:jc w:val="both"/>
        <w:rPr>
          <w:rFonts w:ascii="Times New Roman" w:eastAsia="Times New Roman" w:hAnsi="Times New Roman" w:cs="Times New Roman"/>
          <w:color w:val="000000"/>
          <w:sz w:val="24"/>
          <w:szCs w:val="24"/>
          <w:lang w:eastAsia="ru-RU"/>
        </w:rPr>
      </w:pPr>
      <w:r w:rsidRPr="009C0E58">
        <w:rPr>
          <w:rFonts w:ascii="Times New Roman" w:eastAsia="Times New Roman" w:hAnsi="Times New Roman" w:cs="Times New Roman"/>
          <w:color w:val="000000"/>
          <w:sz w:val="24"/>
          <w:szCs w:val="24"/>
          <w:lang w:eastAsia="ru-RU"/>
        </w:rPr>
        <w:t> </w:t>
      </w:r>
    </w:p>
    <w:tbl>
      <w:tblPr>
        <w:tblW w:w="0" w:type="dxa"/>
        <w:jc w:val="center"/>
        <w:tblCellMar>
          <w:left w:w="0" w:type="dxa"/>
          <w:right w:w="0" w:type="dxa"/>
        </w:tblCellMar>
        <w:tblLook w:val="04A0" w:firstRow="1" w:lastRow="0" w:firstColumn="1" w:lastColumn="0" w:noHBand="0" w:noVBand="1"/>
      </w:tblPr>
      <w:tblGrid>
        <w:gridCol w:w="516"/>
        <w:gridCol w:w="4129"/>
        <w:gridCol w:w="1151"/>
        <w:gridCol w:w="1153"/>
        <w:gridCol w:w="1153"/>
        <w:gridCol w:w="1860"/>
      </w:tblGrid>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Ходатайство об установлении публичного сервитута</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______________________________________________________________</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bookmarkStart w:id="3" w:name="P70"/>
            <w:bookmarkEnd w:id="3"/>
            <w:r w:rsidRPr="009C0E58">
              <w:rPr>
                <w:rFonts w:ascii="Times New Roman" w:eastAsia="Times New Roman" w:hAnsi="Times New Roman" w:cs="Times New Roman"/>
                <w:sz w:val="24"/>
                <w:szCs w:val="24"/>
                <w:lang w:eastAsia="ru-RU"/>
              </w:rPr>
              <w:t>2</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2.1</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Полное наименование</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2.2</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Сокращенное наименование</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2.3</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Организационно-правовая форма</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2.4</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2.5</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2.6</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Адрес электронной почты</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2.7</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ОГРН</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2.8</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ИНН</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3</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Сведения о представителе заявителя:</w:t>
            </w:r>
          </w:p>
        </w:tc>
      </w:tr>
      <w:tr w:rsidR="000B2193" w:rsidRPr="009C0E58" w:rsidTr="0026705A">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3.1</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Фамилия</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Имя</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Отчество (при наличии)</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3.2</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Адрес электронной почты</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3.3</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Телефон</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3.4</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4</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земельного(ых) участка(ов) в целях (указываются цели, предусмотренные статьей 39</w:t>
            </w:r>
            <w:r w:rsidRPr="009C0E58">
              <w:rPr>
                <w:rFonts w:ascii="Times New Roman" w:eastAsia="Times New Roman" w:hAnsi="Times New Roman" w:cs="Times New Roman"/>
                <w:sz w:val="24"/>
                <w:szCs w:val="24"/>
                <w:vertAlign w:val="superscript"/>
                <w:lang w:eastAsia="ru-RU"/>
              </w:rPr>
              <w:t>37</w:t>
            </w:r>
            <w:r w:rsidRPr="009C0E58">
              <w:rPr>
                <w:rFonts w:ascii="Times New Roman" w:eastAsia="Times New Roman" w:hAnsi="Times New Roman" w:cs="Times New Roman"/>
                <w:sz w:val="24"/>
                <w:szCs w:val="24"/>
                <w:lang w:eastAsia="ru-RU"/>
              </w:rPr>
              <w:t>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____________________________________________________________________</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5</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6</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9C0E58">
              <w:rPr>
                <w:rFonts w:ascii="Times New Roman" w:eastAsia="Times New Roman" w:hAnsi="Times New Roman" w:cs="Times New Roman"/>
                <w:sz w:val="24"/>
                <w:szCs w:val="24"/>
                <w:vertAlign w:val="superscript"/>
                <w:lang w:eastAsia="ru-RU"/>
              </w:rPr>
              <w:t>41</w:t>
            </w:r>
            <w:r w:rsidRPr="009C0E58">
              <w:rPr>
                <w:rFonts w:ascii="Times New Roman" w:eastAsia="Times New Roman" w:hAnsi="Times New Roman" w:cs="Times New Roman"/>
                <w:sz w:val="24"/>
                <w:szCs w:val="24"/>
                <w:lang w:eastAsia="ru-RU"/>
              </w:rPr>
              <w:t> Земельного кодекса Российской Федерации невозможно или существенно затруднено (при возникновении таких обстоятельств)</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________________________________</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7</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8</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w:t>
            </w:r>
            <w:r w:rsidRPr="009C0E58">
              <w:rPr>
                <w:rFonts w:ascii="Times New Roman" w:eastAsia="Times New Roman" w:hAnsi="Times New Roman" w:cs="Times New Roman"/>
                <w:sz w:val="24"/>
                <w:szCs w:val="24"/>
                <w:lang w:eastAsia="ru-RU"/>
              </w:rPr>
              <w:lastRenderedPageBreak/>
              <w:t>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муниципальных нужд)</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________________________________________________________</w:t>
            </w:r>
          </w:p>
        </w:tc>
      </w:tr>
      <w:tr w:rsidR="000B2193" w:rsidRPr="009C0E58" w:rsidTr="0026705A">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lastRenderedPageBreak/>
              <w:t>9</w:t>
            </w:r>
          </w:p>
        </w:tc>
        <w:tc>
          <w:tcPr>
            <w:tcW w:w="3233"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15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3233" w:type="pct"/>
            <w:gridSpan w:val="3"/>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15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3233" w:type="pct"/>
            <w:gridSpan w:val="3"/>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15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10</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0B2193" w:rsidRPr="009C0E58" w:rsidTr="0026705A">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11</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371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(да/нет)</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371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(да/нет)</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12</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Документы, прилагаемые к ходатайству: _________________________________</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13</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14</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9C0E58">
              <w:rPr>
                <w:rFonts w:ascii="Times New Roman" w:eastAsia="Times New Roman" w:hAnsi="Times New Roman" w:cs="Times New Roman"/>
                <w:sz w:val="24"/>
                <w:szCs w:val="24"/>
                <w:vertAlign w:val="superscript"/>
                <w:lang w:eastAsia="ru-RU"/>
              </w:rPr>
              <w:t>41</w:t>
            </w:r>
            <w:r w:rsidRPr="009C0E58">
              <w:rPr>
                <w:rFonts w:ascii="Times New Roman" w:eastAsia="Times New Roman" w:hAnsi="Times New Roman" w:cs="Times New Roman"/>
                <w:sz w:val="24"/>
                <w:szCs w:val="24"/>
                <w:lang w:eastAsia="ru-RU"/>
              </w:rPr>
              <w:t> Земельного кодекса Российской Федерации</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15</w:t>
            </w:r>
          </w:p>
        </w:tc>
        <w:tc>
          <w:tcPr>
            <w:tcW w:w="371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Подпись:</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Дата:</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c>
          <w:tcPr>
            <w:tcW w:w="2270"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(подпись)</w:t>
            </w:r>
          </w:p>
        </w:tc>
        <w:tc>
          <w:tcPr>
            <w:tcW w:w="1445"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___________________________</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(инициалы, фамилия)</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 ____ ___ г.</w:t>
            </w:r>
          </w:p>
        </w:tc>
      </w:tr>
    </w:tbl>
    <w:p w:rsidR="000B2193" w:rsidRPr="009C0E58" w:rsidRDefault="000B2193" w:rsidP="000B2193">
      <w:pPr>
        <w:spacing w:after="0" w:line="240" w:lineRule="auto"/>
        <w:ind w:firstLine="567"/>
        <w:jc w:val="both"/>
        <w:rPr>
          <w:rFonts w:ascii="Times New Roman" w:eastAsia="Times New Roman" w:hAnsi="Times New Roman" w:cs="Times New Roman"/>
          <w:color w:val="000000"/>
          <w:sz w:val="24"/>
          <w:szCs w:val="24"/>
          <w:lang w:eastAsia="ru-RU"/>
        </w:rPr>
      </w:pPr>
      <w:bookmarkStart w:id="4" w:name="_ftn1"/>
      <w:bookmarkEnd w:id="4"/>
      <w:r w:rsidRPr="009C0E58">
        <w:rPr>
          <w:rFonts w:ascii="Times New Roman" w:eastAsia="Times New Roman" w:hAnsi="Times New Roman" w:cs="Times New Roman"/>
          <w:color w:val="000000"/>
          <w:sz w:val="24"/>
          <w:szCs w:val="24"/>
          <w:lang w:eastAsia="ru-RU"/>
        </w:rPr>
        <w:t> </w:t>
      </w:r>
    </w:p>
    <w:p w:rsidR="0056486F" w:rsidRPr="009C0E58" w:rsidRDefault="0056486F">
      <w:pPr>
        <w:rPr>
          <w:rFonts w:ascii="Times New Roman" w:hAnsi="Times New Roman" w:cs="Times New Roman"/>
          <w:sz w:val="24"/>
          <w:szCs w:val="24"/>
        </w:rPr>
      </w:pPr>
    </w:p>
    <w:sectPr w:rsidR="0056486F" w:rsidRPr="009C0E58" w:rsidSect="000B219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C40"/>
    <w:rsid w:val="000707E6"/>
    <w:rsid w:val="000B2193"/>
    <w:rsid w:val="002421A7"/>
    <w:rsid w:val="00256AC7"/>
    <w:rsid w:val="0026705A"/>
    <w:rsid w:val="00552F20"/>
    <w:rsid w:val="0056486F"/>
    <w:rsid w:val="00581DCB"/>
    <w:rsid w:val="006B7E7D"/>
    <w:rsid w:val="00857C40"/>
    <w:rsid w:val="008D11B6"/>
    <w:rsid w:val="009C0E58"/>
    <w:rsid w:val="009E5C59"/>
    <w:rsid w:val="009F4772"/>
    <w:rsid w:val="00A1624A"/>
    <w:rsid w:val="00BE5A0A"/>
    <w:rsid w:val="00CC0100"/>
    <w:rsid w:val="00FF2A47"/>
    <w:rsid w:val="00FF6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0B2193"/>
  </w:style>
  <w:style w:type="paragraph" w:styleId="a3">
    <w:name w:val="Normal (Web)"/>
    <w:basedOn w:val="a"/>
    <w:uiPriority w:val="99"/>
    <w:unhideWhenUsed/>
    <w:rsid w:val="000B2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C0E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0E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0B2193"/>
  </w:style>
  <w:style w:type="paragraph" w:styleId="a3">
    <w:name w:val="Normal (Web)"/>
    <w:basedOn w:val="a"/>
    <w:uiPriority w:val="99"/>
    <w:unhideWhenUsed/>
    <w:rsid w:val="000B2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C0E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0E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46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21</Pages>
  <Words>7866</Words>
  <Characters>44842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2025-08-07T08:43:00Z</cp:lastPrinted>
  <dcterms:created xsi:type="dcterms:W3CDTF">2025-05-12T12:21:00Z</dcterms:created>
  <dcterms:modified xsi:type="dcterms:W3CDTF">2025-08-07T13:35:00Z</dcterms:modified>
</cp:coreProperties>
</file>