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5D29F9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05E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ноября </w:t>
      </w:r>
      <w:r w:rsidR="00F01554">
        <w:rPr>
          <w:rFonts w:ascii="Times New Roman" w:hAnsi="Times New Roman"/>
          <w:b/>
          <w:sz w:val="24"/>
          <w:szCs w:val="24"/>
        </w:rPr>
        <w:t>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605E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7B5B1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Издание  официальных документов:</w:t>
      </w:r>
    </w:p>
    <w:p w:rsidR="00824E84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1" w:name="Par163"/>
      <w:bookmarkEnd w:id="1"/>
    </w:p>
    <w:p w:rsidR="00A03AA4" w:rsidRPr="007B5B14" w:rsidRDefault="00605E4F" w:rsidP="007B5B14">
      <w:pPr>
        <w:spacing w:after="0"/>
        <w:rPr>
          <w:rFonts w:ascii="Times New Roman" w:hAnsi="Times New Roman"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ab/>
      </w:r>
      <w:r w:rsidRPr="007B5B14">
        <w:rPr>
          <w:rFonts w:ascii="Times New Roman" w:hAnsi="Times New Roman"/>
          <w:b/>
          <w:sz w:val="26"/>
          <w:szCs w:val="26"/>
        </w:rPr>
        <w:tab/>
      </w:r>
      <w:r w:rsidRPr="007B5B14">
        <w:rPr>
          <w:rFonts w:ascii="Times New Roman" w:hAnsi="Times New Roman"/>
          <w:b/>
          <w:sz w:val="26"/>
          <w:szCs w:val="26"/>
        </w:rPr>
        <w:tab/>
      </w:r>
    </w:p>
    <w:p w:rsidR="005D29F9" w:rsidRDefault="005D29F9" w:rsidP="005D29F9">
      <w:pPr>
        <w:ind w:firstLine="539"/>
        <w:jc w:val="center"/>
        <w:rPr>
          <w:b/>
        </w:rPr>
      </w:pPr>
      <w:r>
        <w:rPr>
          <w:b/>
        </w:rPr>
        <w:t>Прокуратура Мокшанского района отреагировала на продажу некачественного масла</w:t>
      </w:r>
    </w:p>
    <w:p w:rsidR="005D29F9" w:rsidRDefault="005D29F9" w:rsidP="005D29F9">
      <w:pPr>
        <w:ind w:firstLine="539"/>
        <w:jc w:val="both"/>
      </w:pP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Мокшанского района на основании информации Управления Россельхознадзора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 технических регламентов Союза (Таможенного союза), действие которых на нее распространяется.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Однако, 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 xml:space="preserve">По требованию прокуратуры Мокшанского района отремонтирован мост через реку 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Мокшанского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Как указано в п. 19 ч. 1 ст. 14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sz w:val="28"/>
        </w:rPr>
        <w:t>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Также в п. 20 ст. 4 Устава Подгорненского сельсовета Мокшанского района Пензенской области указано, что в число вопросов местного значения Подгорненского сельсовета входит организация благоустройства на территории сельского поселения.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 xml:space="preserve">Вместе с тем, в ходе проведенной проверки установлено, что через р. Скачки, находящуюся в черте населенного пункта – с. Подгорное Мокшанского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 В целом, мост имеет следы разрушения.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</w:t>
      </w:r>
      <w:r>
        <w:rPr>
          <w:rFonts w:ascii="Times New Roman" w:hAnsi="Times New Roman"/>
          <w:color w:val="000000"/>
          <w:sz w:val="28"/>
        </w:rPr>
        <w:t xml:space="preserve">й района в адрес главы администрации Подгорненского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Прокуратурой Мокшанского района проверено хранение зерна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Прокуратурой Мокшанского района Пензенской области при участии специалистов Управления Россельхознадзора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Решением Комиссии Таможенного союза от 09.12.2011 № 874 принят Технический регламент Таможенного союза «О безопасности зерна» вместе с «ТР ТС 015/2011. Технический регламент Таможенного союза. 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Вместе с тем, в ходе проверки, проведенной 04.06.2025 в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р.п. Мокшан, ул. Победы, д. 5, где на хранение находятся 200 тонн пшеницы. В нарушение норм указанного законодательства, в складском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р.п.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удовлетворены. </w:t>
      </w:r>
      <w:r>
        <w:rPr>
          <w:rFonts w:ascii="Times New Roman" w:hAnsi="Times New Roman"/>
          <w:color w:val="000000"/>
          <w:sz w:val="28"/>
        </w:rPr>
        <w:lastRenderedPageBreak/>
        <w:t xml:space="preserve">В настоящее время помещения для хранения зерна приведены в надлежащее состояние. 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После вмешательства прокуратуры Мокшанского района устранен порыв на ул. Дружбы р.п. Мокшан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проведена проверка исполнения законодательства  о жилищно-коммунальном хозяйстве в сфере водоснабжения на территории р.п. Мокшан Пензенской области, в ходе которой установлены следующие нарушения.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В ходе проведенной проверки установлено, что согласно п. 3.2.1 Устава ООО «Росич»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договорам на водоснабжение, заключенным между ООО «Росич» и жителями улицы Дружбы р.п.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>Вместе с тем, проведенной проверкой установлено, что в районе дома № 46 по ул. Дружбы р.п.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р.п. Мокшан в период времени с 01 по 02 июня 2025 года.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color w:val="000000"/>
          <w:sz w:val="28"/>
        </w:rPr>
        <w:t xml:space="preserve"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директора ООО «Росич» внесено представление, в рамках рассмотрения которого должностными лицами ООО «Росич» оперативно приняты меры, направленные на ликвидацию потерь воды. </w:t>
      </w:r>
    </w:p>
    <w:p w:rsidR="005D29F9" w:rsidRDefault="005D29F9" w:rsidP="005D29F9">
      <w:pPr>
        <w:ind w:firstLine="539"/>
        <w:jc w:val="both"/>
        <w:rPr>
          <w:b/>
        </w:rPr>
      </w:pPr>
    </w:p>
    <w:p w:rsidR="005D29F9" w:rsidRDefault="005D29F9" w:rsidP="005D29F9">
      <w:pPr>
        <w:ind w:firstLine="539"/>
        <w:jc w:val="center"/>
        <w:rPr>
          <w:b/>
        </w:rPr>
      </w:pPr>
      <w:r>
        <w:rPr>
          <w:b/>
        </w:rPr>
        <w:t>За попытку мести своему возлюбленному осуждена жительница р.п. Мокшан</w:t>
      </w:r>
    </w:p>
    <w:p w:rsidR="005D29F9" w:rsidRDefault="005D29F9" w:rsidP="005D29F9">
      <w:pPr>
        <w:ind w:firstLine="539"/>
        <w:jc w:val="both"/>
        <w:rPr>
          <w:b/>
        </w:rPr>
      </w:pPr>
    </w:p>
    <w:p w:rsidR="005D29F9" w:rsidRDefault="005D29F9" w:rsidP="005D29F9">
      <w:pPr>
        <w:ind w:firstLine="709"/>
        <w:jc w:val="both"/>
      </w:pPr>
      <w:r>
        <w:lastRenderedPageBreak/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5D29F9" w:rsidRDefault="005D29F9" w:rsidP="005D29F9">
      <w:pPr>
        <w:ind w:firstLine="709"/>
        <w:jc w:val="both"/>
      </w:pPr>
      <w:r>
        <w:t xml:space="preserve">По уголовному делу установлено, что указанная гражданка решила повредить и уничтожить путем поджога квартиру одного из многоквартирных домов в р.п. Мокшане, в которой проживал ее бывший молодой человек. При этом, совершив поджег, подсудимая понимала, что огнем могут быть повреждены также квартиры, принадлежащие другим гражданам, проживающим в многоквартирном доме.  </w:t>
      </w:r>
    </w:p>
    <w:p w:rsidR="005D29F9" w:rsidRDefault="005D29F9" w:rsidP="005D29F9">
      <w:pPr>
        <w:ind w:firstLine="709"/>
        <w:jc w:val="both"/>
      </w:pPr>
      <w:r>
        <w:t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Мокшанским районным судом к 2-м годам лишения свободы с отбыванием наказания в колонии-поселении.</w:t>
      </w:r>
    </w:p>
    <w:p w:rsidR="005D29F9" w:rsidRDefault="005D29F9" w:rsidP="005D29F9">
      <w:pPr>
        <w:ind w:firstLine="709"/>
        <w:jc w:val="both"/>
      </w:pPr>
      <w:r>
        <w:t xml:space="preserve">Приговор вступил в законную силу. </w:t>
      </w:r>
    </w:p>
    <w:p w:rsidR="005D29F9" w:rsidRDefault="005D29F9" w:rsidP="005D29F9">
      <w:pPr>
        <w:ind w:firstLine="709"/>
        <w:jc w:val="both"/>
      </w:pPr>
    </w:p>
    <w:p w:rsidR="005D29F9" w:rsidRDefault="005D29F9" w:rsidP="005D29F9">
      <w:pPr>
        <w:jc w:val="center"/>
        <w:rPr>
          <w:b/>
        </w:rPr>
      </w:pPr>
      <w:r>
        <w:rPr>
          <w:b/>
        </w:rPr>
        <w:t>Руководитель Мокшанского РЭС прокуратурой района предостережен за несоблюдение срока ремонта аварийных линий электропередач</w:t>
      </w:r>
    </w:p>
    <w:p w:rsidR="005D29F9" w:rsidRDefault="005D29F9" w:rsidP="005D29F9">
      <w:pPr>
        <w:jc w:val="center"/>
        <w:rPr>
          <w:b/>
        </w:rPr>
      </w:pP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На основании части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 xml:space="preserve">Установлено, что электроснабжение жилых домов, расположенных по адресу: ул. Нагорная, с. Симбухово, Мокшанский район, Пензенская область, осуществляется посредством ВЛ-0,4 кВ протяженностью 0, 72 км и ТП мощностью 100 кВ от ПС 110/35/10 кВ.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Как следует из пунктов 4.1, 4.6, 4.7 Положения о Мокшанском районе электрических сетей Пензенского 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Мокшанский РЭС), в целях реализации задачи по обеспечению соответствия состояния электросетевого имущества требованиям нормативно-технической документации, Мокшанский РЭС выполняет такие функции как: ремонт, техническое обслуживание, техническое освидетельствование распределительных электрических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В соответствии с графиком капитального ремонта ВЛ-0,4 кВ Мокшанского РЭС 2025 г., утвержденного 16.12.2024 года, работы по капитальному ремонту ВЛ-</w:t>
      </w:r>
      <w:r>
        <w:rPr>
          <w:rFonts w:ascii="Times New Roman" w:hAnsi="Times New Roman"/>
          <w:sz w:val="28"/>
        </w:rPr>
        <w:lastRenderedPageBreak/>
        <w:t xml:space="preserve">0,4 кВ от ТП 10/0,4 кВ № 2433 протяженностью 0, 818 км запланированы на сентябрь 2025 года, т.е. должны быть окончены до 30.09.2025 года, включительно. </w:t>
      </w:r>
    </w:p>
    <w:p w:rsidR="005D29F9" w:rsidRDefault="005D29F9" w:rsidP="005D29F9">
      <w:pPr>
        <w:ind w:firstLine="709"/>
        <w:jc w:val="both"/>
      </w:pPr>
      <w:r>
        <w:rPr>
          <w:rFonts w:ascii="Times New Roman" w:hAnsi="Times New Roman"/>
          <w:sz w:val="28"/>
        </w:rPr>
        <w:t>Вместе с тем, как показала проверка, по состоянию на 03.09.2025 года работы по капитальному ремонту ВЛ-0,4 кВ от ТП 10/0,4 кВ № 2433 еще не начаты, что не позволяет сделать выводы о своевременном их завершении. В связи с чем, руководителю Мокшанского РЭС прокуратурой района объявлено предостережение о недопустимости   нарушения законодательства о</w:t>
      </w:r>
      <w:r>
        <w:t xml:space="preserve">б электроэнергетике. </w:t>
      </w:r>
    </w:p>
    <w:p w:rsidR="00767A2A" w:rsidRDefault="00767A2A" w:rsidP="00767A2A">
      <w:pPr>
        <w:autoSpaceDE w:val="0"/>
      </w:pPr>
    </w:p>
    <w:p w:rsidR="00767A2A" w:rsidRDefault="00767A2A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8"/>
      <w:footerReference w:type="default" r:id="rId9"/>
      <w:footerReference w:type="first" r:id="rId10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CFA" w:rsidRDefault="00190CFA">
      <w:pPr>
        <w:spacing w:after="0" w:line="240" w:lineRule="auto"/>
      </w:pPr>
      <w:r>
        <w:separator/>
      </w:r>
    </w:p>
  </w:endnote>
  <w:endnote w:type="continuationSeparator" w:id="0">
    <w:p w:rsidR="00190CFA" w:rsidRDefault="0019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D2F78" w:rsidRDefault="00AD2F78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D29F9">
      <w:rPr>
        <w:noProof/>
      </w:rPr>
      <w:t>1</w:t>
    </w:r>
    <w:r>
      <w:fldChar w:fldCharType="end"/>
    </w:r>
  </w:p>
  <w:p w:rsidR="00AD2F78" w:rsidRDefault="00AD2F78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AD2F78" w:rsidRDefault="00AD2F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CFA" w:rsidRDefault="00190CFA">
      <w:pPr>
        <w:spacing w:after="0" w:line="240" w:lineRule="auto"/>
      </w:pPr>
      <w:r>
        <w:separator/>
      </w:r>
    </w:p>
  </w:footnote>
  <w:footnote w:type="continuationSeparator" w:id="0">
    <w:p w:rsidR="00190CFA" w:rsidRDefault="00190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60655"/>
    <w:rsid w:val="00170A1C"/>
    <w:rsid w:val="001773B0"/>
    <w:rsid w:val="001831DF"/>
    <w:rsid w:val="00183D4F"/>
    <w:rsid w:val="00190CFA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D29F9"/>
    <w:rsid w:val="005E0DB2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5652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67A2A"/>
    <w:rsid w:val="00774552"/>
    <w:rsid w:val="007831A1"/>
    <w:rsid w:val="007B5B14"/>
    <w:rsid w:val="007C124F"/>
    <w:rsid w:val="007C5344"/>
    <w:rsid w:val="007E480F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03AA4"/>
    <w:rsid w:val="00A2569E"/>
    <w:rsid w:val="00A4373C"/>
    <w:rsid w:val="00A65AFC"/>
    <w:rsid w:val="00A76214"/>
    <w:rsid w:val="00A917F8"/>
    <w:rsid w:val="00AA0931"/>
    <w:rsid w:val="00AD2F78"/>
    <w:rsid w:val="00B26193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801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A6267"/>
    <w:rsid w:val="00CC5400"/>
    <w:rsid w:val="00CC6DB9"/>
    <w:rsid w:val="00CC7C89"/>
    <w:rsid w:val="00CD05A3"/>
    <w:rsid w:val="00CD0836"/>
    <w:rsid w:val="00CD4788"/>
    <w:rsid w:val="00D35746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uiPriority w:val="99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7A71-D030-473E-9FC1-E9AFA6A3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12503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2025-11-10T06:58:00Z</dcterms:created>
  <dcterms:modified xsi:type="dcterms:W3CDTF">2025-11-10T06:58:00Z</dcterms:modified>
</cp:coreProperties>
</file>