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4D52D4" w:rsidP="007967C5">
      <w:r>
        <w:rPr>
          <w:b/>
        </w:rPr>
        <w:t>30</w:t>
      </w:r>
      <w:r w:rsidR="007967C5">
        <w:rPr>
          <w:b/>
        </w:rPr>
        <w:t xml:space="preserve"> августа 2024 года     </w:t>
      </w:r>
      <w:proofErr w:type="gramStart"/>
      <w:r w:rsidR="007967C5">
        <w:rPr>
          <w:b/>
        </w:rPr>
        <w:t>№  2</w:t>
      </w:r>
      <w:r>
        <w:rPr>
          <w:b/>
        </w:rPr>
        <w:t>8</w:t>
      </w:r>
      <w:proofErr w:type="gramEnd"/>
      <w:r w:rsidR="007967C5">
        <w:rPr>
          <w:b/>
        </w:rPr>
        <w:t xml:space="preserve"> (70</w:t>
      </w:r>
      <w:r>
        <w:rPr>
          <w:b/>
        </w:rPr>
        <w:t>7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Издание  официальных</w:t>
      </w:r>
      <w:proofErr w:type="gramEnd"/>
      <w:r>
        <w:rPr>
          <w:b/>
        </w:rPr>
        <w:t xml:space="preserve">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Средство  массовой</w:t>
      </w:r>
      <w:proofErr w:type="gramEnd"/>
      <w:r>
        <w:rPr>
          <w:b/>
        </w:rPr>
        <w:t xml:space="preserve"> информации  органов  местного  самоуправления 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4D52D4" w:rsidRDefault="004D52D4" w:rsidP="004D52D4">
      <w:pPr>
        <w:jc w:val="center"/>
        <w:rPr>
          <w:lang w:val="ru-RU" w:eastAsia="ru-RU"/>
        </w:rPr>
      </w:pPr>
      <w:r>
        <w:rPr>
          <w:noProof/>
        </w:rPr>
        <w:drawing>
          <wp:inline distT="0" distB="0" distL="0" distR="0" wp14:anchorId="3923B4AF" wp14:editId="29D76B47">
            <wp:extent cx="600075" cy="695325"/>
            <wp:effectExtent l="0" t="0" r="9525" b="9525"/>
            <wp:docPr id="1" name="Изображение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2D4" w:rsidRDefault="004D52D4" w:rsidP="004D52D4">
      <w:pPr>
        <w:jc w:val="center"/>
      </w:pPr>
    </w:p>
    <w:p w:rsidR="004D52D4" w:rsidRDefault="004D52D4" w:rsidP="004D52D4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</w:t>
      </w:r>
    </w:p>
    <w:p w:rsidR="004D52D4" w:rsidRDefault="004D52D4" w:rsidP="004D52D4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ЦАРЕВЩИНСКОГО СЕЛЬСОВЕТА </w:t>
      </w:r>
    </w:p>
    <w:p w:rsidR="004D52D4" w:rsidRDefault="004D52D4" w:rsidP="004D52D4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МОКШАНСКОГО РАЙОНА</w:t>
      </w:r>
    </w:p>
    <w:p w:rsidR="004D52D4" w:rsidRDefault="004D52D4" w:rsidP="004D52D4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</w:p>
    <w:p w:rsidR="004D52D4" w:rsidRDefault="004D52D4" w:rsidP="004D52D4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ТРЕТЬЕГО СОЗЫВА</w:t>
      </w:r>
    </w:p>
    <w:p w:rsidR="004D52D4" w:rsidRDefault="004D52D4" w:rsidP="004D52D4">
      <w:pPr>
        <w:pStyle w:val="ae"/>
        <w:rPr>
          <w:sz w:val="24"/>
          <w:szCs w:val="24"/>
        </w:rPr>
      </w:pPr>
    </w:p>
    <w:p w:rsidR="004D52D4" w:rsidRDefault="004D52D4" w:rsidP="004D52D4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4D52D4" w:rsidRDefault="004D52D4" w:rsidP="004D52D4">
      <w:pPr>
        <w:pStyle w:val="ae"/>
        <w:rPr>
          <w:sz w:val="24"/>
          <w:szCs w:val="24"/>
        </w:rPr>
      </w:pPr>
    </w:p>
    <w:p w:rsidR="004D52D4" w:rsidRPr="00F85D5C" w:rsidRDefault="004D52D4" w:rsidP="004D52D4">
      <w:pPr>
        <w:pStyle w:val="ae"/>
        <w:jc w:val="center"/>
        <w:rPr>
          <w:sz w:val="26"/>
          <w:szCs w:val="26"/>
          <w:u w:val="single"/>
        </w:rPr>
      </w:pPr>
      <w:proofErr w:type="gramStart"/>
      <w:r w:rsidRPr="00F85D5C">
        <w:rPr>
          <w:sz w:val="26"/>
          <w:szCs w:val="26"/>
        </w:rPr>
        <w:t>от</w:t>
      </w:r>
      <w:proofErr w:type="gramEnd"/>
      <w:r w:rsidRPr="00F85D5C">
        <w:rPr>
          <w:sz w:val="26"/>
          <w:szCs w:val="26"/>
        </w:rPr>
        <w:t xml:space="preserve"> 30.08.2024 №</w:t>
      </w:r>
      <w:r w:rsidRPr="00F85D5C">
        <w:rPr>
          <w:spacing w:val="-2"/>
          <w:sz w:val="26"/>
          <w:szCs w:val="26"/>
        </w:rPr>
        <w:t>361-172/3</w:t>
      </w:r>
    </w:p>
    <w:p w:rsidR="004D52D4" w:rsidRDefault="004D52D4" w:rsidP="004D52D4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Царевщино</w:t>
      </w:r>
      <w:proofErr w:type="spellEnd"/>
    </w:p>
    <w:p w:rsidR="004D52D4" w:rsidRDefault="004D52D4" w:rsidP="004D52D4">
      <w:pPr>
        <w:jc w:val="center"/>
        <w:rPr>
          <w:b/>
        </w:rPr>
      </w:pPr>
    </w:p>
    <w:p w:rsidR="004D52D4" w:rsidRDefault="004D52D4" w:rsidP="004D52D4">
      <w:pPr>
        <w:jc w:val="center"/>
        <w:rPr>
          <w:b/>
        </w:rPr>
      </w:pPr>
      <w:r>
        <w:rPr>
          <w:b/>
        </w:rPr>
        <w:t xml:space="preserve">Об </w:t>
      </w:r>
      <w:proofErr w:type="gramStart"/>
      <w:r>
        <w:rPr>
          <w:b/>
        </w:rPr>
        <w:t>утверждении  правил</w:t>
      </w:r>
      <w:proofErr w:type="gramEnd"/>
      <w:r>
        <w:rPr>
          <w:b/>
        </w:rPr>
        <w:t xml:space="preserve"> благоустройства  территории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</w:t>
      </w:r>
    </w:p>
    <w:p w:rsidR="004D52D4" w:rsidRDefault="004D52D4" w:rsidP="004D52D4">
      <w:pPr>
        <w:rPr>
          <w:b/>
        </w:rPr>
      </w:pPr>
    </w:p>
    <w:p w:rsidR="004D52D4" w:rsidRDefault="004D52D4" w:rsidP="004D52D4">
      <w:pPr>
        <w:ind w:firstLine="708"/>
        <w:jc w:val="both"/>
      </w:pPr>
      <w:r>
        <w:t xml:space="preserve">В соответствии с Законом Российской Федерации от 06.10.2003 № 131 ФЗ «Об </w:t>
      </w:r>
      <w:proofErr w:type="gramStart"/>
      <w:r>
        <w:t>общих  принципах</w:t>
      </w:r>
      <w:proofErr w:type="gramEnd"/>
      <w:r>
        <w:t xml:space="preserve"> организации местного самоуправления в Российской Федерации», руководствуясь статьей 20 Устава </w:t>
      </w:r>
      <w:proofErr w:type="spellStart"/>
      <w:r>
        <w:t>Царевщинского</w:t>
      </w:r>
      <w:proofErr w:type="spellEnd"/>
      <w:r>
        <w:t xml:space="preserve"> 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-</w:t>
      </w:r>
    </w:p>
    <w:p w:rsidR="004D52D4" w:rsidRDefault="004D52D4" w:rsidP="004D52D4"/>
    <w:p w:rsidR="004D52D4" w:rsidRDefault="004D52D4" w:rsidP="004D52D4">
      <w:pPr>
        <w:jc w:val="center"/>
        <w:rPr>
          <w:b/>
        </w:rPr>
      </w:pPr>
      <w:r>
        <w:rPr>
          <w:b/>
        </w:rPr>
        <w:t xml:space="preserve">Комитет местного самоуправления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</w:t>
      </w:r>
    </w:p>
    <w:p w:rsidR="004D52D4" w:rsidRDefault="004D52D4" w:rsidP="004D52D4">
      <w:pPr>
        <w:jc w:val="center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решил:</w:t>
      </w:r>
    </w:p>
    <w:p w:rsidR="004D52D4" w:rsidRDefault="004D52D4" w:rsidP="004D52D4">
      <w:pPr>
        <w:jc w:val="center"/>
        <w:rPr>
          <w:b/>
        </w:rPr>
      </w:pPr>
    </w:p>
    <w:p w:rsidR="004D52D4" w:rsidRDefault="004D52D4" w:rsidP="004D52D4">
      <w:pPr>
        <w:pStyle w:val="ab"/>
        <w:shd w:val="clear" w:color="auto" w:fill="FFFFFF"/>
        <w:spacing w:before="0" w:after="0"/>
        <w:jc w:val="both"/>
        <w:textAlignment w:val="baseline"/>
        <w:rPr>
          <w:bCs/>
          <w:color w:val="000000"/>
        </w:rPr>
      </w:pPr>
      <w:r>
        <w:rPr>
          <w:color w:val="000000"/>
        </w:rPr>
        <w:t xml:space="preserve">              1. Утвердить прилагаемые Правила </w:t>
      </w:r>
      <w:proofErr w:type="gramStart"/>
      <w:r>
        <w:rPr>
          <w:color w:val="000000"/>
        </w:rPr>
        <w:t xml:space="preserve">благоустройства  </w:t>
      </w:r>
      <w:proofErr w:type="spellStart"/>
      <w:r>
        <w:rPr>
          <w:bCs/>
        </w:rPr>
        <w:t>Царевщинского</w:t>
      </w:r>
      <w:proofErr w:type="spellEnd"/>
      <w:proofErr w:type="gramEnd"/>
      <w:r>
        <w:rPr>
          <w:bCs/>
        </w:rPr>
        <w:t xml:space="preserve"> сельсовета </w:t>
      </w:r>
      <w:proofErr w:type="spellStart"/>
      <w:r>
        <w:rPr>
          <w:bCs/>
        </w:rPr>
        <w:t>Мокшанского</w:t>
      </w:r>
      <w:proofErr w:type="spellEnd"/>
      <w:r>
        <w:rPr>
          <w:bCs/>
        </w:rPr>
        <w:t xml:space="preserve"> района Пензенской области</w:t>
      </w:r>
      <w:r>
        <w:rPr>
          <w:bCs/>
          <w:color w:val="000000"/>
        </w:rPr>
        <w:t>.</w:t>
      </w:r>
    </w:p>
    <w:p w:rsidR="004D52D4" w:rsidRDefault="004D52D4" w:rsidP="004D52D4">
      <w:pPr>
        <w:pStyle w:val="ab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2. Признать утратившими силу:</w:t>
      </w:r>
    </w:p>
    <w:p w:rsidR="004D52D4" w:rsidRDefault="004D52D4" w:rsidP="004D52D4">
      <w:pPr>
        <w:pStyle w:val="ab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2.1. Решение Комитета местного самоуправления </w:t>
      </w:r>
      <w:proofErr w:type="spellStart"/>
      <w:r>
        <w:rPr>
          <w:bCs/>
        </w:rPr>
        <w:t>Царевщинского</w:t>
      </w:r>
      <w:proofErr w:type="spellEnd"/>
      <w: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«Об утверждении Правил благоустройства территории </w:t>
      </w:r>
      <w:proofErr w:type="spellStart"/>
      <w:r>
        <w:rPr>
          <w:bCs/>
        </w:rPr>
        <w:t>Царевщинского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области» от 27.10.2017 №258-116/2;</w:t>
      </w:r>
    </w:p>
    <w:p w:rsidR="004D52D4" w:rsidRDefault="004D52D4" w:rsidP="004D52D4">
      <w:pPr>
        <w:pStyle w:val="ab"/>
        <w:spacing w:before="0" w:beforeAutospacing="0" w:after="0" w:afterAutospacing="0"/>
        <w:ind w:firstLine="555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lastRenderedPageBreak/>
        <w:t xml:space="preserve">2.2. </w:t>
      </w:r>
      <w:r>
        <w:rPr>
          <w:color w:val="000000"/>
        </w:rPr>
        <w:t xml:space="preserve">Решение Комитета местного самоуправления </w:t>
      </w:r>
      <w:proofErr w:type="spellStart"/>
      <w:r>
        <w:t>Царевщинского</w:t>
      </w:r>
      <w:proofErr w:type="spellEnd"/>
      <w: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«</w:t>
      </w:r>
      <w:r>
        <w:rPr>
          <w:rFonts w:eastAsia="SimSun"/>
          <w:color w:val="000000"/>
        </w:rPr>
        <w:t>О внесении изменений в Правила благоустройства территории </w:t>
      </w:r>
      <w:proofErr w:type="spellStart"/>
      <w:r>
        <w:rPr>
          <w:rFonts w:eastAsia="SimSun"/>
          <w:color w:val="000000"/>
        </w:rPr>
        <w:t>Царевщинского</w:t>
      </w:r>
      <w:proofErr w:type="spellEnd"/>
      <w:r>
        <w:rPr>
          <w:rFonts w:eastAsia="SimSun"/>
          <w:color w:val="000000"/>
        </w:rPr>
        <w:t xml:space="preserve"> сельсовета </w:t>
      </w:r>
      <w:proofErr w:type="spellStart"/>
      <w:r>
        <w:rPr>
          <w:rFonts w:eastAsia="SimSun"/>
          <w:color w:val="000000"/>
        </w:rPr>
        <w:t>Мокшанского</w:t>
      </w:r>
      <w:proofErr w:type="spellEnd"/>
      <w:r>
        <w:rPr>
          <w:rFonts w:eastAsia="SimSun"/>
          <w:color w:val="000000"/>
        </w:rPr>
        <w:t xml:space="preserve"> района Пензенской области, утвержденные решением Комитета местного самоуправления </w:t>
      </w:r>
      <w:proofErr w:type="spellStart"/>
      <w:r>
        <w:rPr>
          <w:rFonts w:eastAsia="SimSun"/>
          <w:color w:val="000000"/>
        </w:rPr>
        <w:t>Царевщинского</w:t>
      </w:r>
      <w:proofErr w:type="spellEnd"/>
      <w:r>
        <w:rPr>
          <w:rFonts w:eastAsia="SimSun"/>
          <w:color w:val="000000"/>
        </w:rPr>
        <w:t xml:space="preserve"> сельсовета </w:t>
      </w:r>
      <w:proofErr w:type="spellStart"/>
      <w:r>
        <w:rPr>
          <w:rFonts w:eastAsia="SimSun"/>
          <w:color w:val="000000"/>
        </w:rPr>
        <w:t>Мокшанского</w:t>
      </w:r>
      <w:proofErr w:type="spellEnd"/>
      <w:r>
        <w:rPr>
          <w:rFonts w:eastAsia="SimSun"/>
          <w:color w:val="000000"/>
        </w:rPr>
        <w:t xml:space="preserve"> района Пензенской области от 27.10.2017 № 258-116/2» от 16.06.2022 № 208-98/3;</w:t>
      </w:r>
    </w:p>
    <w:p w:rsidR="004D52D4" w:rsidRDefault="004D52D4" w:rsidP="004D52D4">
      <w:pPr>
        <w:pStyle w:val="ab"/>
        <w:spacing w:before="0" w:beforeAutospacing="0" w:after="0" w:afterAutospacing="0"/>
        <w:ind w:firstLine="555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2.3. </w:t>
      </w:r>
      <w:r>
        <w:rPr>
          <w:color w:val="000000"/>
        </w:rPr>
        <w:t xml:space="preserve">Решение Комитета местного самоуправления </w:t>
      </w:r>
      <w:proofErr w:type="spellStart"/>
      <w:r>
        <w:t>Царевщинского</w:t>
      </w:r>
      <w:proofErr w:type="spellEnd"/>
      <w: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«</w:t>
      </w:r>
      <w:r>
        <w:rPr>
          <w:rFonts w:eastAsia="SimSun"/>
          <w:color w:val="000000"/>
        </w:rPr>
        <w:t xml:space="preserve">О внесении изменений в Правила Благоустройства территории </w:t>
      </w:r>
      <w:proofErr w:type="spellStart"/>
      <w:r>
        <w:rPr>
          <w:rFonts w:eastAsia="SimSun"/>
          <w:color w:val="000000"/>
        </w:rPr>
        <w:t>Царевщинского</w:t>
      </w:r>
      <w:proofErr w:type="spellEnd"/>
      <w:r>
        <w:rPr>
          <w:rFonts w:eastAsia="SimSun"/>
          <w:color w:val="000000"/>
        </w:rPr>
        <w:t xml:space="preserve"> сельсовета </w:t>
      </w:r>
      <w:proofErr w:type="spellStart"/>
      <w:r>
        <w:rPr>
          <w:rFonts w:eastAsia="SimSun"/>
          <w:color w:val="000000"/>
        </w:rPr>
        <w:t>Мокшанского</w:t>
      </w:r>
      <w:proofErr w:type="spellEnd"/>
      <w:r>
        <w:rPr>
          <w:rFonts w:eastAsia="SimSun"/>
          <w:color w:val="000000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>
        <w:rPr>
          <w:rFonts w:eastAsia="SimSun"/>
          <w:color w:val="000000"/>
        </w:rPr>
        <w:t>Царевщинского</w:t>
      </w:r>
      <w:proofErr w:type="spellEnd"/>
      <w:r>
        <w:rPr>
          <w:rFonts w:eastAsia="SimSun"/>
          <w:color w:val="000000"/>
        </w:rPr>
        <w:t xml:space="preserve"> сельсовета </w:t>
      </w:r>
      <w:proofErr w:type="spellStart"/>
      <w:r>
        <w:rPr>
          <w:rFonts w:eastAsia="SimSun"/>
          <w:color w:val="000000"/>
        </w:rPr>
        <w:t>Мокшанского</w:t>
      </w:r>
      <w:proofErr w:type="spellEnd"/>
      <w:r>
        <w:rPr>
          <w:rFonts w:eastAsia="SimSun"/>
          <w:color w:val="000000"/>
        </w:rPr>
        <w:t xml:space="preserve"> района Пензенской области от</w:t>
      </w:r>
      <w:r>
        <w:rPr>
          <w:rFonts w:eastAsia="SimSun"/>
          <w:color w:val="2C2D2E"/>
          <w:shd w:val="clear" w:color="auto" w:fill="FFFFFF"/>
        </w:rPr>
        <w:t xml:space="preserve"> 27.10.2017 № 258-116/2» от </w:t>
      </w:r>
      <w:r>
        <w:rPr>
          <w:rFonts w:eastAsia="SimSun"/>
          <w:color w:val="000000"/>
        </w:rPr>
        <w:t>31.05.2023 № 285-142/3;</w:t>
      </w:r>
    </w:p>
    <w:p w:rsidR="004D52D4" w:rsidRDefault="004D52D4" w:rsidP="004D52D4">
      <w:pPr>
        <w:pStyle w:val="ab"/>
        <w:spacing w:before="0" w:beforeAutospacing="0" w:after="0" w:afterAutospacing="0"/>
        <w:ind w:firstLine="555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2.4. </w:t>
      </w:r>
      <w:r>
        <w:rPr>
          <w:color w:val="000000"/>
        </w:rPr>
        <w:t xml:space="preserve">Решение Комитета местного самоуправления </w:t>
      </w:r>
      <w:proofErr w:type="spellStart"/>
      <w:r>
        <w:t>Царевщинского</w:t>
      </w:r>
      <w:proofErr w:type="spellEnd"/>
      <w: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«</w:t>
      </w:r>
      <w:r>
        <w:rPr>
          <w:rFonts w:eastAsia="SimSun"/>
          <w:color w:val="000000"/>
        </w:rPr>
        <w:t xml:space="preserve">О внесении изменений в Правила благоустройства </w:t>
      </w:r>
      <w:proofErr w:type="spellStart"/>
      <w:r>
        <w:rPr>
          <w:rFonts w:eastAsia="SimSun"/>
          <w:color w:val="000000"/>
        </w:rPr>
        <w:t>Царевщинского</w:t>
      </w:r>
      <w:proofErr w:type="spellEnd"/>
      <w:r>
        <w:rPr>
          <w:rFonts w:eastAsia="SimSun"/>
          <w:color w:val="000000"/>
        </w:rPr>
        <w:t xml:space="preserve"> сельсовета </w:t>
      </w:r>
      <w:proofErr w:type="spellStart"/>
      <w:r>
        <w:rPr>
          <w:rFonts w:eastAsia="SimSun"/>
          <w:color w:val="000000"/>
        </w:rPr>
        <w:t>Мокшанского</w:t>
      </w:r>
      <w:proofErr w:type="spellEnd"/>
      <w:r>
        <w:rPr>
          <w:rFonts w:eastAsia="SimSun"/>
          <w:color w:val="000000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>
        <w:rPr>
          <w:rFonts w:eastAsia="SimSun"/>
          <w:color w:val="000000"/>
        </w:rPr>
        <w:t>Царевщинского</w:t>
      </w:r>
      <w:proofErr w:type="spellEnd"/>
      <w:r>
        <w:rPr>
          <w:rFonts w:eastAsia="SimSun"/>
          <w:color w:val="000000"/>
        </w:rPr>
        <w:t xml:space="preserve"> сельсовета </w:t>
      </w:r>
      <w:proofErr w:type="spellStart"/>
      <w:r>
        <w:rPr>
          <w:rFonts w:eastAsia="SimSun"/>
          <w:color w:val="000000"/>
        </w:rPr>
        <w:t>Мокшанского</w:t>
      </w:r>
      <w:proofErr w:type="spellEnd"/>
      <w:r>
        <w:rPr>
          <w:rFonts w:eastAsia="SimSun"/>
          <w:color w:val="000000"/>
        </w:rPr>
        <w:t xml:space="preserve"> района Пензенской области от 27.10.2017 № 258-116/2» от 03.08.2023 № 297-147/3.</w:t>
      </w:r>
    </w:p>
    <w:p w:rsidR="004D52D4" w:rsidRDefault="004D52D4" w:rsidP="004D52D4">
      <w:pPr>
        <w:ind w:firstLine="708"/>
        <w:jc w:val="both"/>
      </w:pPr>
      <w:r>
        <w:t>3.  Настоящее решение вступает в силу на следующий день после дня официального опубликования.</w:t>
      </w:r>
    </w:p>
    <w:p w:rsidR="004D52D4" w:rsidRDefault="004D52D4" w:rsidP="004D52D4">
      <w:pPr>
        <w:ind w:firstLine="708"/>
        <w:jc w:val="both"/>
      </w:pPr>
      <w:r>
        <w:t xml:space="preserve">4.  Настоящее решение опубликовать в информационном бюллетене «Вести </w:t>
      </w:r>
      <w:proofErr w:type="spellStart"/>
      <w:r>
        <w:rPr>
          <w:bCs/>
        </w:rPr>
        <w:t>Царевщинского</w:t>
      </w:r>
      <w:proofErr w:type="spellEnd"/>
      <w:r>
        <w:t xml:space="preserve"> сельсовета».</w:t>
      </w:r>
    </w:p>
    <w:p w:rsidR="004D52D4" w:rsidRDefault="004D52D4" w:rsidP="004D52D4">
      <w:pPr>
        <w:ind w:firstLine="708"/>
        <w:jc w:val="both"/>
      </w:pPr>
      <w:r>
        <w:t xml:space="preserve">5. Контроль за исполнением настоящего решения возложить на главу </w:t>
      </w:r>
      <w:proofErr w:type="spellStart"/>
      <w:r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4D52D4" w:rsidRDefault="004D52D4" w:rsidP="004D52D4">
      <w:pPr>
        <w:jc w:val="both"/>
      </w:pPr>
      <w:r>
        <w:t xml:space="preserve"> </w:t>
      </w:r>
    </w:p>
    <w:p w:rsidR="004D52D4" w:rsidRPr="00B046B2" w:rsidRDefault="004D52D4" w:rsidP="004D52D4">
      <w:pPr>
        <w:jc w:val="both"/>
        <w:rPr>
          <w:b/>
        </w:rPr>
      </w:pPr>
      <w:r w:rsidRPr="00B046B2">
        <w:rPr>
          <w:b/>
        </w:rPr>
        <w:t xml:space="preserve">Глава </w:t>
      </w:r>
      <w:proofErr w:type="spellStart"/>
      <w:r w:rsidRPr="00B046B2">
        <w:rPr>
          <w:b/>
        </w:rPr>
        <w:t>Царевщинского</w:t>
      </w:r>
      <w:proofErr w:type="spellEnd"/>
      <w:r w:rsidRPr="00B046B2">
        <w:rPr>
          <w:b/>
        </w:rPr>
        <w:t xml:space="preserve"> сельсовета</w:t>
      </w:r>
    </w:p>
    <w:p w:rsidR="004D52D4" w:rsidRPr="00B046B2" w:rsidRDefault="004D52D4" w:rsidP="004D52D4">
      <w:pPr>
        <w:jc w:val="both"/>
        <w:rPr>
          <w:b/>
        </w:rPr>
      </w:pPr>
      <w:proofErr w:type="spellStart"/>
      <w:r w:rsidRPr="00B046B2">
        <w:rPr>
          <w:b/>
        </w:rPr>
        <w:t>Мокшанского</w:t>
      </w:r>
      <w:proofErr w:type="spellEnd"/>
      <w:r w:rsidRPr="00B046B2">
        <w:rPr>
          <w:b/>
        </w:rPr>
        <w:t xml:space="preserve"> района Пензенской области                                              </w:t>
      </w:r>
      <w:proofErr w:type="spellStart"/>
      <w:r w:rsidRPr="00B046B2">
        <w:rPr>
          <w:b/>
        </w:rPr>
        <w:t>А.А.Богаткин</w:t>
      </w:r>
      <w:proofErr w:type="spellEnd"/>
    </w:p>
    <w:p w:rsidR="004D52D4" w:rsidRPr="00B046B2" w:rsidRDefault="004D52D4" w:rsidP="004D52D4">
      <w:pPr>
        <w:jc w:val="both"/>
        <w:rPr>
          <w:b/>
        </w:rPr>
      </w:pPr>
    </w:p>
    <w:p w:rsidR="004D52D4" w:rsidRPr="00B046B2" w:rsidRDefault="004D52D4" w:rsidP="004D52D4">
      <w:pPr>
        <w:jc w:val="both"/>
        <w:rPr>
          <w:b/>
        </w:rPr>
      </w:pPr>
    </w:p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/>
    <w:p w:rsidR="004D52D4" w:rsidRDefault="004D52D4" w:rsidP="004D52D4">
      <w:pPr>
        <w:pStyle w:val="ConsPlusTitle"/>
        <w:jc w:val="right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УТВЕРЖДЕНО</w:t>
      </w:r>
    </w:p>
    <w:p w:rsidR="004D52D4" w:rsidRDefault="004D52D4" w:rsidP="004D52D4">
      <w:pPr>
        <w:pStyle w:val="ConsPlusTitle"/>
        <w:jc w:val="right"/>
        <w:rPr>
          <w:rFonts w:cs="Times New Roman"/>
          <w:b w:val="0"/>
          <w:sz w:val="24"/>
          <w:szCs w:val="24"/>
        </w:rPr>
      </w:pPr>
      <w:proofErr w:type="gramStart"/>
      <w:r>
        <w:rPr>
          <w:rFonts w:cs="Times New Roman"/>
          <w:b w:val="0"/>
          <w:sz w:val="24"/>
          <w:szCs w:val="24"/>
        </w:rPr>
        <w:t>решением</w:t>
      </w:r>
      <w:proofErr w:type="gramEnd"/>
      <w:r>
        <w:rPr>
          <w:rFonts w:cs="Times New Roman"/>
          <w:b w:val="0"/>
          <w:sz w:val="24"/>
          <w:szCs w:val="24"/>
        </w:rPr>
        <w:t xml:space="preserve"> Комитета местного самоуправления </w:t>
      </w:r>
    </w:p>
    <w:p w:rsidR="004D52D4" w:rsidRDefault="004D52D4" w:rsidP="004D52D4">
      <w:pPr>
        <w:pStyle w:val="ConsPlusTitle"/>
        <w:jc w:val="right"/>
        <w:rPr>
          <w:rFonts w:cs="Times New Roman"/>
          <w:b w:val="0"/>
          <w:sz w:val="24"/>
          <w:szCs w:val="24"/>
        </w:rPr>
      </w:pPr>
      <w:proofErr w:type="spellStart"/>
      <w:r>
        <w:rPr>
          <w:rFonts w:cs="Times New Roman"/>
          <w:b w:val="0"/>
          <w:sz w:val="24"/>
          <w:szCs w:val="24"/>
        </w:rPr>
        <w:t>Царевщинског</w:t>
      </w:r>
      <w:r>
        <w:rPr>
          <w:rFonts w:cs="Times New Roman"/>
          <w:b w:val="0"/>
          <w:bCs/>
          <w:sz w:val="24"/>
          <w:szCs w:val="24"/>
        </w:rPr>
        <w:t>о</w:t>
      </w:r>
      <w:proofErr w:type="spellEnd"/>
      <w:r>
        <w:rPr>
          <w:rFonts w:cs="Times New Roman"/>
          <w:b w:val="0"/>
          <w:bCs/>
          <w:sz w:val="24"/>
          <w:szCs w:val="24"/>
        </w:rPr>
        <w:t xml:space="preserve"> </w:t>
      </w:r>
      <w:r>
        <w:rPr>
          <w:rFonts w:cs="Times New Roman"/>
          <w:b w:val="0"/>
          <w:sz w:val="24"/>
          <w:szCs w:val="24"/>
        </w:rPr>
        <w:t xml:space="preserve">сельсовета </w:t>
      </w:r>
    </w:p>
    <w:p w:rsidR="004D52D4" w:rsidRDefault="004D52D4" w:rsidP="004D52D4">
      <w:pPr>
        <w:pStyle w:val="ConsPlusTitle"/>
        <w:jc w:val="right"/>
        <w:rPr>
          <w:rFonts w:cs="Times New Roman"/>
          <w:b w:val="0"/>
          <w:sz w:val="24"/>
          <w:szCs w:val="24"/>
        </w:rPr>
      </w:pPr>
      <w:proofErr w:type="spellStart"/>
      <w:r>
        <w:rPr>
          <w:rFonts w:cs="Times New Roman"/>
          <w:b w:val="0"/>
          <w:sz w:val="24"/>
          <w:szCs w:val="24"/>
        </w:rPr>
        <w:t>Мокшанского</w:t>
      </w:r>
      <w:proofErr w:type="spellEnd"/>
      <w:r>
        <w:rPr>
          <w:rFonts w:cs="Times New Roman"/>
          <w:b w:val="0"/>
          <w:sz w:val="24"/>
          <w:szCs w:val="24"/>
        </w:rPr>
        <w:t xml:space="preserve"> района Пензенской области</w:t>
      </w:r>
    </w:p>
    <w:p w:rsidR="004D52D4" w:rsidRDefault="004D52D4" w:rsidP="004D52D4">
      <w:pPr>
        <w:pStyle w:val="ConsPlusTitle"/>
        <w:jc w:val="right"/>
        <w:rPr>
          <w:rFonts w:cs="Times New Roman"/>
          <w:b w:val="0"/>
          <w:sz w:val="24"/>
          <w:szCs w:val="24"/>
        </w:rPr>
      </w:pPr>
      <w:proofErr w:type="gramStart"/>
      <w:r>
        <w:rPr>
          <w:rFonts w:cs="Times New Roman"/>
          <w:b w:val="0"/>
          <w:sz w:val="24"/>
          <w:szCs w:val="24"/>
        </w:rPr>
        <w:t>от</w:t>
      </w:r>
      <w:proofErr w:type="gramEnd"/>
      <w:r>
        <w:rPr>
          <w:rFonts w:cs="Times New Roman"/>
          <w:b w:val="0"/>
          <w:sz w:val="24"/>
          <w:szCs w:val="24"/>
        </w:rPr>
        <w:t xml:space="preserve"> 30.08.2024 № </w:t>
      </w:r>
      <w:r w:rsidRPr="00F85D5C">
        <w:rPr>
          <w:b w:val="0"/>
          <w:spacing w:val="-2"/>
        </w:rPr>
        <w:t>361-172/3</w:t>
      </w:r>
      <w:r>
        <w:rPr>
          <w:rFonts w:cs="Times New Roman"/>
          <w:b w:val="0"/>
          <w:sz w:val="24"/>
          <w:szCs w:val="24"/>
        </w:rPr>
        <w:t xml:space="preserve"> </w:t>
      </w:r>
    </w:p>
    <w:p w:rsidR="004D52D4" w:rsidRDefault="004D52D4" w:rsidP="004D52D4">
      <w:pPr>
        <w:pStyle w:val="ConsPlusTitle"/>
        <w:jc w:val="right"/>
        <w:rPr>
          <w:rFonts w:cs="Times New Roman"/>
          <w:b w:val="0"/>
          <w:i/>
          <w:sz w:val="24"/>
          <w:szCs w:val="24"/>
        </w:rPr>
      </w:pP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ПРАВИЛА</w:t>
      </w: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БЛАГОУСТРОЙСТВА ТЕРРИТОРИИ ЦАРЕВЩИНСКОГО СЕЛЬСОВЕТА МОКШАНСКОГО РАЙОНА</w:t>
      </w: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ПЕНЗЕНСКОЙ ОБЛАСТИ</w:t>
      </w:r>
    </w:p>
    <w:p w:rsidR="004D52D4" w:rsidRDefault="004D52D4" w:rsidP="004D52D4">
      <w:pPr>
        <w:pStyle w:val="ConsPlusNormal"/>
        <w:spacing w:after="1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Раздел 1. ОБЩИЕ ПОЛОЖЕНИЯ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1.1. Настоящие Правила благоустройства территории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(далее - Правила) разработаны в целях реализации вопросов местного значения сельского поселения, установленных Федеральном законом «Об общих принципах организации местного самоуправления в Российской Федерации» от 6 октября 2003 года N 131-ФЗ.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1.2. Правила с учетом градостроительной документации устанавливают: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общие параметры и рекомендуемое минимальное сочетание элементов благоустройства для создания безопасной, удобной и привлекательной среды территории сельского поселения;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требования по благоустройству территории сельского поселения, а также использования, охраны, защиты, воспроизводства лесов, лесов особо охраняемых природных территорий, расположенных в границах сельского поселения.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1.3. Правила устанавливают единые и обязательные к исполнению на территории муниципального образования требования к благоустройству при планировании застройки территорий сельского поселения, а также при ее содержании и эксплуатации.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1.4. В Правилах применяются следующие термины: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аварийное</w:t>
      </w:r>
      <w:proofErr w:type="gramEnd"/>
      <w:r>
        <w:rPr>
          <w:rFonts w:cs="Times New Roman"/>
          <w:sz w:val="24"/>
          <w:szCs w:val="24"/>
        </w:rPr>
        <w:t xml:space="preserve"> дерево - дерево, представляющее угрозу для жизни, здоровья или имущества человека. Аварийным также считается дерево, вероятность падения которого ввиду внешних природных или не природных факторов достаточно велика. К таким деревьям можно отнести: старые, сухие, трухлые, расколовшиеся, с повреждением корневой системы, ветки которых повисли на проводах, крышах и других объектах либо когда ствол дерева находится в наклонном положении к земле, с углом больше 60 градусов;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автомобильная дорога - объект транспортной инфраструктуры, предназначенный для движения </w:t>
      </w:r>
      <w:r>
        <w:rPr>
          <w:rFonts w:cs="Times New Roman"/>
          <w:sz w:val="24"/>
          <w:szCs w:val="24"/>
        </w:rPr>
        <w:lastRenderedPageBreak/>
        <w:t>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архитектурный</w:t>
      </w:r>
      <w:proofErr w:type="gramEnd"/>
      <w:r>
        <w:rPr>
          <w:rFonts w:cs="Times New Roman"/>
          <w:sz w:val="24"/>
          <w:szCs w:val="24"/>
        </w:rPr>
        <w:t xml:space="preserve"> облик - визуально воспринимаемая и последовательно формируемая совокупность архитектурных объектов;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архитектурно</w:t>
      </w:r>
      <w:proofErr w:type="gramEnd"/>
      <w:r>
        <w:rPr>
          <w:rFonts w:cs="Times New Roman"/>
          <w:sz w:val="24"/>
          <w:szCs w:val="24"/>
        </w:rPr>
        <w:t>-градостроительный облик - совокупность композиционных приемов и фасадных решений здания, сооружения;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sz w:val="24"/>
          <w:szCs w:val="24"/>
        </w:rPr>
        <w:t>бесфоновые</w:t>
      </w:r>
      <w:proofErr w:type="spellEnd"/>
      <w:proofErr w:type="gramEnd"/>
      <w:r>
        <w:rPr>
          <w:rFonts w:cs="Times New Roman"/>
          <w:sz w:val="24"/>
          <w:szCs w:val="24"/>
        </w:rPr>
        <w:t xml:space="preserve"> конструкции - способ изготовления информационных конструкций, при котором конструкция состоят из отдельных букв, обозначений, знаков, декоративных элементов;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благоустройство территории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брошенное</w:t>
      </w:r>
      <w:proofErr w:type="gramEnd"/>
      <w:r>
        <w:rPr>
          <w:rFonts w:cs="Times New Roman"/>
          <w:sz w:val="24"/>
          <w:szCs w:val="24"/>
        </w:rPr>
        <w:t xml:space="preserve"> транспортное средство - транспортное средство, брошенное собственником или иным образом оставленное им с целью отказа от права собственности. Признаки брошенного транспортного средства (отсутствие колес, дверей, силовых агрегатов, спущены шины, выбиты стекла, открыты двери и т.п.), находящееся не менее четырнадцати дней на парковке, обочине автомобильной дороги, тротуаре, газоне, дворовой территории, внутриквартальном проезде и иных местах, не предназначенных для хранения транспортных средств);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бункер</w:t>
      </w:r>
      <w:proofErr w:type="gramEnd"/>
      <w:r>
        <w:rPr>
          <w:rFonts w:cs="Times New Roman"/>
          <w:sz w:val="24"/>
          <w:szCs w:val="24"/>
        </w:rPr>
        <w:t>-накопитель - емкость для сбора твердых коммунальных отходов или крупногабаритных отходов объемом свыше 6 куб. м;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вертикальное</w:t>
      </w:r>
      <w:proofErr w:type="gramEnd"/>
      <w:r>
        <w:rPr>
          <w:rFonts w:cs="Times New Roman"/>
          <w:sz w:val="24"/>
          <w:szCs w:val="24"/>
        </w:rPr>
        <w:t xml:space="preserve"> озеленение - использование фасадных поверхностей зданий и сооружений, включая балконы, лоджии, галереи, подпорные стенки и т.п., для размещения на них стационарных и мобильных зеленых насаждений;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витрина</w:t>
      </w:r>
      <w:proofErr w:type="gramEnd"/>
      <w:r>
        <w:rPr>
          <w:rFonts w:cs="Times New Roman"/>
          <w:sz w:val="24"/>
          <w:szCs w:val="24"/>
        </w:rPr>
        <w:t xml:space="preserve"> - остекленная часть экстерьера здания, строения, сооружения, предназначенная для экспозиции товаров и услуг, для информации (рекламы) их содержания и особенностей потребления покупателями;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восстановительное</w:t>
      </w:r>
      <w:proofErr w:type="gramEnd"/>
      <w:r>
        <w:rPr>
          <w:rFonts w:cs="Times New Roman"/>
          <w:sz w:val="24"/>
          <w:szCs w:val="24"/>
        </w:rPr>
        <w:t xml:space="preserve"> озеленение - озеленение, проводимое во всех случаях повреждения или уничтожения зеленых насаждений;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восстановительная</w:t>
      </w:r>
      <w:proofErr w:type="gramEnd"/>
      <w:r>
        <w:rPr>
          <w:rFonts w:cs="Times New Roman"/>
          <w:sz w:val="24"/>
          <w:szCs w:val="24"/>
        </w:rPr>
        <w:t xml:space="preserve"> стоимость зеленых насаждений - стоимостная оценка зеленых насаждений, включающая в себя все затраты на закладку зеленых насаждений (покупка, посадка) и их содержание (уход) до состояния, обеспечивающего выполнение насаждениями их экологических, защитных, рекреационных, эстетических и иных функций в пересчете на одно дерево, один кустарник, одну лиану, единицу площади или иную единицу измерения;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Газон, луговой газон, а также спортивный газон - травяной покров, создаваемый посевом семян специально подобранных трав, являющийся фоном для парковых сооружений и (или) самостоятельным элементом ландшафтной композиции, а также улучшенный естественный травяной покров, допускающий хождение, игры и отдых на траве;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грунт</w:t>
      </w:r>
      <w:proofErr w:type="gramEnd"/>
      <w:r>
        <w:rPr>
          <w:rFonts w:cs="Times New Roman"/>
          <w:sz w:val="24"/>
          <w:szCs w:val="24"/>
        </w:rPr>
        <w:t xml:space="preserve"> - субстрат, состоящий из минерального и органического вещества природного и антропогенного происхождения;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дворовый</w:t>
      </w:r>
      <w:proofErr w:type="gramEnd"/>
      <w:r>
        <w:rPr>
          <w:rFonts w:cs="Times New Roman"/>
          <w:sz w:val="24"/>
          <w:szCs w:val="24"/>
        </w:rPr>
        <w:t xml:space="preserve"> фасад - фасад здания, сооружения, выходящий на дворовую территорию и не просматривающийся (не воспринимаемый) с территории площадей, улиц, набережных, территорий общего пользования;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домовые</w:t>
      </w:r>
      <w:proofErr w:type="gramEnd"/>
      <w:r>
        <w:rPr>
          <w:rFonts w:cs="Times New Roman"/>
          <w:sz w:val="24"/>
          <w:szCs w:val="24"/>
        </w:rPr>
        <w:t xml:space="preserve"> (информационные) знаки - указатели наименования улиц, площадей, проспектов, номеров домов, корпусов, подъездов, квартир, международные символы доступности объекта для инвалидов, </w:t>
      </w:r>
      <w:proofErr w:type="spellStart"/>
      <w:r>
        <w:rPr>
          <w:rFonts w:cs="Times New Roman"/>
          <w:sz w:val="24"/>
          <w:szCs w:val="24"/>
        </w:rPr>
        <w:t>флагодержатели</w:t>
      </w:r>
      <w:proofErr w:type="spellEnd"/>
      <w:r>
        <w:rPr>
          <w:rFonts w:cs="Times New Roman"/>
          <w:sz w:val="24"/>
          <w:szCs w:val="24"/>
        </w:rPr>
        <w:t xml:space="preserve">, полигонометрические знаки, указатели пожарных гидрантов, указатели грунтовых геодезических знаков, указатели камер магистрали и колодцев водопроводной сети, указатели городской канализации, указатели сооружений подземного газопровода, мемориальные </w:t>
      </w:r>
      <w:r>
        <w:rPr>
          <w:rFonts w:cs="Times New Roman"/>
          <w:sz w:val="24"/>
          <w:szCs w:val="24"/>
        </w:rPr>
        <w:lastRenderedPageBreak/>
        <w:t xml:space="preserve">доски, указатели </w:t>
      </w:r>
      <w:proofErr w:type="spellStart"/>
      <w:r>
        <w:rPr>
          <w:rFonts w:cs="Times New Roman"/>
          <w:sz w:val="24"/>
          <w:szCs w:val="24"/>
        </w:rPr>
        <w:t>энергоэффективности</w:t>
      </w:r>
      <w:proofErr w:type="spellEnd"/>
      <w:r>
        <w:rPr>
          <w:rFonts w:cs="Times New Roman"/>
          <w:sz w:val="24"/>
          <w:szCs w:val="24"/>
        </w:rPr>
        <w:t>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дополнительное</w:t>
      </w:r>
      <w:proofErr w:type="gramEnd"/>
      <w:r>
        <w:rPr>
          <w:rFonts w:cs="Times New Roman"/>
          <w:sz w:val="24"/>
          <w:szCs w:val="24"/>
        </w:rPr>
        <w:t xml:space="preserve"> оборудование - системы технического обеспечения внутренней эксплуатации зданий и сооружений и элементы оборудования, размещаемые на фасадах (наружные блоки систем кондиционирования и вентиляции, вентиляционные трубопроводы, антенны, конструкции водостоков и водоотводов и иное техническое оборудование, коммуникации);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жидкие</w:t>
      </w:r>
      <w:proofErr w:type="gramEnd"/>
      <w:r>
        <w:rPr>
          <w:rFonts w:cs="Times New Roman"/>
          <w:sz w:val="24"/>
          <w:szCs w:val="24"/>
        </w:rPr>
        <w:t xml:space="preserve"> отходы - отходы (осадки) из выгребных ям и хозяйственно-бытовые стоки, инфильтрационные воды объектов размещения этих отходов;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жилищный</w:t>
      </w:r>
      <w:proofErr w:type="gramEnd"/>
      <w:r>
        <w:rPr>
          <w:rFonts w:cs="Times New Roman"/>
          <w:sz w:val="24"/>
          <w:szCs w:val="24"/>
        </w:rPr>
        <w:t xml:space="preserve"> фонд - совокупность всех жилых помещений на территории сельского поселения независимо от форм собственности;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зеленые</w:t>
      </w:r>
      <w:proofErr w:type="gramEnd"/>
      <w:r>
        <w:rPr>
          <w:rFonts w:cs="Times New Roman"/>
          <w:sz w:val="24"/>
          <w:szCs w:val="24"/>
        </w:rPr>
        <w:t xml:space="preserve"> насаждения - древесная, кустарниковая, травянистая и цветочная растительность естественного и искусственного происхождения (включая отдельно стоящие деревья, кустарники, иную растительность, а также плодородный почвенный слой, выполняющая </w:t>
      </w:r>
      <w:proofErr w:type="spellStart"/>
      <w:r>
        <w:rPr>
          <w:rFonts w:cs="Times New Roman"/>
          <w:sz w:val="24"/>
          <w:szCs w:val="24"/>
        </w:rPr>
        <w:t>средообразующие</w:t>
      </w:r>
      <w:proofErr w:type="spellEnd"/>
      <w:r>
        <w:rPr>
          <w:rFonts w:cs="Times New Roman"/>
          <w:sz w:val="24"/>
          <w:szCs w:val="24"/>
        </w:rPr>
        <w:t>, рекреационные, архитектурно-планировочные, санитарно-гигиенические, экологические и эстетические функции;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земляные</w:t>
      </w:r>
      <w:proofErr w:type="gramEnd"/>
      <w:r>
        <w:rPr>
          <w:rFonts w:cs="Times New Roman"/>
          <w:sz w:val="24"/>
          <w:szCs w:val="24"/>
        </w:rPr>
        <w:t xml:space="preserve"> работы - производство работ, связанное со вскрытием, разработкой, перемещением грунта (почвы) любым способом, с нарушением целостности усовершенствованных покрытий, элементов озеленения, сооружений, ремонтом, обслуживанием подземных и надземных инженерных коммуникаций, а также отсыпка территорий грунтом;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инженерные</w:t>
      </w:r>
      <w:proofErr w:type="gramEnd"/>
      <w:r>
        <w:rPr>
          <w:rFonts w:cs="Times New Roman"/>
          <w:sz w:val="24"/>
          <w:szCs w:val="24"/>
        </w:rPr>
        <w:t xml:space="preserve"> сети и сооружения - подземные и наземные коммуникационные коллекторы, трубопроводы тепло-, газо-, водоснабжения и водоотведения, линейно-кабельные сооружения связи и линии электропередачи, крановые узлы газопроводов, бойлерные станции, вентиляционные, калориферные шахты и камеры, колодцы, подземные части фонтанов, аварийные выходы </w:t>
      </w:r>
      <w:proofErr w:type="spellStart"/>
      <w:r>
        <w:rPr>
          <w:rFonts w:cs="Times New Roman"/>
          <w:sz w:val="24"/>
          <w:szCs w:val="24"/>
        </w:rPr>
        <w:t>тоннельно</w:t>
      </w:r>
      <w:proofErr w:type="spellEnd"/>
      <w:r>
        <w:rPr>
          <w:rFonts w:cs="Times New Roman"/>
          <w:sz w:val="24"/>
          <w:szCs w:val="24"/>
        </w:rPr>
        <w:t>-транспортных развязок, подстанции, центральные тепловые пункты, ремонтно-эксплуатационные комплексы и постройки, диспетчерские пункты;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информационная конструкция (вывеска) - визуальная информация об организациях, индивидуальных предпринимателях или об обобщенном наименовании группы товаров без выделения конкретного товара среди ряда однородных товаров, размещаемая в месте производства или реализации таких товаров в форме различных типов средств размещения информации, определенных для ее размещения в зависимости от ее статуса, обязательная к донесению до потребителя в соответствии с </w:t>
      </w:r>
      <w:hyperlink r:id="rId7">
        <w:r>
          <w:rPr>
            <w:rFonts w:cs="Times New Roman"/>
            <w:color w:val="0000FF"/>
            <w:sz w:val="24"/>
            <w:szCs w:val="24"/>
          </w:rPr>
          <w:t>Законом</w:t>
        </w:r>
      </w:hyperlink>
      <w:r>
        <w:rPr>
          <w:rFonts w:cs="Times New Roman"/>
          <w:sz w:val="24"/>
          <w:szCs w:val="24"/>
        </w:rPr>
        <w:t xml:space="preserve"> Российской Федерации от 07.02.1992 N 2300-1 "О защите прав потребителей" (фирменное наименование (наименование) организации, место ее нахождения (адрес), режим ее работы), или иная, предусмотренная обычаями делового оборота и не относимая распорядительными и нормативными актами Российской Федерации к рекламе;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информационные</w:t>
      </w:r>
      <w:proofErr w:type="gramEnd"/>
      <w:r>
        <w:rPr>
          <w:rFonts w:cs="Times New Roman"/>
          <w:sz w:val="24"/>
          <w:szCs w:val="24"/>
        </w:rPr>
        <w:t xml:space="preserve"> указатели - объект благоустройства, выполняющий функцию информирования населения. К информационным указателям относятся: указатели площадей, мостов и т.д., указатели километровых участков автодорог; указатели территориального деления, а также указатели маршрутов (схемы) движения и расписания пассажирского транспорта;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капитальный</w:t>
      </w:r>
      <w:proofErr w:type="gramEnd"/>
      <w:r>
        <w:rPr>
          <w:rFonts w:cs="Times New Roman"/>
          <w:sz w:val="24"/>
          <w:szCs w:val="24"/>
        </w:rPr>
        <w:t xml:space="preserve"> ремонт фасадов объекта - ремонт и восстановление наружных ограждающих конструкций, архитектурных деталей и элементов фасадов здания (сооружения) с заменой конструктивных элементов без изменения архитектурного решения фасадов;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категория</w:t>
      </w:r>
      <w:proofErr w:type="gramEnd"/>
      <w:r>
        <w:rPr>
          <w:rFonts w:cs="Times New Roman"/>
          <w:sz w:val="24"/>
          <w:szCs w:val="24"/>
        </w:rPr>
        <w:t xml:space="preserve"> улиц и дорог - классификация улично-дорожной сети населенных пунктов с учетом функционального назначения этих улиц и дорог, архитектурно-планировочной организации территории и характера застройки в соответствии со </w:t>
      </w:r>
      <w:hyperlink r:id="rId8">
        <w:r>
          <w:rPr>
            <w:rFonts w:cs="Times New Roman"/>
            <w:color w:val="0000FF"/>
            <w:sz w:val="24"/>
            <w:szCs w:val="24"/>
          </w:rPr>
          <w:t>СП 42.13330.2011</w:t>
        </w:r>
      </w:hyperlink>
      <w:r>
        <w:rPr>
          <w:rFonts w:cs="Times New Roman"/>
          <w:sz w:val="24"/>
          <w:szCs w:val="24"/>
        </w:rPr>
        <w:t>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колер</w:t>
      </w:r>
      <w:proofErr w:type="gramEnd"/>
      <w:r>
        <w:rPr>
          <w:rFonts w:cs="Times New Roman"/>
          <w:sz w:val="24"/>
          <w:szCs w:val="24"/>
        </w:rPr>
        <w:t xml:space="preserve"> - цвет объекта благоустройства (фасада) и элементов благоустройства, определяемый по цветовым системам RAL, NCS или аналог;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композиционный</w:t>
      </w:r>
      <w:proofErr w:type="gramEnd"/>
      <w:r>
        <w:rPr>
          <w:rFonts w:cs="Times New Roman"/>
          <w:sz w:val="24"/>
          <w:szCs w:val="24"/>
        </w:rPr>
        <w:t xml:space="preserve"> прием - взаимосвязанное и последовательное расположение частей и элементов здания, сооружения;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контейнер</w:t>
      </w:r>
      <w:proofErr w:type="gramEnd"/>
      <w:r>
        <w:rPr>
          <w:rFonts w:cs="Times New Roman"/>
          <w:sz w:val="24"/>
          <w:szCs w:val="24"/>
        </w:rPr>
        <w:t xml:space="preserve"> - емкость для сбора твердых коммунальных отходов, металлическая или пластиковая, объемом до 6 куб. м включительно;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контейнерная</w:t>
      </w:r>
      <w:proofErr w:type="gramEnd"/>
      <w:r>
        <w:rPr>
          <w:rFonts w:cs="Times New Roman"/>
          <w:sz w:val="24"/>
          <w:szCs w:val="24"/>
        </w:rPr>
        <w:t xml:space="preserve"> (бункерная) площадка - специальная площадка для установки контейнеров (бункеров-накопителей) с бетонным или асфальтовым покрытием, ограниченная бордюром и кустарниками по периметру и имеющая подъездной путь для автотранспорта, рассчитанная на установку необходимого числа контейнеров (бункеров-накопителей), но не более пяти. Контейнерные </w:t>
      </w:r>
      <w:r>
        <w:rPr>
          <w:rFonts w:cs="Times New Roman"/>
          <w:sz w:val="24"/>
          <w:szCs w:val="24"/>
        </w:rPr>
        <w:lastRenderedPageBreak/>
        <w:t>площадки допускается объединять с площадками под крупногабаритные отходы;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крупногабаритные</w:t>
      </w:r>
      <w:proofErr w:type="gramEnd"/>
      <w:r>
        <w:rPr>
          <w:rFonts w:cs="Times New Roman"/>
          <w:sz w:val="24"/>
          <w:szCs w:val="24"/>
        </w:rPr>
        <w:t xml:space="preserve"> отходы (далее - КГО) - отходы производства, хозяйственной деятельности и потребления, утратившие свои потребительские свойства, размерами более 75 см в одну из сторон (в том числе мебель, бытовая техника, тара и упаковка от бытовой техники, строительный мусор от ремонта и реконструкции квартир и мест общего пользования в многоквартирном доме и др.);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лицевой</w:t>
      </w:r>
      <w:proofErr w:type="gramEnd"/>
      <w:r>
        <w:rPr>
          <w:rFonts w:cs="Times New Roman"/>
          <w:sz w:val="24"/>
          <w:szCs w:val="24"/>
        </w:rPr>
        <w:t xml:space="preserve"> фасад - фасад здания, сооружения, просматривающийся (воспринимаемый) с территории площадей, улиц, набережных, территорий общего пользования;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малогабаритный</w:t>
      </w:r>
      <w:proofErr w:type="gramEnd"/>
      <w:r>
        <w:rPr>
          <w:rFonts w:cs="Times New Roman"/>
          <w:sz w:val="24"/>
          <w:szCs w:val="24"/>
        </w:rPr>
        <w:t xml:space="preserve"> (малый) контейнер - емкость для сбора отходов и мусора, металлическая или пластиковая, объемом менее 0,5 куб. м;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маломобильные</w:t>
      </w:r>
      <w:proofErr w:type="gramEnd"/>
      <w:r>
        <w:rPr>
          <w:rFonts w:cs="Times New Roman"/>
          <w:sz w:val="24"/>
          <w:szCs w:val="24"/>
        </w:rPr>
        <w:t xml:space="preserve"> группы населения - инвалиды всех категорий; лица пожилого возраста; граждане с малолетними детьми, в том числе использующими детские коляски; другие лица с ограниченными способностями или возможностями самостоятельно передвигаться, ориентироваться, общаться, вынужденных в силу устойчивого или временного физического недостатка использовать для своего передвижения необходимые средства, приспособления и (или) собак-проводников;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малые архитектурные формы - искусственные элементы городской и садово-парковой среды (скамьи, урны, беседки, ограды, садовая, парковая мебель, светильники, беседки, вазоны для цветов, скульптуры, теневые навесы с цветочницами, декоративные бассейны, фонтаны, устройства для игр детей, отдыха взрослого населения, газетные стенды, ограды, шлагбаумы, телефонные будки (навесы), павильоны остановок общественного транспорта, устройства для оформления мобильного и вертикального озеленения и т.д.), используемые для дополнения художественной композиции и организации открытых пространств;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мерцающий</w:t>
      </w:r>
      <w:proofErr w:type="gramEnd"/>
      <w:r>
        <w:rPr>
          <w:rFonts w:cs="Times New Roman"/>
          <w:sz w:val="24"/>
          <w:szCs w:val="24"/>
        </w:rPr>
        <w:t xml:space="preserve"> свет - </w:t>
      </w:r>
      <w:proofErr w:type="spellStart"/>
      <w:r>
        <w:rPr>
          <w:rFonts w:cs="Times New Roman"/>
          <w:sz w:val="24"/>
          <w:szCs w:val="24"/>
        </w:rPr>
        <w:t>светодинамический</w:t>
      </w:r>
      <w:proofErr w:type="spellEnd"/>
      <w:r>
        <w:rPr>
          <w:rFonts w:cs="Times New Roman"/>
          <w:sz w:val="24"/>
          <w:szCs w:val="24"/>
        </w:rPr>
        <w:t xml:space="preserve"> эффект, предусматривающий смену характеристик светового потока (цвет, яркость, очередность включения и т.п.);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наружное</w:t>
      </w:r>
      <w:proofErr w:type="gramEnd"/>
      <w:r>
        <w:rPr>
          <w:rFonts w:cs="Times New Roman"/>
          <w:sz w:val="24"/>
          <w:szCs w:val="24"/>
        </w:rPr>
        <w:t xml:space="preserve"> освещение - это совокупность установок наружного освещения, предназначенных для освещения в темное время суток магистральных дорог, улиц, площадей, парков, скверов, дворов и пешеходных дорожек;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объекты</w:t>
      </w:r>
      <w:proofErr w:type="gramEnd"/>
      <w:r>
        <w:rPr>
          <w:rFonts w:cs="Times New Roman"/>
          <w:sz w:val="24"/>
          <w:szCs w:val="24"/>
        </w:rPr>
        <w:t xml:space="preserve"> благоустройства территории - территории сельского поселения, на которых осуществляется деятельность по благоустройству: площадки, дворы, кварталы, территории административного округа,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объект</w:t>
      </w:r>
      <w:proofErr w:type="gramEnd"/>
      <w:r>
        <w:rPr>
          <w:rFonts w:cs="Times New Roman"/>
          <w:sz w:val="24"/>
          <w:szCs w:val="24"/>
        </w:rPr>
        <w:t xml:space="preserve"> озеленения - территория, занятая зелеными насаждениями, являющаяся произведением ландшафтной архитектуры и садово-паркового искусства, которая может включать в себя в соответствии с функциональным назначением все необходимые элементы благоустройства (в том числе дорожно-</w:t>
      </w:r>
      <w:proofErr w:type="spellStart"/>
      <w:r>
        <w:rPr>
          <w:rFonts w:cs="Times New Roman"/>
          <w:sz w:val="24"/>
          <w:szCs w:val="24"/>
        </w:rPr>
        <w:t>тропиночную</w:t>
      </w:r>
      <w:proofErr w:type="spellEnd"/>
      <w:r>
        <w:rPr>
          <w:rFonts w:cs="Times New Roman"/>
          <w:sz w:val="24"/>
          <w:szCs w:val="24"/>
        </w:rPr>
        <w:t xml:space="preserve"> сеть, площадки, скамейки, малые архитектурные формы);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объект</w:t>
      </w:r>
      <w:proofErr w:type="gramEnd"/>
      <w:r>
        <w:rPr>
          <w:rFonts w:cs="Times New Roman"/>
          <w:sz w:val="24"/>
          <w:szCs w:val="24"/>
        </w:rPr>
        <w:t xml:space="preserve"> накопления отходов - специально оборудованное сооружение, предназначенное для временного складирования отходов (контейнерная (бункерная) площадка, площадка под КГО, мусороприемная камера домов, оборудованных мусоропроводом, навес, специальные емкости, в том числе, для отдельных видов отходов);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объекты</w:t>
      </w:r>
      <w:proofErr w:type="gramEnd"/>
      <w:r>
        <w:rPr>
          <w:rFonts w:cs="Times New Roman"/>
          <w:sz w:val="24"/>
          <w:szCs w:val="24"/>
        </w:rPr>
        <w:t xml:space="preserve"> нормирования благоустройства территории -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сеть, технические (охранно-эксплуатационные) зоны инженерных коммуникаций;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объекты</w:t>
      </w:r>
      <w:proofErr w:type="gramEnd"/>
      <w:r>
        <w:rPr>
          <w:rFonts w:cs="Times New Roman"/>
          <w:sz w:val="24"/>
          <w:szCs w:val="24"/>
        </w:rPr>
        <w:t xml:space="preserve"> потребительского рынка - капитальные стационарные и некапитальные нестационарные (выполненные из легких конструкций, не предусматривающих устройство заглубленных фундаментов и подземных сооружений) сооружения, а также нестационарные (передвижные) объекты, предназначенные для осуществления розничной торговли, общественного питания, бытового обслуживания населения;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обязательный</w:t>
      </w:r>
      <w:proofErr w:type="gramEnd"/>
      <w:r>
        <w:rPr>
          <w:rFonts w:cs="Times New Roman"/>
          <w:sz w:val="24"/>
          <w:szCs w:val="24"/>
        </w:rPr>
        <w:t xml:space="preserve"> перечень элементов благоустройства - необходимое минимальное сочетание элементов благоустройства для создания на территории муниципального образования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безопасной, удобной и привлекательной среды;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организация</w:t>
      </w:r>
      <w:proofErr w:type="gramEnd"/>
      <w:r>
        <w:rPr>
          <w:rFonts w:cs="Times New Roman"/>
          <w:sz w:val="24"/>
          <w:szCs w:val="24"/>
        </w:rPr>
        <w:t xml:space="preserve">, осуществляющая содержание жилищного фонда, - организация, осуществляющая </w:t>
      </w:r>
      <w:r>
        <w:rPr>
          <w:rFonts w:cs="Times New Roman"/>
          <w:sz w:val="24"/>
          <w:szCs w:val="24"/>
        </w:rPr>
        <w:lastRenderedPageBreak/>
        <w:t>управление общим имуществом в многоквартирном доме в зависимости от выбранного собственниками помещений в многоквартирном доме способа управления многоквартирным домом (управляющая организация, товарищество собственников жилья, жилищный кооператив или иной специализированный потребительский кооператив);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отведенная</w:t>
      </w:r>
      <w:proofErr w:type="gramEnd"/>
      <w:r>
        <w:rPr>
          <w:rFonts w:cs="Times New Roman"/>
          <w:sz w:val="24"/>
          <w:szCs w:val="24"/>
        </w:rPr>
        <w:t xml:space="preserve"> территория - земельные участки, предоставленные в установленном порядке юридическим лицам, индивидуальным предпринимателям и гражданам на праве собственности, аренды, ином законном основании в соответствии с действующим законодательством;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отходы</w:t>
      </w:r>
      <w:proofErr w:type="gramEnd"/>
      <w:r>
        <w:rPr>
          <w:rFonts w:cs="Times New Roman"/>
          <w:sz w:val="24"/>
          <w:szCs w:val="24"/>
        </w:rPr>
        <w:t xml:space="preserve"> производства и потребления (далее - отходы)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очистка</w:t>
      </w:r>
      <w:proofErr w:type="gramEnd"/>
      <w:r>
        <w:rPr>
          <w:rFonts w:cs="Times New Roman"/>
          <w:sz w:val="24"/>
          <w:szCs w:val="24"/>
        </w:rPr>
        <w:t xml:space="preserve"> территорий -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охрана</w:t>
      </w:r>
      <w:proofErr w:type="gramEnd"/>
      <w:r>
        <w:rPr>
          <w:rFonts w:cs="Times New Roman"/>
          <w:sz w:val="24"/>
          <w:szCs w:val="24"/>
        </w:rPr>
        <w:t xml:space="preserve"> зеленых насаждений и объектов озеленения - система организационно-хозяйственных, экономических, архитектурно-планировочных и агрономических мероприятий, направленных на сохранение, воспроизводство и развитие зеленых насаждений, объектов озеленения и необходимых для нормализации экологической обстановки и создания благоприятной окружающей среды;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пешеходные</w:t>
      </w:r>
      <w:proofErr w:type="gramEnd"/>
      <w:r>
        <w:rPr>
          <w:rFonts w:cs="Times New Roman"/>
          <w:sz w:val="24"/>
          <w:szCs w:val="24"/>
        </w:rPr>
        <w:t xml:space="preserve"> зоны - участки территории населенного пункта, на которых осуществляется движение населения в прогулочных и культурно-бытовых целях в целях транзитного передвижения и которые обладают определенными характеристиками: наличие остановок общественного транспорта, высокая концентрация объектов обслуживания, памятников истории и культуры, рекреаций и т.п., высокая суммарная плотность пешеходных потоков;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пешеходные</w:t>
      </w:r>
      <w:proofErr w:type="gramEnd"/>
      <w:r>
        <w:rPr>
          <w:rFonts w:cs="Times New Roman"/>
          <w:sz w:val="24"/>
          <w:szCs w:val="24"/>
        </w:rPr>
        <w:t xml:space="preserve"> коммуникации - участки и пространства, предназначенные для пешеходного движения, обеспечивающие пешеходные связи и передвижения на территории сельского поселения. К пешеходным коммуникациям относят: тротуары, аллеи, дорожки, тропинки;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повреждение зеленых насаждений - нарушение целостности зеленых насаждений (причинение вреда кроне, стволу, ветвям древесно-кустарниковых растений, их корневой системе, повреждение надземной части и корневой системы травянистых растений, не влекущее прекращения роста) в результате механического, термического, биологического или химического воздействия, ухудшения качества среды обитания, вызванного изъятием или загрязнением почвы в зоне зеленых насаждений, нарушение целостности живого надпочвенного покрова, изменением состава атмосферного воздуха, поджога и иного причинения вреда;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правообладатели</w:t>
      </w:r>
      <w:proofErr w:type="gramEnd"/>
      <w:r>
        <w:rPr>
          <w:rFonts w:cs="Times New Roman"/>
          <w:sz w:val="24"/>
          <w:szCs w:val="24"/>
        </w:rPr>
        <w:t xml:space="preserve"> зданий, сооружений - собственники, арендаторы, а также лица, использующие здания, сооружения на ином установленном законом праве;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придомовая территория (дворовая территория) - территория, отведенная в установленном порядке под жилой дом (здание, сооружение) и связанные с ним хозяйственные и технические сооружения и включающая в себя: территорию под жилым домом (зданием, сооружением); проезды и тротуары; озелененные территории; игровые площадки для детей; площадки для отдыха; спортивные площадки; площадки для временной стоянки транспортных средств; площадки для хозяйственных целей; площадки, оборудованные для сбора твердых коммунальных отходов; другие территории, связанные с содержанием и эксплуатацией жилого дома (здания, сооружения);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установленным Законом  Пензенской обл. от 31.05.2024 N 4306-ЗПО «О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участку»;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проект</w:t>
      </w:r>
      <w:proofErr w:type="gramEnd"/>
      <w:r>
        <w:rPr>
          <w:rFonts w:cs="Times New Roman"/>
          <w:sz w:val="24"/>
          <w:szCs w:val="24"/>
        </w:rPr>
        <w:t xml:space="preserve"> (паспорт) размещения информационных конструкций - документ, определяющий внешний вид и точное место информационных конструкций и содержащий иные сведения, необходимые для его идентификации;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sz w:val="24"/>
          <w:szCs w:val="24"/>
        </w:rPr>
        <w:t>противогололедные</w:t>
      </w:r>
      <w:proofErr w:type="spellEnd"/>
      <w:proofErr w:type="gramEnd"/>
      <w:r>
        <w:rPr>
          <w:rFonts w:cs="Times New Roman"/>
          <w:sz w:val="24"/>
          <w:szCs w:val="24"/>
        </w:rPr>
        <w:t xml:space="preserve"> материалы - вещества или смеси веществ, предназначенные для обработки дорожного покрытия, тротуаров, пешеходных дорожек в зимний период;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размещение</w:t>
      </w:r>
      <w:proofErr w:type="gramEnd"/>
      <w:r>
        <w:rPr>
          <w:rFonts w:cs="Times New Roman"/>
          <w:sz w:val="24"/>
          <w:szCs w:val="24"/>
        </w:rPr>
        <w:t xml:space="preserve"> отходов - хранение и захоронение отходов;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рекламные</w:t>
      </w:r>
      <w:proofErr w:type="gramEnd"/>
      <w:r>
        <w:rPr>
          <w:rFonts w:cs="Times New Roman"/>
          <w:sz w:val="24"/>
          <w:szCs w:val="24"/>
        </w:rPr>
        <w:t xml:space="preserve"> конструкции - щиты, стенды, строительные сетки, перетяжки, электронные табло, </w:t>
      </w:r>
      <w:r>
        <w:rPr>
          <w:rFonts w:cs="Times New Roman"/>
          <w:sz w:val="24"/>
          <w:szCs w:val="24"/>
        </w:rPr>
        <w:lastRenderedPageBreak/>
        <w:t>проекционное и иное предназначенное для проекции рекламы на любые поверхности оборудование, воздушные шары, аэростаты и иные технические средства стабильного территориального размещения, монтируемые и располагаемые на внешних стенах, крышах и иных конструктивных элементах зданий, строений, сооружений или вне их, а также остановочных пунктов движения общественного транспорта в целях распространения рекламы;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реконструкция</w:t>
      </w:r>
      <w:proofErr w:type="gramEnd"/>
      <w:r>
        <w:rPr>
          <w:rFonts w:cs="Times New Roman"/>
          <w:sz w:val="24"/>
          <w:szCs w:val="24"/>
        </w:rPr>
        <w:t xml:space="preserve"> зеленых насаждений - изменение видового, возрастного состава и ландшафтной планировки зеленых насаждений с целью восстановления или улучшения их рекреационных, защитных, санитарно-гигиенических, эстетических и иных полезных свойств и функций, с разработкой и реализацией мероприятий по сохранению существующих насаждений особо ценных пород;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реставрация</w:t>
      </w:r>
      <w:proofErr w:type="gramEnd"/>
      <w:r>
        <w:rPr>
          <w:rFonts w:cs="Times New Roman"/>
          <w:sz w:val="24"/>
          <w:szCs w:val="24"/>
        </w:rPr>
        <w:t xml:space="preserve"> фасадов объекта - комплекс строительных работ по восстановлению фасадов архитектурного объекта;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световой</w:t>
      </w:r>
      <w:proofErr w:type="gramEnd"/>
      <w:r>
        <w:rPr>
          <w:rFonts w:cs="Times New Roman"/>
          <w:sz w:val="24"/>
          <w:szCs w:val="24"/>
        </w:rPr>
        <w:t xml:space="preserve"> короб - способ изготовления информационных конструкций, при котором конструкция представляет собой единый объем или ряд объемных элементов с внутренней подсветкой;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смет</w:t>
      </w:r>
      <w:proofErr w:type="gramEnd"/>
      <w:r>
        <w:rPr>
          <w:rFonts w:cs="Times New Roman"/>
          <w:sz w:val="24"/>
          <w:szCs w:val="24"/>
        </w:rPr>
        <w:t xml:space="preserve"> - грунтовые и пылевые наносы, опавшие листья;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снос зеленых насаждений - вырубка, обрезка, пересадка деревьев, кустарников, лиан, выкапывание, раскапывание цветников, травяного покрова, плодородного почвенного слоя, выполнение которых согласовано с уполномоченным органом местного самоуправления муниципального образования, в порядке, установленном муниципальным правовым актом, и объективно необходимы в целях обеспечения условий для размещения объектов капитального строительства, линейных объектов, их ремонта и обслуживания, реконструкции и содержания зеленых насаждений, а также в целях обеспечения нормативных требований к освещенности жилых и нежилых помещений;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создание</w:t>
      </w:r>
      <w:proofErr w:type="gramEnd"/>
      <w:r>
        <w:rPr>
          <w:rFonts w:cs="Times New Roman"/>
          <w:sz w:val="24"/>
          <w:szCs w:val="24"/>
        </w:rPr>
        <w:t xml:space="preserve"> зеленых насаждений - деятельность по посадке деревьев, кустарников, лиан, цветов, посеву трав, устройству газонов, в том числе выбору и подготовке территории, приобретению и выращиванию посадочного и посевного материала, а также сохранению посадочного и посевного материала до полной приживаемости;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содержание</w:t>
      </w:r>
      <w:proofErr w:type="gramEnd"/>
      <w:r>
        <w:rPr>
          <w:rFonts w:cs="Times New Roman"/>
          <w:sz w:val="24"/>
          <w:szCs w:val="24"/>
        </w:rPr>
        <w:t xml:space="preserve"> зеленых насаждений (уход за зелеными насаждениями) - комплекс агротехнических мероприятий, направленных на выращивание устойчивых и высокодекоративных насаждений, уход за ними, включая обрезку древесно-кустарниковой растительности;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содержание территории и объектов благоустройства - комплекс мероприятий, связанных с уборкой территории, проведением своевременного ремонта фасадов зданий, сооружений, малых архитектурных форм, заборов и ограждений; уходом за состоянием зеленых насаждений, строительных площадок, инженерных коммуникаций и их конструктивных элементов, объектов транспортной инфраструктуры и иных объектов недвижимости, находящихся на земельном участке и являющихся объектами благоустройства, в соответствии с действующим законодательством;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специализированная организация - юридическое лицо, индивидуальный предприниматель, основной деятельностью которых является осуществление работ в следующих сферах: содержание жилищного фонда; оформление документации на проведение земляных работ при строительстве, ремонте, реконструкции коммуникаций на территориях общего пользования; организация и проведение работ по подготовке документации для выдачи разрешений на снос зеленых насаждений; содержание и уборка объектов благоустройства; содержание и уборка дорог; содержание и охрана элементов наружного освещения; содержание, эксплуатация, капитальный и текущий ремонт инженерных коммуникаций; содержание зеленых насаждений;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стилевые</w:t>
      </w:r>
      <w:proofErr w:type="gramEnd"/>
      <w:r>
        <w:rPr>
          <w:rFonts w:cs="Times New Roman"/>
          <w:sz w:val="24"/>
          <w:szCs w:val="24"/>
        </w:rPr>
        <w:t xml:space="preserve"> характеристики - принадлежность здания, сооружения, объекта благоустройства, элемента благоустройства к архитектурному стилю;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строительный</w:t>
      </w:r>
      <w:proofErr w:type="gramEnd"/>
      <w:r>
        <w:rPr>
          <w:rFonts w:cs="Times New Roman"/>
          <w:sz w:val="24"/>
          <w:szCs w:val="24"/>
        </w:rPr>
        <w:t xml:space="preserve"> мусор - остатки сырья, материалов и (или) конструктивных элементов, образующиеся при строительстве, реконструкции, ремонте, разрушении, сносе, разборке, зданий, сооружений, инженерных коммуникаций и промышленных объектов;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твердые</w:t>
      </w:r>
      <w:proofErr w:type="gramEnd"/>
      <w:r>
        <w:rPr>
          <w:rFonts w:cs="Times New Roman"/>
          <w:sz w:val="24"/>
          <w:szCs w:val="24"/>
        </w:rPr>
        <w:t xml:space="preserve"> коммунальные отходы (далее - ТКО)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</w:t>
      </w:r>
      <w:r>
        <w:rPr>
          <w:rFonts w:cs="Times New Roman"/>
          <w:sz w:val="24"/>
          <w:szCs w:val="24"/>
        </w:rPr>
        <w:lastRenderedPageBreak/>
        <w:t>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текущий</w:t>
      </w:r>
      <w:proofErr w:type="gramEnd"/>
      <w:r>
        <w:rPr>
          <w:rFonts w:cs="Times New Roman"/>
          <w:sz w:val="24"/>
          <w:szCs w:val="24"/>
        </w:rPr>
        <w:t xml:space="preserve"> ремонт фасадов объекта - ремонт наружных ограждающих конструкций, архитектурных деталей и элементов фасадов здания (сооружения) с частичной заменой и восстановлением разрушенных элементов наружной отделки без изменения архитектурного решения фасадов;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территории</w:t>
      </w:r>
      <w:proofErr w:type="gramEnd"/>
      <w:r>
        <w:rPr>
          <w:rFonts w:cs="Times New Roman"/>
          <w:sz w:val="24"/>
          <w:szCs w:val="24"/>
        </w:rPr>
        <w:t xml:space="preserve"> общего пользования - территории, которыми беспрепятственно пользуется неограниченный круг лиц (за исключением дорог, проездов, площадей, улиц, парков, скверов, бульваров, набережных, береговых полос водных объектов общего пользования);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травяной</w:t>
      </w:r>
      <w:proofErr w:type="gramEnd"/>
      <w:r>
        <w:rPr>
          <w:rFonts w:cs="Times New Roman"/>
          <w:sz w:val="24"/>
          <w:szCs w:val="24"/>
        </w:rPr>
        <w:t xml:space="preserve"> покров - вид зеленых насаждений, а именно травянистая растительность естественного (в том числе луговые, болотные, полевые травы) и искусственного происхождения (включая все виды газонов);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транспортные</w:t>
      </w:r>
      <w:proofErr w:type="gramEnd"/>
      <w:r>
        <w:rPr>
          <w:rFonts w:cs="Times New Roman"/>
          <w:sz w:val="24"/>
          <w:szCs w:val="24"/>
        </w:rPr>
        <w:t xml:space="preserve"> проезды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улично-дорожной сетью;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уборка</w:t>
      </w:r>
      <w:proofErr w:type="gramEnd"/>
      <w:r>
        <w:rPr>
          <w:rFonts w:cs="Times New Roman"/>
          <w:sz w:val="24"/>
          <w:szCs w:val="24"/>
        </w:rPr>
        <w:t xml:space="preserve"> территорий - вид деятельности, связанный со сбором, вывозом в специально отведенные места сбора отходов,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улица</w:t>
      </w:r>
      <w:proofErr w:type="gramEnd"/>
      <w:r>
        <w:rPr>
          <w:rFonts w:cs="Times New Roman"/>
          <w:sz w:val="24"/>
          <w:szCs w:val="24"/>
        </w:rPr>
        <w:t xml:space="preserve"> - обустроенная и используемая для движения автотранспортных средств и пешеходов полоса земли либо поверхность искусственного сооружения, находящаяся в пределах сельского поселения;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уничтожение</w:t>
      </w:r>
      <w:proofErr w:type="gramEnd"/>
      <w:r>
        <w:rPr>
          <w:rFonts w:cs="Times New Roman"/>
          <w:sz w:val="24"/>
          <w:szCs w:val="24"/>
        </w:rPr>
        <w:t xml:space="preserve"> зеленых насаждений - повреждение зеленых насаждений, повлекшее полное прекращение их роста и гибель;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упаковка</w:t>
      </w:r>
      <w:proofErr w:type="gramEnd"/>
      <w:r>
        <w:rPr>
          <w:rFonts w:cs="Times New Roman"/>
          <w:sz w:val="24"/>
          <w:szCs w:val="24"/>
        </w:rPr>
        <w:t xml:space="preserve"> (транспортная, потребительская, включая тару) - продукция промышленного производства, сопутствующая товарам и используемая для сохранности потребительских свойств товаров;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фасады</w:t>
      </w:r>
      <w:proofErr w:type="gramEnd"/>
      <w:r>
        <w:rPr>
          <w:rFonts w:cs="Times New Roman"/>
          <w:sz w:val="24"/>
          <w:szCs w:val="24"/>
        </w:rPr>
        <w:t xml:space="preserve"> - все видимые стороны здания, сооружения с улиц и дворовых территорий (главный, боковой, дворовый);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фасадные</w:t>
      </w:r>
      <w:proofErr w:type="gramEnd"/>
      <w:r>
        <w:rPr>
          <w:rFonts w:cs="Times New Roman"/>
          <w:sz w:val="24"/>
          <w:szCs w:val="24"/>
        </w:rPr>
        <w:t xml:space="preserve"> решения здания, сооружения - решения, определяющие высотные характеристики, материалы фасада, его членение и стилевые характеристики;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цветник</w:t>
      </w:r>
      <w:proofErr w:type="gramEnd"/>
      <w:r>
        <w:rPr>
          <w:rFonts w:cs="Times New Roman"/>
          <w:sz w:val="24"/>
          <w:szCs w:val="24"/>
        </w:rPr>
        <w:t xml:space="preserve"> - высаженные одно-, двух- или многолетние цветочные растения на участке геометрической (включая рабатки, клумбы, миксбордеры и прочее) или свободной формы, а также свободное размещение цветочных растений на газонах, вдоль дорожек, опушек, бордюров, в вазах (в том числе цветочные гирлянды), на крышах зданий;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членение</w:t>
      </w:r>
      <w:proofErr w:type="gramEnd"/>
      <w:r>
        <w:rPr>
          <w:rFonts w:cs="Times New Roman"/>
          <w:sz w:val="24"/>
          <w:szCs w:val="24"/>
        </w:rPr>
        <w:t xml:space="preserve"> фасада здания, сооружения - сочетание вертикальных и горизонтальных элементов фасада, соотношение проемов и простенков, влияющее на визуальное восприятие фасада;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элементы</w:t>
      </w:r>
      <w:proofErr w:type="gramEnd"/>
      <w:r>
        <w:rPr>
          <w:rFonts w:cs="Times New Roman"/>
          <w:sz w:val="24"/>
          <w:szCs w:val="24"/>
        </w:rPr>
        <w:t xml:space="preserve"> декора фасадов зданий, сооружений - барельефы, горельефы, карнизы, скульптуры, розетки, фризы, фронтоны, русты, наличники, тяги оконные, подоконные плиты, оконные и дверные обрамления, </w:t>
      </w:r>
      <w:proofErr w:type="spellStart"/>
      <w:r>
        <w:rPr>
          <w:rFonts w:cs="Times New Roman"/>
          <w:sz w:val="24"/>
          <w:szCs w:val="24"/>
        </w:rPr>
        <w:t>металлодекор</w:t>
      </w:r>
      <w:proofErr w:type="spellEnd"/>
      <w:r>
        <w:rPr>
          <w:rFonts w:cs="Times New Roman"/>
          <w:sz w:val="24"/>
          <w:szCs w:val="24"/>
        </w:rPr>
        <w:t>, отделка фасадов (штукатурка, облицовка, окраска);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элементы</w:t>
      </w:r>
      <w:proofErr w:type="gramEnd"/>
      <w:r>
        <w:rPr>
          <w:rFonts w:cs="Times New Roman"/>
          <w:sz w:val="24"/>
          <w:szCs w:val="24"/>
        </w:rPr>
        <w:t xml:space="preserve">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некапитальные,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элементы</w:t>
      </w:r>
      <w:proofErr w:type="gramEnd"/>
      <w:r>
        <w:rPr>
          <w:rFonts w:cs="Times New Roman"/>
          <w:sz w:val="24"/>
          <w:szCs w:val="24"/>
        </w:rPr>
        <w:t xml:space="preserve"> зданий, сооружений - окна, витрины, входы и входные группы, балконы, лоджии, цоколи, лестницы, перекрытия, опоры, крыши.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Понятия «архитектурный объект», «архитектурный проект» «архитектурное решение», «архитектурно-планировочное задание» используются в значениях, предусмотренных Федеральным </w:t>
      </w:r>
      <w:hyperlink r:id="rId9">
        <w:r>
          <w:rPr>
            <w:rFonts w:cs="Times New Roman"/>
            <w:sz w:val="24"/>
            <w:szCs w:val="24"/>
          </w:rPr>
          <w:t>законом</w:t>
        </w:r>
      </w:hyperlink>
      <w:r>
        <w:rPr>
          <w:rFonts w:cs="Times New Roman"/>
          <w:sz w:val="24"/>
          <w:szCs w:val="24"/>
        </w:rPr>
        <w:t xml:space="preserve"> от 17.11.1995 № 169-ФЗ «Об архитектурной деятельности в Российской Федерации».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Другие термины, применяемые в настоящих Правилах, используются в соответствии с действующим законодательством.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1.5. Проектирование и содержание элементов благоустройства должно учитывать физические </w:t>
      </w:r>
      <w:r>
        <w:rPr>
          <w:rFonts w:cs="Times New Roman"/>
          <w:sz w:val="24"/>
          <w:szCs w:val="24"/>
        </w:rPr>
        <w:lastRenderedPageBreak/>
        <w:t xml:space="preserve">возможности всех категорий населения, включая маломобильные группы населения и пожилых людей, и должно быть направлено на повышение качества городской среды по критериям доступности, безопасности, комфортности и информативности в соответствии с требованиями Градостроительного </w:t>
      </w:r>
      <w:hyperlink r:id="rId10">
        <w:r>
          <w:rPr>
            <w:rFonts w:cs="Times New Roman"/>
            <w:sz w:val="24"/>
            <w:szCs w:val="24"/>
          </w:rPr>
          <w:t>кодекса</w:t>
        </w:r>
      </w:hyperlink>
      <w:r>
        <w:rPr>
          <w:rFonts w:cs="Times New Roman"/>
          <w:sz w:val="24"/>
          <w:szCs w:val="24"/>
        </w:rPr>
        <w:t xml:space="preserve"> Российской Федерации, </w:t>
      </w:r>
      <w:hyperlink r:id="rId11">
        <w:r>
          <w:rPr>
            <w:rFonts w:cs="Times New Roman"/>
            <w:sz w:val="24"/>
            <w:szCs w:val="24"/>
          </w:rPr>
          <w:t>СП 59.13330.2016</w:t>
        </w:r>
      </w:hyperlink>
      <w:r>
        <w:rPr>
          <w:rFonts w:cs="Times New Roman"/>
          <w:sz w:val="24"/>
          <w:szCs w:val="24"/>
        </w:rPr>
        <w:t>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1.6. Эксплуатация элементов благоустройства должна обеспечивать требования охраны здоровья человека (противопожарные, санитарно-гигиенические, конструктивные, технологические, планировочные требования, предотвращающие получение заболеваний и травм), исторической и природный среды, создавать технические возможности беспрепятственного передвижения пожилых людей и маломобильных групп населения по территории сельского поселения.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Раздел 2. ОБЪЕКТЫ И ЭЛЕМЕНТЫ БЛАГОУСТРОЙСТВА ТЕРРИТОРИИ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2.1. Элементы инженерной подготовки и защиты территории.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муниципального образования производить в составе мероприятий по организации рельефа и стока поверхностных вод.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2.2. Озеленение.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2.2.1 Создание зеленых насаждений осуществляется с соблюдением требований законодательства, строительных норм и правил, санитарных правил, а также настоящих Правил.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2.3. Виды покрытий.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2.3.1. Покрытия поверхности обеспечивают на </w:t>
      </w:r>
      <w:proofErr w:type="gramStart"/>
      <w:r>
        <w:rPr>
          <w:rFonts w:cs="Times New Roman"/>
          <w:sz w:val="24"/>
          <w:szCs w:val="24"/>
        </w:rPr>
        <w:t xml:space="preserve">территории 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proofErr w:type="gram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условия безопасного и комфортного передвижения, а также формируют архитектурно-художественный облик среды. Для целей благоустройства городской территории определять следующие виды покрытий: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</w:t>
      </w:r>
      <w:proofErr w:type="gramEnd"/>
      <w:r>
        <w:rPr>
          <w:rFonts w:cs="Times New Roman"/>
          <w:sz w:val="24"/>
          <w:szCs w:val="24"/>
        </w:rPr>
        <w:t xml:space="preserve">) твердые (капитальные) - монолитные или сборные, выполняемые из асфальтобетона, </w:t>
      </w:r>
      <w:proofErr w:type="spellStart"/>
      <w:r>
        <w:rPr>
          <w:rFonts w:cs="Times New Roman"/>
          <w:sz w:val="24"/>
          <w:szCs w:val="24"/>
        </w:rPr>
        <w:t>цементобетона</w:t>
      </w:r>
      <w:proofErr w:type="spellEnd"/>
      <w:r>
        <w:rPr>
          <w:rFonts w:cs="Times New Roman"/>
          <w:sz w:val="24"/>
          <w:szCs w:val="24"/>
        </w:rPr>
        <w:t>, природного камня и подобных материалов;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</w:t>
      </w:r>
      <w:proofErr w:type="gramEnd"/>
      <w:r>
        <w:rPr>
          <w:rFonts w:cs="Times New Roman"/>
          <w:sz w:val="24"/>
          <w:szCs w:val="24"/>
        </w:rPr>
        <w:t>) мягкие (некапитальные) - выполняемые из природных или искусственных сыпучих материалов (песок, щебень, гранитные высевки, керамзит, резиновая крошка), находящихся в естественном состоянии, сухих смесях, уплотненных или укрепленных вяжущими материалами;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>) газонные, выполняемые по специальным технологиям подготовки и посадки травяного покрова;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г</w:t>
      </w:r>
      <w:proofErr w:type="gramEnd"/>
      <w:r>
        <w:rPr>
          <w:rFonts w:cs="Times New Roman"/>
          <w:sz w:val="24"/>
          <w:szCs w:val="24"/>
        </w:rPr>
        <w:t>) комбинированные, представляющие сочетания покрытий, указанных выше.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2.3.2. Применяемый в проекте вид покрытия устанавливать прочным, </w:t>
      </w:r>
      <w:proofErr w:type="spellStart"/>
      <w:r>
        <w:rPr>
          <w:rFonts w:cs="Times New Roman"/>
          <w:sz w:val="24"/>
          <w:szCs w:val="24"/>
        </w:rPr>
        <w:t>ремонтопригодным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экологичным</w:t>
      </w:r>
      <w:proofErr w:type="spellEnd"/>
      <w:r>
        <w:rPr>
          <w:rFonts w:cs="Times New Roman"/>
          <w:sz w:val="24"/>
          <w:szCs w:val="24"/>
        </w:rPr>
        <w:t xml:space="preserve">, не допускающим скольжения. Выбор видов покрытия принимать в соответствии с их целевым назначением: твердых - с учетом возможных предельных нагрузок, характера и состава движения, противопожарных требований, действующих на момент проектирования; мягких - с учетом их специфических свойств при благоустройстве отдельных видов территорий (детских, спортивных площадок, прогулочных дорожек); газонных и комбинированных как наиболее </w:t>
      </w:r>
      <w:proofErr w:type="spellStart"/>
      <w:r>
        <w:rPr>
          <w:rFonts w:cs="Times New Roman"/>
          <w:sz w:val="24"/>
          <w:szCs w:val="24"/>
        </w:rPr>
        <w:t>экологичных</w:t>
      </w:r>
      <w:proofErr w:type="spellEnd"/>
      <w:r>
        <w:rPr>
          <w:rFonts w:cs="Times New Roman"/>
          <w:sz w:val="24"/>
          <w:szCs w:val="24"/>
        </w:rPr>
        <w:t>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2.4. Ограждения.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2.4.1. В целях благоустройства территории сельского поселения предусматривать применение различных видов ограждений, которые различаются: по назначению (декоративные, защитные, их сочетание), высоте (низкие - 0,3 - 1,0 м, средние - 1,1 - 1,7 м, высокие - 1,8 - 3,0 м),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2.4.2. Проектирование ограждений производить в зависимости от их местоположения и назначения согласно ГОСТам, каталогам сертифицированных изделий, проектам индивидуального проектирования.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2.5. Малые архитектурные формы.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2.5.1. К малым архитектурным формам (МАФ) относятся: устройства для оформления мобильного озеленения, водные устройства, мебель муниципального образования, коммунально-бытовое и техническое оборудование на территории муниципального образования. 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2.5.4. К мебели муниципального образования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2.5.4.1. Установку скамей производить на твердые виды покрытия.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зонах отдыха, парках, детских площадках допускается установка скамей на мягкие виды покрытия.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2.5.4.2. Конструкции скамей и столов не должны иметь острых углов, иметь гладкую поверхность.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2.5.5. Уличное коммунально-бытовое оборудование представляет наличие контейнеров и урн для мусора (далее - урн). Основными требованиями при выборе коммунально-бытового оборудования являются: </w:t>
      </w:r>
      <w:proofErr w:type="spellStart"/>
      <w:r>
        <w:rPr>
          <w:rFonts w:cs="Times New Roman"/>
          <w:sz w:val="24"/>
          <w:szCs w:val="24"/>
        </w:rPr>
        <w:t>экологичность</w:t>
      </w:r>
      <w:proofErr w:type="spellEnd"/>
      <w:r>
        <w:rPr>
          <w:rFonts w:cs="Times New Roman"/>
          <w:sz w:val="24"/>
          <w:szCs w:val="24"/>
        </w:rPr>
        <w:t>, безопасность, удобство в пользовании, легкость очистки.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2.5.5.1. Объекты торговли, общественного питания, учреждения общественного назначения, вокзалы должны быть обеспечены урнами, и которые установлены у входов в объекты. Все остановки общественного транспорта должны быть обеспечены урнами и установлены в местах, не мешающих передвижению пешеходов, проезду инвалидных и детских колясок.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2.5.5.2. На улицах, площадях, объектах рекреации урны устанавливать не более чем через 60 м на оживленных и 100 м - на малолюдных территориях. Во всех случаях следует предусматривать расстановку урн, не мешающую передвижению пешеходов, проезду инвалидных и детских колясок.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2.5.6. К уличному техническому оборудованию относятся: укрытия таксофонов, почтовые ящики,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>
        <w:rPr>
          <w:rFonts w:cs="Times New Roman"/>
          <w:sz w:val="24"/>
          <w:szCs w:val="24"/>
        </w:rPr>
        <w:t>дождеприемных</w:t>
      </w:r>
      <w:proofErr w:type="spellEnd"/>
      <w:r>
        <w:rPr>
          <w:rFonts w:cs="Times New Roman"/>
          <w:sz w:val="24"/>
          <w:szCs w:val="24"/>
        </w:rPr>
        <w:t xml:space="preserve"> колодцев, вентиляционные шахты подземных коммуникаций, шкафы телефонной связи).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2.5.6.1. Установка уличного технического оборудования должна обеспечивать удобный подход к оборудованию и соответствовать требованиям </w:t>
      </w:r>
      <w:hyperlink r:id="rId12">
        <w:r>
          <w:rPr>
            <w:rFonts w:cs="Times New Roman"/>
            <w:color w:val="0000FF"/>
            <w:sz w:val="24"/>
            <w:szCs w:val="24"/>
          </w:rPr>
          <w:t>СП 59.13330.2016</w:t>
        </w:r>
      </w:hyperlink>
      <w:r>
        <w:rPr>
          <w:rFonts w:cs="Times New Roman"/>
          <w:sz w:val="24"/>
          <w:szCs w:val="24"/>
        </w:rPr>
        <w:t>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2.7. Игровое и спортивное оборудование.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2.7.1. Игровое и спортивное оборудование на территории муниципального образования обеспечивается игровыми, физкультурно-оздоровительными устройствами, сооружениями и (или) их комплексами.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2.7.2. Необходимые требования к материалу игрового оборудования и условиям его обработки: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</w:t>
      </w:r>
      <w:proofErr w:type="gramEnd"/>
      <w:r>
        <w:rPr>
          <w:rFonts w:cs="Times New Roman"/>
          <w:sz w:val="24"/>
          <w:szCs w:val="24"/>
        </w:rPr>
        <w:t>)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</w:t>
      </w:r>
      <w:proofErr w:type="gramEnd"/>
      <w:r>
        <w:rPr>
          <w:rFonts w:cs="Times New Roman"/>
          <w:sz w:val="24"/>
          <w:szCs w:val="24"/>
        </w:rPr>
        <w:t xml:space="preserve">) металл применять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>
        <w:rPr>
          <w:rFonts w:cs="Times New Roman"/>
          <w:sz w:val="24"/>
          <w:szCs w:val="24"/>
        </w:rPr>
        <w:t>металлопластик</w:t>
      </w:r>
      <w:proofErr w:type="spellEnd"/>
      <w:r>
        <w:rPr>
          <w:rFonts w:cs="Times New Roman"/>
          <w:sz w:val="24"/>
          <w:szCs w:val="24"/>
        </w:rPr>
        <w:t xml:space="preserve"> (не травмирует, не ржавеет, морозоустойчив);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>) бетонные и железобетонные элементы оборудования выполнять из бетона марки не ниже 300, морозостойкостью не менее 150, иметь гладкие поверхности;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г</w:t>
      </w:r>
      <w:proofErr w:type="gramEnd"/>
      <w:r>
        <w:rPr>
          <w:rFonts w:cs="Times New Roman"/>
          <w:sz w:val="24"/>
          <w:szCs w:val="24"/>
        </w:rPr>
        <w:t>) оборудование из пластика и полимеров выполнять с гладкой поверхностью и яркой, чистой цветовой гаммой окраски, не выцветающей от воздействия климатических факторов.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2.7.3. Конструкции игрового оборудования не должны иметь острых углов, мест возможного </w:t>
      </w:r>
      <w:proofErr w:type="spellStart"/>
      <w:r>
        <w:rPr>
          <w:rFonts w:cs="Times New Roman"/>
          <w:sz w:val="24"/>
          <w:szCs w:val="24"/>
        </w:rPr>
        <w:t>застревания</w:t>
      </w:r>
      <w:proofErr w:type="spellEnd"/>
      <w:r>
        <w:rPr>
          <w:rFonts w:cs="Times New Roman"/>
          <w:sz w:val="24"/>
          <w:szCs w:val="24"/>
        </w:rPr>
        <w:t xml:space="preserve"> частей тела ребенка и их попадания под элементы оборудования в состоянии движения; поручни оборудования должны полностью охватываться рукой ребенка. Для оказания экстренной помощи детям в комплексы игрового оборудования при глубине внутреннего пространства более 2 м предусматривать возможность доступа внутрь в виде отверстий (не менее двух) диаметром не менее 500 мм.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2.7.4. При размещении игрового оборудования на детских игровых площадках соблюдать минимальные расстояния безопасности согласно таблице 1.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jc w:val="right"/>
        <w:outlineLvl w:val="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Таблица 1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6917"/>
      </w:tblGrid>
      <w:tr w:rsidR="004D52D4" w:rsidTr="00452C0D">
        <w:tc>
          <w:tcPr>
            <w:tcW w:w="1984" w:type="dxa"/>
          </w:tcPr>
          <w:p w:rsidR="004D52D4" w:rsidRDefault="004D52D4" w:rsidP="00452C0D">
            <w:pPr>
              <w:pStyle w:val="ConsPlus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Игровое оборудование</w:t>
            </w:r>
          </w:p>
        </w:tc>
        <w:tc>
          <w:tcPr>
            <w:tcW w:w="6917" w:type="dxa"/>
          </w:tcPr>
          <w:p w:rsidR="004D52D4" w:rsidRDefault="004D52D4" w:rsidP="00452C0D">
            <w:pPr>
              <w:pStyle w:val="ConsPlus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Минимальные расстояния</w:t>
            </w:r>
          </w:p>
        </w:tc>
      </w:tr>
      <w:tr w:rsidR="004D52D4" w:rsidTr="00452C0D">
        <w:tc>
          <w:tcPr>
            <w:tcW w:w="1984" w:type="dxa"/>
          </w:tcPr>
          <w:p w:rsidR="004D52D4" w:rsidRDefault="004D52D4" w:rsidP="00452C0D">
            <w:pPr>
              <w:pStyle w:val="ConsPlus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Качели</w:t>
            </w:r>
          </w:p>
        </w:tc>
        <w:tc>
          <w:tcPr>
            <w:tcW w:w="6917" w:type="dxa"/>
          </w:tcPr>
          <w:p w:rsidR="004D52D4" w:rsidRDefault="004D52D4" w:rsidP="00452C0D">
            <w:pPr>
              <w:pStyle w:val="ConsPlusNormal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менее 1,5 м в стороны от боковых конструкций и не менее 2,0 </w:t>
            </w:r>
            <w:r>
              <w:rPr>
                <w:rFonts w:cs="Times New Roman"/>
                <w:sz w:val="24"/>
                <w:szCs w:val="24"/>
              </w:rPr>
              <w:lastRenderedPageBreak/>
              <w:t>м вперед (назад) от крайних точек, качели в состоянии наклона</w:t>
            </w:r>
          </w:p>
        </w:tc>
      </w:tr>
      <w:tr w:rsidR="004D52D4" w:rsidTr="00452C0D">
        <w:tc>
          <w:tcPr>
            <w:tcW w:w="1984" w:type="dxa"/>
          </w:tcPr>
          <w:p w:rsidR="004D52D4" w:rsidRDefault="004D52D4" w:rsidP="00452C0D">
            <w:pPr>
              <w:pStyle w:val="ConsPlus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Качалки</w:t>
            </w:r>
          </w:p>
        </w:tc>
        <w:tc>
          <w:tcPr>
            <w:tcW w:w="6917" w:type="dxa"/>
          </w:tcPr>
          <w:p w:rsidR="004D52D4" w:rsidRDefault="004D52D4" w:rsidP="00452C0D">
            <w:pPr>
              <w:pStyle w:val="ConsPlusNormal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менее 1,0 м в стороны от боковых конструкций и не менее 1,5 м вперед от крайних точек, качалки в состоянии наклона</w:t>
            </w:r>
          </w:p>
        </w:tc>
      </w:tr>
      <w:tr w:rsidR="004D52D4" w:rsidTr="00452C0D">
        <w:tc>
          <w:tcPr>
            <w:tcW w:w="1984" w:type="dxa"/>
          </w:tcPr>
          <w:p w:rsidR="004D52D4" w:rsidRDefault="004D52D4" w:rsidP="00452C0D">
            <w:pPr>
              <w:pStyle w:val="ConsPlus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Карусели</w:t>
            </w:r>
          </w:p>
        </w:tc>
        <w:tc>
          <w:tcPr>
            <w:tcW w:w="6917" w:type="dxa"/>
          </w:tcPr>
          <w:p w:rsidR="004D52D4" w:rsidRDefault="004D52D4" w:rsidP="00452C0D">
            <w:pPr>
              <w:pStyle w:val="ConsPlusNormal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менее 2 м в стороны от боковых конструкций и не менее 3 м вверх от нижней вращающейся поверхности карусели</w:t>
            </w:r>
          </w:p>
        </w:tc>
      </w:tr>
      <w:tr w:rsidR="004D52D4" w:rsidTr="00452C0D">
        <w:tc>
          <w:tcPr>
            <w:tcW w:w="1984" w:type="dxa"/>
          </w:tcPr>
          <w:p w:rsidR="004D52D4" w:rsidRDefault="004D52D4" w:rsidP="00452C0D">
            <w:pPr>
              <w:pStyle w:val="ConsPlus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Горки</w:t>
            </w:r>
          </w:p>
        </w:tc>
        <w:tc>
          <w:tcPr>
            <w:tcW w:w="6917" w:type="dxa"/>
          </w:tcPr>
          <w:p w:rsidR="004D52D4" w:rsidRDefault="004D52D4" w:rsidP="00452C0D">
            <w:pPr>
              <w:pStyle w:val="ConsPlusNormal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менее 1 м от боковых сторон и 2 м вперед от нижнего края ската горки</w:t>
            </w:r>
          </w:p>
        </w:tc>
      </w:tr>
    </w:tbl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2.7.5. Спортивное оборудование должно быть предназначено для всех возрастных групп населения и размещается на площадках дворовых территорий. Спортивное оборудование в виде специальных физкультурных снарядов и тренажеров </w:t>
      </w:r>
      <w:proofErr w:type="gramStart"/>
      <w:r>
        <w:rPr>
          <w:rFonts w:cs="Times New Roman"/>
          <w:sz w:val="24"/>
          <w:szCs w:val="24"/>
        </w:rPr>
        <w:t>может быть</w:t>
      </w:r>
      <w:proofErr w:type="gramEnd"/>
      <w:r>
        <w:rPr>
          <w:rFonts w:cs="Times New Roman"/>
          <w:sz w:val="24"/>
          <w:szCs w:val="24"/>
        </w:rPr>
        <w:t xml:space="preserve">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сколов). При размещении спортивного оборудования руководствоваться каталогами сертифицированного оборудования.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2.8. Освещение и осветительное оборудование.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2.8.1. При проектировании освещения на территории муниципального образования предусматривать функциональное, архитектурное и информационное освещение с целью решения утилитарных, </w:t>
      </w:r>
      <w:proofErr w:type="spellStart"/>
      <w:r>
        <w:rPr>
          <w:rFonts w:cs="Times New Roman"/>
          <w:sz w:val="24"/>
          <w:szCs w:val="24"/>
        </w:rPr>
        <w:t>светопланировочных</w:t>
      </w:r>
      <w:proofErr w:type="spellEnd"/>
      <w:r>
        <w:rPr>
          <w:rFonts w:cs="Times New Roman"/>
          <w:sz w:val="24"/>
          <w:szCs w:val="24"/>
        </w:rPr>
        <w:t xml:space="preserve"> и </w:t>
      </w:r>
      <w:proofErr w:type="spellStart"/>
      <w:r>
        <w:rPr>
          <w:rFonts w:cs="Times New Roman"/>
          <w:sz w:val="24"/>
          <w:szCs w:val="24"/>
        </w:rPr>
        <w:t>светокомпозиционных</w:t>
      </w:r>
      <w:proofErr w:type="spellEnd"/>
      <w:r>
        <w:rPr>
          <w:rFonts w:cs="Times New Roman"/>
          <w:sz w:val="24"/>
          <w:szCs w:val="24"/>
        </w:rPr>
        <w:t xml:space="preserve"> задач.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2.8.2. Функциональное освещение (далее - ФО) осуществляется стационарными установками освещения дорожных покрытий и пространств в транспортных и пешеходных зонах.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2.8.3. Архитектурное освещение (АО) применять для формирования художественно-выразительной визуальной среды в вечернем поселении,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2.8.4. Световая информация (СИ), в том числе световая реклама, должна помогать ориентации пешеходов и водителей автотранспорта в городском пространстве и участвовать в решении </w:t>
      </w:r>
      <w:proofErr w:type="spellStart"/>
      <w:r>
        <w:rPr>
          <w:rFonts w:cs="Times New Roman"/>
          <w:sz w:val="24"/>
          <w:szCs w:val="24"/>
        </w:rPr>
        <w:t>светокомпозиционных</w:t>
      </w:r>
      <w:proofErr w:type="spellEnd"/>
      <w:r>
        <w:rPr>
          <w:rFonts w:cs="Times New Roman"/>
          <w:sz w:val="24"/>
          <w:szCs w:val="24"/>
        </w:rPr>
        <w:t xml:space="preserve"> задач.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2.8.4.1. Размещение световой рекламы осуществляется в соответствии с утвержденной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схемой размещения рекламных конструкций.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2.9. Площадки.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2.9.1. На территории муниципального образования проектируют следующие виды площадок: для игр детей, отдыха взрослых, занятий спортом, установки контейнеров, автостоянок. Размещение площадок в границах охранных зон зарегистрированных памятников культурного наследия и зон особо охраняемых природных территорий согласовывать с уполномоченными органами охраны памятников, природопользования и охраны окружающей среды.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2.9.2. Площадки для дрессировки собак оборудуются учебными и (или) тренировочными, спортивными снарядами и сооружениями, навесом от дождя, утепленным бытовым помещением для хранения инвентаря, оборудования и отдыха инструкторов.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2.10. Пешеходные коммуникации.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2.10.1. При проектировании пешеходных коммуникаций на территории муниципального образования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 маломобильные группы населения.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2.11. Транспортные проезды.</w:t>
      </w:r>
    </w:p>
    <w:p w:rsidR="004D52D4" w:rsidRDefault="004D52D4" w:rsidP="004D52D4">
      <w:pPr>
        <w:pStyle w:val="ConsPlusNormal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2.11.1. Проектирование транспортных проездов вести с учетом </w:t>
      </w:r>
      <w:hyperlink r:id="rId13">
        <w:r>
          <w:rPr>
            <w:rFonts w:cs="Times New Roman"/>
            <w:sz w:val="24"/>
            <w:szCs w:val="24"/>
          </w:rPr>
          <w:t>СНиП 2.05.02</w:t>
        </w:r>
      </w:hyperlink>
      <w:r>
        <w:rPr>
          <w:rFonts w:cs="Times New Roman"/>
          <w:sz w:val="24"/>
          <w:szCs w:val="24"/>
        </w:rPr>
        <w:t>. При проектировании транспортных проездов обеспечивать сохранение или улучшение ландшафта и экологического состояния прилегающих к ним территорий.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2.12. Некапитальные нестационарные сооружения.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2.12.1. К некапитальным нестационарным сооружениям относятся объекты, выполненные из легких конструкций, не предусматривающих устройство фундаментов и подземных сооружений (объекты мелкорозничной торговли, попутного бытового обслуживания и питания, торговые палатки, автоматы по продаже напитков и др.).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2.12.2. Условия размещения некапитальных нестационарных сооружений согласовывает Администрация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с учетом положений действующего законодательства Российской Федерации.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2.13. Здания, строения и сооружения.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2.13.1. Ремонт фасадов зданий и сооружений, элементов их декора, а также иных внешних элементов фасадов зданий и сооружений, в том числе ремонт, замена, установка кровель, крылец, ограждений и защитных решеток, навесов, козырьков, окон, входных дверей, балконов, наружных лестниц, эркеров, лоджий, карнизов, столярных изделий, водосточных труб, наружных антенных устройств и радиоэлектронных средств, светильников, флагштоков, настенных кондиционеров и другого оборудования, пристроенного к стенам или вмонтированного в них, домовых знаков осуществляется в соответствии с требованиями градостроительного законодательства, обязательными требованиями в области проектирования и строительства, сводами правил, градостроительными нормативами, правилами землепользования и застройки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и настоящими Правилами.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2.13.2. Реконструкция зданий, строений и сооружений осуществляется в соответствии с Градостроительным </w:t>
      </w:r>
      <w:hyperlink r:id="rId14">
        <w:r>
          <w:rPr>
            <w:rFonts w:cs="Times New Roman"/>
            <w:sz w:val="24"/>
            <w:szCs w:val="24"/>
          </w:rPr>
          <w:t>кодексом</w:t>
        </w:r>
      </w:hyperlink>
      <w:r>
        <w:rPr>
          <w:rFonts w:cs="Times New Roman"/>
          <w:sz w:val="24"/>
          <w:szCs w:val="24"/>
        </w:rPr>
        <w:t xml:space="preserve"> Российской Федерации.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Раздел 3. БЛАГОУСТРОЙСТВО</w:t>
      </w: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ТЕРРИТОРИЙ ОБЩЕСТВЕННОГО НАЗНАЧЕНИЯ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3.1. Объектами нормирования благоустройства на территориях общественного назначения являются: общественные пространства муниципального образования, участки и зоны общественной застройки.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Общественные пространства включают пешеходные коммуникации, пешеходные зоны, участки активно посещаемой общественной застройки, участки озеленения.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группы), приемы поддержки исторически сложившейся планировочной структуры и масштаба застройки, единства элементов благоустройства с окружающей средой.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Обязательный перечень элементов благоустройства на территории общественных пространств сельского поселения включает: твердые виды покрытия, элементы сопряжения поверхностей, озеленение, скамьи, урны и контейнеры, уличное техническое оборудование, осветительное оборудование, оборудование архитектурно-декоративного освещения, носители городской информации, элементы защиты участков озеленения (металлические ограждения, специальные виды покрытий).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3.2.1. Участки озеленения на территории общественного назначения муниципального образования организовывать в виде цветников, газонов, одиночных, групповых, рядовых посадок, вертикальных, многоярусных, мобильных форм озеленения.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3.3. Участки общественной застройки.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3.3.1. Участки общественной застройки: органы государственной власти и органы местного самоуправления, учреждения здравоохранения, предприятия торговли, учреждения культуры, учреждения искусства, учреждения образования; организовывать с выделением </w:t>
      </w:r>
      <w:proofErr w:type="spellStart"/>
      <w:r>
        <w:rPr>
          <w:rFonts w:cs="Times New Roman"/>
          <w:sz w:val="24"/>
          <w:szCs w:val="24"/>
        </w:rPr>
        <w:t>приобъектной</w:t>
      </w:r>
      <w:proofErr w:type="spellEnd"/>
      <w:r>
        <w:rPr>
          <w:rFonts w:cs="Times New Roman"/>
          <w:sz w:val="24"/>
          <w:szCs w:val="24"/>
        </w:rPr>
        <w:t xml:space="preserve"> территории либо без нее, в этом случае границы участка устанавливать совпадающими с внешним </w:t>
      </w:r>
      <w:r>
        <w:rPr>
          <w:rFonts w:cs="Times New Roman"/>
          <w:sz w:val="24"/>
          <w:szCs w:val="24"/>
        </w:rPr>
        <w:lastRenderedPageBreak/>
        <w:t>контуром подошвы застройки зданий и сооружений.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3.3.2. Обязательный перечень элементов благоустройства территории на участках общественной застройки (при наличии прилегающих территорий) включает: твердые виды покрытия, элементы сопряжения поверхностей, озеленение, урны для мусора, осветительное оборудование, носители информационного оформления учреждений. Для учреждений культуры, искусства, предприятий торговли предусматривать размещение скамей на </w:t>
      </w:r>
      <w:proofErr w:type="spellStart"/>
      <w:r>
        <w:rPr>
          <w:rFonts w:cs="Times New Roman"/>
          <w:sz w:val="24"/>
          <w:szCs w:val="24"/>
        </w:rPr>
        <w:t>приобъектной</w:t>
      </w:r>
      <w:proofErr w:type="spellEnd"/>
      <w:r>
        <w:rPr>
          <w:rFonts w:cs="Times New Roman"/>
          <w:sz w:val="24"/>
          <w:szCs w:val="24"/>
        </w:rPr>
        <w:t xml:space="preserve"> территории.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Раздел 4. БЛАГОУСТРОЙСТВО НА ТЕРРИТОРИЯХ ЖИЛИЩНОГО ФОНДА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4.1. Общие положения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4.1.1. Объектами нормирования благоустройства на территориях жилищного фонда являются: общественные пространства сельского поселения, участки жилой застройки, детских садов, образовательных учреждений, автостоянок; которые в различных сочетаниях формируют жилые группы, микрорайоны, жилые районы.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4.2. Общественные пространства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4.2.1. Общественные пространства на территориях жилищного фонда формировать системой пешеходных коммуникаций, участков учреждений обслуживания жилых групп, микрорайонов, жилых районов и территорий зеленых насаждений общего пользования.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4.2.2. Учреждения обслуживания жилых групп, микрорайонов, жилых районов оборудовать площадками при входах. Для учреждений обслуживания с большим количеством посетителей (торговые центры, рынки, учреждения здравоохранения, отделения полиции) предусматривать устройство автостоянок и велосипедных площадок.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4.2.3. Обязательный перечень элементов благоустройства на территории пешеходных коммуникаций и участков учреждений обслуживания жилых групп, микрорайонов, жилых районов включает: твердые виды покрытия, элементы сопряжения поверхностей, урны и контейнеры, осветительное оборудование, носители информации.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4.2.3.1. На территориях пешеходных коммуникаций и участков учреждений обслуживания предусматривать твердые виды покрытия, размещение озеленения, скамей, средств наружной рекламы согласно утвержденной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схеме размещения рекламных конструкций.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4.2.4. Озеленение территории общего пользования формировать в виде единой системы озеленения жилых групп, микрорайонов, жилых районов с применением стационарного и мобильного озеленения, в сочетании с дикоросами.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4.3. Участки жилой застройки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4.3.1.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4.3.2. На территории участка жилой застройки с коллективным пользованием придомовой территории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контейнеров, для автомобилей), озелененные территории.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</w:t>
      </w:r>
      <w:r>
        <w:rPr>
          <w:rFonts w:cs="Times New Roman"/>
          <w:sz w:val="24"/>
          <w:szCs w:val="24"/>
        </w:rPr>
        <w:lastRenderedPageBreak/>
        <w:t>покрытия площадок, элементы сопряжения поверхностей, оборудование площадок для игр детей дошкольного и школьного возраста и отдыха взрослых, озеленение, осветительное оборудование.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4.3.3.1. Озеленение участков жилой застройки формировать между </w:t>
      </w:r>
      <w:proofErr w:type="spellStart"/>
      <w:r>
        <w:rPr>
          <w:rFonts w:cs="Times New Roman"/>
          <w:sz w:val="24"/>
          <w:szCs w:val="24"/>
        </w:rPr>
        <w:t>отмосткой</w:t>
      </w:r>
      <w:proofErr w:type="spellEnd"/>
      <w:r>
        <w:rPr>
          <w:rFonts w:cs="Times New Roman"/>
          <w:sz w:val="24"/>
          <w:szCs w:val="24"/>
        </w:rPr>
        <w:t xml:space="preserve"> жилого дома и проездом (придомовые полосы озеленения), между проездом и внешними границами участка: на придомовых полосах - цветники, газоны, компактные группы кустарников, невысоких отдельно стоящих деревьев; на остальной территории участка - свободные композиции и разнообразные приемы озеленения.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4.3.4. Благоустройство участков жилой застройки, расположенных в составе исторической застройки, на территориях существующей застройки, вдоль магистралей, на реконструируемых территориях проектировать с учетом градостроительных условий и требований их размещения.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4.3.4.1. На территориях охранных зон памятников проектирование благоустройства вести в соответствии с типологическими характеристиками застройки.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4.3.4.2.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(детских, спортивных, контейнерных).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4.3.4.3.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самовольной застройки (складов, сараев, стихийно установленных гаражей), замену морально и физически устаревших элементов благоустройства.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4.4. Участки учреждений образования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4.4.1. На участках учреждений образования предусматривать: транспортные проезды, пешеходные коммуникации (основные, второстепенные), площадки при входах (главные, хозяйственные), площадки для игр детей дошкольного и школьного возрастов, занятия спортом, озелененные территории и сооружения, ограждение территории учреждения.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4.4.2. Обязательный перечень элементов благоустройства на участках учреждений образования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 оборудования площадок, скамьи, урны, осветительное оборудование, носители информационного оформления.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4.4.2.1. В качестве твердых видов покрытий применять </w:t>
      </w:r>
      <w:proofErr w:type="spellStart"/>
      <w:r>
        <w:rPr>
          <w:rFonts w:cs="Times New Roman"/>
          <w:sz w:val="24"/>
          <w:szCs w:val="24"/>
        </w:rPr>
        <w:t>цементобетон</w:t>
      </w:r>
      <w:proofErr w:type="spellEnd"/>
      <w:r>
        <w:rPr>
          <w:rFonts w:cs="Times New Roman"/>
          <w:sz w:val="24"/>
          <w:szCs w:val="24"/>
        </w:rPr>
        <w:t>, асфальтобетон, плиточное мощение.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4.4.2.2. При озеленении участков учреждений образования не допускается применение растений с ядовитыми плодами.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Раздел 5. БЛАГОУСТРОЙСТВО НА ТЕРРИТОРИЯХ</w:t>
      </w: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РЕКРЕАЦИОННОГО НАЗНАЧЕНИЯ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5.1. Общие положения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5.1.1. Объектами нормирования благоустройства на территориях рекреационного назначения являются объекты рекреации: зоны отдыха, парки, сады, бульвары, скверы.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5.1.2. 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5.1.3. Планировочная структура объектов рекреации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</w:t>
      </w:r>
      <w:proofErr w:type="spellStart"/>
      <w:r>
        <w:rPr>
          <w:rFonts w:cs="Times New Roman"/>
          <w:sz w:val="24"/>
          <w:szCs w:val="24"/>
        </w:rPr>
        <w:t>ненарушение</w:t>
      </w:r>
      <w:proofErr w:type="spellEnd"/>
      <w:r>
        <w:rPr>
          <w:rFonts w:cs="Times New Roman"/>
          <w:sz w:val="24"/>
          <w:szCs w:val="24"/>
        </w:rPr>
        <w:t xml:space="preserve"> природного, естественного характера ландшафта; для малых объектов рекреации (скверы, бульвары) - активный уход за насаждениями; для всех объектов рекреации - защита от высоких техногенных и рекреационных нагрузок сельского поселения.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5.1.4. При реконструкции объектов рекреации предусматривать: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</w:t>
      </w:r>
      <w:proofErr w:type="gramEnd"/>
      <w:r>
        <w:rPr>
          <w:rFonts w:cs="Times New Roman"/>
          <w:sz w:val="24"/>
          <w:szCs w:val="24"/>
        </w:rPr>
        <w:t>)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</w:t>
      </w:r>
      <w:proofErr w:type="gramEnd"/>
      <w:r>
        <w:rPr>
          <w:rFonts w:cs="Times New Roman"/>
          <w:sz w:val="24"/>
          <w:szCs w:val="24"/>
        </w:rPr>
        <w:t>) для парков и садов: реконструкция планировочной структуры (например, изменение плотности дорожно-</w:t>
      </w:r>
      <w:proofErr w:type="spellStart"/>
      <w:r>
        <w:rPr>
          <w:rFonts w:cs="Times New Roman"/>
          <w:sz w:val="24"/>
          <w:szCs w:val="24"/>
        </w:rPr>
        <w:t>тропиночной</w:t>
      </w:r>
      <w:proofErr w:type="spellEnd"/>
      <w:r>
        <w:rPr>
          <w:rFonts w:cs="Times New Roman"/>
          <w:sz w:val="24"/>
          <w:szCs w:val="24"/>
        </w:rPr>
        <w:t xml:space="preserve"> сети), </w:t>
      </w:r>
      <w:proofErr w:type="spellStart"/>
      <w:r>
        <w:rPr>
          <w:rFonts w:cs="Times New Roman"/>
          <w:sz w:val="24"/>
          <w:szCs w:val="24"/>
        </w:rPr>
        <w:t>разреживание</w:t>
      </w:r>
      <w:proofErr w:type="spellEnd"/>
      <w:r>
        <w:rPr>
          <w:rFonts w:cs="Times New Roman"/>
          <w:sz w:val="24"/>
          <w:szCs w:val="24"/>
        </w:rPr>
        <w:t xml:space="preserve">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 цветущие формы деревьев и кустарников, организация площадок отдыха, детских площадок;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>) для бульваров и скверов: формирование групп и куртин со сложной вертикальной структурой, удаление больных, старых и недекоративных деревьев.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5.2. Зоны отдыха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5.2.2. На территории зоны отдыха размещать; пункт медицинского обслуживания с проездом, пешеходные коммуникации, объекты мелкой розницы, дополнительно возле водоемов размещать спасательные станции.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5.2.3. Обязательный перечень элементов благоустройства на территории зоны отдыха включает: твердые виды покрытия проезда, комбинированные - дорожек, озеленение, скамьи, питьевые фонтанчики, урны, контейнеры, оборудование пляжа (навесы от солнца, лежаки, кабинки для переодевания), туалетные кабины.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5.2.4. При проектировании озеленения зоны отдыха обеспечивать: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</w:t>
      </w:r>
      <w:proofErr w:type="gramEnd"/>
      <w:r>
        <w:rPr>
          <w:rFonts w:cs="Times New Roman"/>
          <w:sz w:val="24"/>
          <w:szCs w:val="24"/>
        </w:rPr>
        <w:t>) ограждение данных территорий;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</w:t>
      </w:r>
      <w:proofErr w:type="gramEnd"/>
      <w:r>
        <w:rPr>
          <w:rFonts w:cs="Times New Roman"/>
          <w:sz w:val="24"/>
          <w:szCs w:val="24"/>
        </w:rPr>
        <w:t>) сохранение травяного покрова, древесно-кустарниковой и прибрежной растительности не менее чем на 80% общей площади зоны отдыха;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>)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г</w:t>
      </w:r>
      <w:proofErr w:type="gramEnd"/>
      <w:r>
        <w:rPr>
          <w:rFonts w:cs="Times New Roman"/>
          <w:sz w:val="24"/>
          <w:szCs w:val="24"/>
        </w:rPr>
        <w:t>) недопущение использования территории зоны отдыха для выгуливания собак, мытья автомобилей.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5.3. Парки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5.3.1. На территории муниципального образования возможно проектирование следующих видов парков: многофункциональные, специализированные, парки жилых микрорайонов.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Проектирование благоустройства парка зависит от его функционального назначения. Обязательный перечень элементов благоустройства на территории парков включает: твердые виды </w:t>
      </w:r>
      <w:r>
        <w:rPr>
          <w:rFonts w:cs="Times New Roman"/>
          <w:sz w:val="24"/>
          <w:szCs w:val="24"/>
        </w:rPr>
        <w:lastRenderedPageBreak/>
        <w:t xml:space="preserve">покрытия основных дорожек, в </w:t>
      </w:r>
      <w:proofErr w:type="spellStart"/>
      <w:r>
        <w:rPr>
          <w:rFonts w:cs="Times New Roman"/>
          <w:sz w:val="24"/>
          <w:szCs w:val="24"/>
        </w:rPr>
        <w:t>т.ч</w:t>
      </w:r>
      <w:proofErr w:type="spellEnd"/>
      <w:r>
        <w:rPr>
          <w:rFonts w:cs="Times New Roman"/>
          <w:sz w:val="24"/>
          <w:szCs w:val="24"/>
        </w:rPr>
        <w:t>. велосипедных, беговых и площадок (кроме спортивных и детских), элементы сопряжения поверхностей, озеленение, элементы декоративно-прикладного оформления, водные устройства (водоемы, фонтаны), скамьи, урны и контейнеры, предназначенные для временного хранения отходов, туалетные кабины, ограждение (парка в целом, зон аттракционов, отдельных площадок или насаждений), оборудование площадок, осветительное оборудование, оборудование архитектурно-декоративного освещения, носители информации о зонах парка или о парке в целом.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5.3.2. Многофункциональный парк предназначен для массового отдыха, развлечения, активного и тихого отдыха, устройства аттракционов для взрослых и детей.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5.3.3. Специализированные парки предназначены для организации специализированных видов отдыха, в зависимости от тематической направленности парка. Состав и количество парковых сооружений, элементы благоустройства определяются заданием на проектирование и проектным решением.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5.3.4. Парк жилого микрорайона предназначен для организации активного и тихого отдыха населения жилого микрорайона. На территории парка предусматривать: систему аллей и дорожек, площадки (детские, тихого и активного отдыха, спортивные), размещение объектов мелкой розницы. Рядом с территорией парка или в его составе могут быть расположены спортивный комплекс жилого микрорайона, детские спортивно-игровые комплексы, места для катания на роликах.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5.4. Бульвары, скверы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5.4.1. Бульвары и скверы предназначены для организации кратковременного отдыха, прогулок, транзитных пешеходных передвижений.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5.4.2. Обязательный перечень элементов благоустройства на территории бульваров и скверов включает: твердые виды покрытия дорожек и площадок, элементы сопряжения поверхностей, озеленение, цветочное оформление клумб, скамьи, урны или контейнеры, осветительное оборудование.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5.4.2.1.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Раздел 6. БЛАГОУСТРОЙСТВО НА ТЕРРИТОРИЯХ</w:t>
      </w: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ПРОИЗВОДСТВЕННОГО НАЗНАЧЕНИЯ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6.1. Требования к проектированию благоустройства на территориях производственного назначения определяются ведомственными нормативами.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6.2.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санитарно-защитных зон.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6.3. Благоустройство и содержание территорий производственного назначения включает: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</w:t>
      </w:r>
      <w:proofErr w:type="gramEnd"/>
      <w:r>
        <w:rPr>
          <w:rFonts w:cs="Times New Roman"/>
          <w:sz w:val="24"/>
          <w:szCs w:val="24"/>
        </w:rPr>
        <w:t>) ограждение территории;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</w:t>
      </w:r>
      <w:proofErr w:type="gramEnd"/>
      <w:r>
        <w:rPr>
          <w:rFonts w:cs="Times New Roman"/>
          <w:sz w:val="24"/>
          <w:szCs w:val="24"/>
        </w:rPr>
        <w:t>) уборку территории;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>) подсыпку песком проезжей части улиц и автомобильных дорог, тротуаров при образовании гололеда на прилегающих территориях;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г</w:t>
      </w:r>
      <w:proofErr w:type="gramEnd"/>
      <w:r>
        <w:rPr>
          <w:rFonts w:cs="Times New Roman"/>
          <w:sz w:val="24"/>
          <w:szCs w:val="24"/>
        </w:rPr>
        <w:t>) работы по озеленению прилегающих территорий;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>д</w:t>
      </w:r>
      <w:proofErr w:type="gramEnd"/>
      <w:r>
        <w:rPr>
          <w:rFonts w:cs="Times New Roman"/>
          <w:sz w:val="24"/>
          <w:szCs w:val="24"/>
        </w:rPr>
        <w:t>) содержание и эксплуатацию проезжей части улиц и автомобильных дорог на прилегающих территориях;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е</w:t>
      </w:r>
      <w:proofErr w:type="gramEnd"/>
      <w:r>
        <w:rPr>
          <w:rFonts w:cs="Times New Roman"/>
          <w:sz w:val="24"/>
          <w:szCs w:val="24"/>
        </w:rPr>
        <w:t>) освещение прилегающих территорий;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ж</w:t>
      </w:r>
      <w:proofErr w:type="gramEnd"/>
      <w:r>
        <w:rPr>
          <w:rFonts w:cs="Times New Roman"/>
          <w:sz w:val="24"/>
          <w:szCs w:val="24"/>
        </w:rPr>
        <w:t>) праздничное оформление территории на период проведения государственных и городских праздников, мероприятий, связанных со знаменательными событиями.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Раздел 7. ОБЪЕКТЫ БЛАГОУСТРОЙСТВА НА ТЕРРИТОРИЯХ</w:t>
      </w: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ТРАНСПОРТНЫХ И ИНЖЕНЕРНЫХ КОММУНИКАЦИЙ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7.1. Общие положения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7.1.1. Объектами нормирования благоустройства на территориях транспортных коммуникаций является улично-дорожная сеть сельского поселения в границах красных линий.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7.1.2. Объектами нормирования благоустройства на территориях инженерных коммуникаций являются охранно-эксплуатационные зоны магистральных сетей и инженерных коммуникаций.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7.2. Улицы и автомобильные дороги общего пользования местного значения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7.2.1. На территории муниципального образования улично-дорожная сеть по назначению и транспортным характеристикам подразделяется на улицы и автомобильные дороги общего пользования местного значения согласно техническим паспортам на данные объекты.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7.2.2. Обязательный перечень элементов благоустройства улиц и автомобильных дорог общего пользования местного значения муниципального образования включает: твердые виды покрытия дорожного полотна и тротуаров, элементы сопряжения поверхностей, озеленение вдоль улиц и автомобильных дорог, ограждения опасных мест, осветительное оборудование, носители информации дорожного движения: дорожные знаки, разметка, светофорные устройства.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7.3. Площади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7.3.1. По функциональному назначению площади муниципального образования подразделяются на: главные (у зданий органов власти, органов местного самоуправления, общественных организаций), </w:t>
      </w:r>
      <w:proofErr w:type="spellStart"/>
      <w:r>
        <w:rPr>
          <w:rFonts w:cs="Times New Roman"/>
          <w:sz w:val="24"/>
          <w:szCs w:val="24"/>
        </w:rPr>
        <w:t>приобъектные</w:t>
      </w:r>
      <w:proofErr w:type="spellEnd"/>
      <w:r>
        <w:rPr>
          <w:rFonts w:cs="Times New Roman"/>
          <w:sz w:val="24"/>
          <w:szCs w:val="24"/>
        </w:rPr>
        <w:t xml:space="preserve"> (памятников, музеев, стадионов, парков, рынков), общественно-транспортные (у вокзалов), мемориальные (у памятных объектов или мест), площади транспортных развязок.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7.3.2. На площадях должны быть представлены пешеходные части.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7.4. Пешеходные переходы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7.4.1. Пешеходные переходы размещать в местах пересечения пешеходных коммуникаций с улицами и автомобильными дорогами.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7.4.2. Обязательный перечень элементов благоустройства наземных пешеходных переходов: дорожная разметка, пандусы для съезда с уровня тротуара на уровень проезжей части, осветительное оборудование.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7.5. Технические зоны транспортных, инженерных коммуникаций, </w:t>
      </w:r>
      <w:proofErr w:type="spellStart"/>
      <w:r>
        <w:rPr>
          <w:rFonts w:cs="Times New Roman"/>
          <w:sz w:val="24"/>
          <w:szCs w:val="24"/>
        </w:rPr>
        <w:t>водоохранные</w:t>
      </w:r>
      <w:proofErr w:type="spellEnd"/>
      <w:r>
        <w:rPr>
          <w:rFonts w:cs="Times New Roman"/>
          <w:sz w:val="24"/>
          <w:szCs w:val="24"/>
        </w:rPr>
        <w:t xml:space="preserve"> зоны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7.5.1. На территории сельского поселения предусматриваются следующие виды технических (охранно-эксплуатационных) зон, выделяемые линиями градостроительного регулирования; канализационных и ливневых коллекторов, трубопроводов холодного, горячего водоснабжения и газоснабжения, кабелей высокого и низкого напряжения, слабых токов, линий высоковольтных передач.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7.5.2. На территории выделенных технических (охранных) зон канализационных и ливневых коллекторов, трубопроводов холодного, горячего водоснабжения и газоснабжения, кабелей высокого, низкого напряжения и слабых токов, линий высоковольтных передач не прокладывать транспортно-пешеходные коммуникации с твердыми видами покрытий, установку осветительного оборудования, средств наружной рекламы и информации, устройство площадок (детских, отдыха, стоянок автомобилей, установки контейнеров), возведение любых видов сооружений, в том числе некапитальных нестационарных, кроме технических, имеющих отношение к обслуживанию и эксплуатации проходящих в технической зоне коммуникаций.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Раздел 8. ОФОРМЛЕНИЕ И ИНФОРМАЦИЯ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8.1. Домовые (информационные) знаки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8.1.1. Состав домовых (информационных) знаков определять функциональным назначением здания, сооружения, его местоположением относительно улично-дорожной сети.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8.1.2. Жилые, административные, производственные и общественные здания оборудовать указателями наименования улицы, номером дома, номера корпуса (при необходимости).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Многоквартирные дома, помимо указателей наименования улицы, номера дома, оборудовать указателями номера подъезда, квартиры.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8.1.3. При наличии устройств и приспособлений для инвалидов здания и сооружения оборудовать международными символами доступности объекта для инвалидов.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Флагодержатели</w:t>
      </w:r>
      <w:proofErr w:type="spellEnd"/>
      <w:r>
        <w:rPr>
          <w:rFonts w:cs="Times New Roman"/>
          <w:sz w:val="24"/>
          <w:szCs w:val="24"/>
        </w:rPr>
        <w:t>, полигонометрические знаки, указатели пожарных гидрантов, указатели грунтовых геодезических знаков, указатели камер магистрали и колодцев водопроводной сети, указатели городской канализации, указатели сооружений подземного газопровода устанавливать на здания, сооружения при необходимости.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8.1.4. Установка мемориальных досок осуществлять по согласованию с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 Средства размещения информации и рекламы должны быть технически исправными.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Владельцы средств размещения информации и рекламы обязаны следить за их надлежащим состоянием, своевременно производить их ремонт и уборку места размещения средств наружной рекламы и информации.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После монтажа (демонтажа) конструкции владелец такой конструкции обязан осуществить восстановление нарушенного фасада или благоустройства места размещения конструкции в течение трех суток с момента проведения работ. При наличии у демонтируемых средств размещения информации и рекламы фундаментного блока, данный фундаментный блок также должен быть демонтирован.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повреждение сооружений и отделки объектов при креплении к ним средств наружной рекламы и информации, а также снижение их целостности, прочности и устойчивости.</w:t>
      </w:r>
    </w:p>
    <w:p w:rsidR="004D52D4" w:rsidRDefault="004D52D4" w:rsidP="004D52D4">
      <w:pPr>
        <w:pStyle w:val="ConsPlusNormal"/>
        <w:spacing w:before="28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8.2.1. Требования к внешнему виду и месту размещения рекламных конструкций устанавливаются в соответствии со «</w:t>
      </w:r>
      <w:hyperlink r:id="rId15">
        <w:r>
          <w:rPr>
            <w:rFonts w:cs="Times New Roman"/>
            <w:sz w:val="24"/>
            <w:szCs w:val="24"/>
          </w:rPr>
          <w:t>Схемой</w:t>
        </w:r>
      </w:hyperlink>
      <w:r>
        <w:rPr>
          <w:rFonts w:cs="Times New Roman"/>
          <w:sz w:val="24"/>
          <w:szCs w:val="24"/>
        </w:rPr>
        <w:t xml:space="preserve"> размещения рекламных конструкций в </w:t>
      </w:r>
      <w:proofErr w:type="spellStart"/>
      <w:r>
        <w:rPr>
          <w:rFonts w:cs="Times New Roman"/>
          <w:sz w:val="24"/>
          <w:szCs w:val="24"/>
        </w:rPr>
        <w:t>Мокшанском</w:t>
      </w:r>
      <w:proofErr w:type="spellEnd"/>
      <w:r>
        <w:rPr>
          <w:rFonts w:cs="Times New Roman"/>
          <w:sz w:val="24"/>
          <w:szCs w:val="24"/>
        </w:rPr>
        <w:t xml:space="preserve"> районе», утвержденной постановлением Администрации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района  Пензенской</w:t>
      </w:r>
      <w:proofErr w:type="gramEnd"/>
      <w:r>
        <w:rPr>
          <w:rFonts w:cs="Times New Roman"/>
          <w:sz w:val="24"/>
          <w:szCs w:val="24"/>
        </w:rPr>
        <w:t xml:space="preserve"> области от 30.01.2015 №143  «Об утверждении схемы размещения рекламных конструкций на территории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области».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8.2.2. Средства размещения наружной информации могут быть следующих видов: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- настенная конструкция;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декоративное панно;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консольная конструкция;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крышная конструкция;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витринная конструкция;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учрежденческая доска;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режимная табличка;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модульная конструкция;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стела;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proofErr w:type="spellStart"/>
      <w:r>
        <w:rPr>
          <w:rFonts w:cs="Times New Roman"/>
          <w:sz w:val="24"/>
          <w:szCs w:val="24"/>
        </w:rPr>
        <w:t>флаговая</w:t>
      </w:r>
      <w:proofErr w:type="spellEnd"/>
      <w:r>
        <w:rPr>
          <w:rFonts w:cs="Times New Roman"/>
          <w:sz w:val="24"/>
          <w:szCs w:val="24"/>
        </w:rPr>
        <w:t xml:space="preserve"> композиция;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специализированная конструкция.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8.2.3. Общие требования к средствам размещения наружной информации.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8.2.3.1. Информация должна размещаться с соблюдением требований законодательства о государственном языке Российской Федерации.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8.2.3.2. Не допускается размещение средств наружной информации: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фасадах многоквартирных жилых домов: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границах жилых помещений, за исключением конструкций, размещенных между первым и вторым этажом, непосредственно над занимаемым нежилым помещением;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за границами нежилых помещений, занимаемых лицом, размещающим информационную конструкцию, за исключением конструкций, размещенных между первым и вторым этажом, непосредственно над занимаемым нежилым помещением;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виде полного или частичного перекрытия оконных и дверных проемов, а также витражей и витрин, в том числе на встроенно-пристроенных помещениях, за исключением случаев, предусмотренных настоящими Правилами;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ограждающих конструкциях лоджий, балконов, если это не предусмотрено проектным предложением входной группы;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фасадах зданий нежилого назначения: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вертикальных консольных конструкций на зданиях высотой более пяти этажей;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настенных конструкций, расположенных в вертикальном порядке;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выше нижнего уровня окон второго этажа, за исключением случаев, предусмотренных настоящими Правилами;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нестационарных торговых объектах, не предусмотренных проектным решением объекта;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фризах, козырьках входных групп: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одной конструкции при наличии одного входа;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- в виде световых коробов, фоновых конструкций, за исключением размещаемых на фризе входной группы, имеющей один вход;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административно-офисных, торговых, культурно-развлекательных, спортивных объектах, имеющих общую площадь более 400 кв. м, не предусмотренных проектом такого объекта;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территории индивидуальных или многоквартирных жилых домов в виде отдельно стоящих конструкций;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закрывающих и перекрывающих проемы, остекление витрин, окон, арок, архитектурные детали и декоративно-художественное оформление, </w:t>
      </w:r>
      <w:proofErr w:type="spellStart"/>
      <w:r>
        <w:rPr>
          <w:rFonts w:cs="Times New Roman"/>
          <w:sz w:val="24"/>
          <w:szCs w:val="24"/>
        </w:rPr>
        <w:t>суперграфику</w:t>
      </w:r>
      <w:proofErr w:type="spellEnd"/>
      <w:r>
        <w:rPr>
          <w:rFonts w:cs="Times New Roman"/>
          <w:sz w:val="24"/>
          <w:szCs w:val="24"/>
        </w:rPr>
        <w:t xml:space="preserve"> на зданиях, за исключением случаев, предусмотренных настоящими Правилами;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на расстоянии ближе чем 2,0 м от мемориальных досок;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перекрывающих адресную атрибутику (указатели наименований улиц и номеров домов);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глухих торцах зданий;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со сменной информацией (бегущая строка, </w:t>
      </w:r>
      <w:proofErr w:type="spellStart"/>
      <w:r>
        <w:rPr>
          <w:rFonts w:cs="Times New Roman"/>
          <w:sz w:val="24"/>
          <w:szCs w:val="24"/>
        </w:rPr>
        <w:t>медиаэкраны</w:t>
      </w:r>
      <w:proofErr w:type="spellEnd"/>
      <w:r>
        <w:rPr>
          <w:rFonts w:cs="Times New Roman"/>
          <w:sz w:val="24"/>
          <w:szCs w:val="24"/>
        </w:rPr>
        <w:t>), за исключением модульных конструкций, а также конструкций в виде стел на автозаправочных станциях, щитовых, витринных, консольных конструкций для организаций, осуществляющих банковские операции;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содержащих более 10% от общей площади информационного поля указание на информацию, не являющуюся обязательной в силу </w:t>
      </w:r>
      <w:hyperlink r:id="rId16">
        <w:r>
          <w:rPr>
            <w:rFonts w:cs="Times New Roman"/>
            <w:sz w:val="24"/>
            <w:szCs w:val="24"/>
          </w:rPr>
          <w:t>статьи 9</w:t>
        </w:r>
      </w:hyperlink>
      <w:r>
        <w:rPr>
          <w:rFonts w:cs="Times New Roman"/>
          <w:sz w:val="24"/>
          <w:szCs w:val="24"/>
        </w:rPr>
        <w:t xml:space="preserve"> Федерального закона от 07.02.1992 N 2300-1 "О защите прав потребителей" (информация о фирменном наименовании (наименовании) организации, месте ее нахождения (адресе) и режиме ее работы), а именно: номера телефонов, сайтов, адресов электронной почты, обозначения направлений, перечней товаров и услуг, информацию об аренде, продаже помещений, за исключением вывесок на ограждении или здании в виде модульных конструкций, а также щитовых и витринных конструкций;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содержащих только изображения без текстовой информации;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 использованием открытого способа подсветки;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 применением в изготовлении тканых материалов, за исключением </w:t>
      </w:r>
      <w:proofErr w:type="spellStart"/>
      <w:r>
        <w:rPr>
          <w:rFonts w:cs="Times New Roman"/>
          <w:sz w:val="24"/>
          <w:szCs w:val="24"/>
        </w:rPr>
        <w:t>флаговых</w:t>
      </w:r>
      <w:proofErr w:type="spellEnd"/>
      <w:r>
        <w:rPr>
          <w:rFonts w:cs="Times New Roman"/>
          <w:sz w:val="24"/>
          <w:szCs w:val="24"/>
        </w:rPr>
        <w:t xml:space="preserve"> композиций;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дублирующих информацию с использованием одного вида информационных конструкций, за исключением информации, размещаемой на каждом из фасадов здания, расположенного на пересечении нескольких улиц;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 боковых сторон фризов, козырьков входных групп;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в виде надувных конструкций, </w:t>
      </w:r>
      <w:proofErr w:type="spellStart"/>
      <w:r>
        <w:rPr>
          <w:rFonts w:cs="Times New Roman"/>
          <w:sz w:val="24"/>
          <w:szCs w:val="24"/>
        </w:rPr>
        <w:t>штендеров</w:t>
      </w:r>
      <w:proofErr w:type="spellEnd"/>
      <w:r>
        <w:rPr>
          <w:rFonts w:cs="Times New Roman"/>
          <w:sz w:val="24"/>
          <w:szCs w:val="24"/>
        </w:rPr>
        <w:t>, автомобильных прицепов, мобильных передвижных конструкций;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выше верхней отметки кровли (парапета, фриза) встроенно-пристроенных помещений (включая тамбуры).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8.2.4. Расклейка визуальной информации (газет, афиш, плакатов, различного рода объявлений, нанесение рисунков, надписей) разрешается только в специально отведенных для этого местах.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8.2.5. Требования к отдельным видам средств размещения наружной информации.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8.2.5.1. Настенная конструкция - информационная конструкция, размещаемая на наружной поверхности стен, фризах, козырьках, фронтонах зданий, нестационарных торговых объектах над входом или окнами (витринами), между окнами на расстоянии не более 0,2 м от поверхности стены, в </w:t>
      </w:r>
      <w:r>
        <w:rPr>
          <w:rFonts w:cs="Times New Roman"/>
          <w:sz w:val="24"/>
          <w:szCs w:val="24"/>
        </w:rPr>
        <w:lastRenderedPageBreak/>
        <w:t xml:space="preserve">виде фоновой или </w:t>
      </w:r>
      <w:proofErr w:type="spellStart"/>
      <w:r>
        <w:rPr>
          <w:rFonts w:cs="Times New Roman"/>
          <w:sz w:val="24"/>
          <w:szCs w:val="24"/>
        </w:rPr>
        <w:t>бесфоновой</w:t>
      </w:r>
      <w:proofErr w:type="spellEnd"/>
      <w:r>
        <w:rPr>
          <w:rFonts w:cs="Times New Roman"/>
          <w:sz w:val="24"/>
          <w:szCs w:val="24"/>
        </w:rPr>
        <w:t xml:space="preserve"> конструкции, светового короба, состоящая из каркаса, информационного поля, содержащего текстовую информацию, декоративные элементы, знаки, и элементов крепления либо изображения, непосредственно нанесенного на поверхность стены.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размещение настенных конструкций: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высотой более 2/3 от высоты простенка между окнами этажей здания, нестационарного торгового объекта;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высотой более высоты фриза на одноэтажных зданиях (в том числе встроенно-пристроенных помещениях), входных группах, нестационарных торговых объектах в виде световых коробов, фоновых конструкций, размещаемых на фризе;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высотой более 1/2 от высоты фронтона здания, нестационарного торгового объекта;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ниже 0,6 м от уровня земли до нижнего края настенной конструкции при размещении на поверхности наружных стен первого, цокольного или подвального этажа;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выше линии второго этажа;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количестве более одной конструкции при размещении на сплошном остеклении выше второго этажа;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виде фоновых конструкций и световых коробов друг над другом, за исключением случаев, предусмотренных настоящими Правилами;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виде фоновых конструкций и световых коробов при размещении между проемами первого этажа;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со сменной информацией (бегущая строка, экраны);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 изображением, непосредственно нанесенным на поверхность стены на фасадах зданий, предполагающих использование других видов настенных конструкций;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 использованием динамического способа передачи информации (бегущая строка, </w:t>
      </w:r>
      <w:proofErr w:type="spellStart"/>
      <w:r>
        <w:rPr>
          <w:rFonts w:cs="Times New Roman"/>
          <w:sz w:val="24"/>
          <w:szCs w:val="24"/>
        </w:rPr>
        <w:t>медиаэкраны</w:t>
      </w:r>
      <w:proofErr w:type="spellEnd"/>
      <w:r>
        <w:rPr>
          <w:rFonts w:cs="Times New Roman"/>
          <w:sz w:val="24"/>
          <w:szCs w:val="24"/>
        </w:rPr>
        <w:t>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фронтоне, фризе верхнего этажа при наличии крышной конструкции на данном здании.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8.2.5.2. Декоративное панно - информационная конструкция, размещаемая только на фасадах отдельно стоящих объектов торгово-офисного, культурно-развлекательного и спортивного.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Информационное поле данной конструкции должно быть выполнено на твердой основе, места соединений информационного поля и каркаса должны быть скрыты и иметь декоративно оформленные края (в том числе багет, элементы художественного декора).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размещение декоративных панно: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ниже уровня первого этажа;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между дверными и оконными проемами, за исключением витрин;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 использованием баннерной ткани без внутреннего подсвета;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 использованием динамического способа передачи информации (бегущая строка, </w:t>
      </w:r>
      <w:proofErr w:type="spellStart"/>
      <w:r>
        <w:rPr>
          <w:rFonts w:cs="Times New Roman"/>
          <w:sz w:val="24"/>
          <w:szCs w:val="24"/>
        </w:rPr>
        <w:t>медиаэкраны</w:t>
      </w:r>
      <w:proofErr w:type="spellEnd"/>
      <w:r>
        <w:rPr>
          <w:rFonts w:cs="Times New Roman"/>
          <w:sz w:val="24"/>
          <w:szCs w:val="24"/>
        </w:rPr>
        <w:t>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8.2.5.3. Консольная конструкция - информационная конструкция, устанавливаемая под прямым </w:t>
      </w:r>
      <w:r>
        <w:rPr>
          <w:rFonts w:cs="Times New Roman"/>
          <w:sz w:val="24"/>
          <w:szCs w:val="24"/>
        </w:rPr>
        <w:lastRenderedPageBreak/>
        <w:t>углом к плоскости фасада здания, нестационарного торгового объекта локализовано, на угловых участках наружной поверхности стены в виде малых конструкций.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установка консольных конструкций: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высотой и длиной более 1,0 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расстоянии более 0,2 м от поверхности фасада;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расстоянии ближе 10 м друг от друга;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расстоянии более чем на 0,2 м от края фасада и менее 2,5 м от уровня земли до нижнего края конструкции;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непосредственно над входами в здание;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 использованием динамического способа передачи информации, за исключением консольных конструкций для организаций, осуществляющих банковские операции.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8.2.5.4. Крышная конструкция - объемная информационная конструкция в виде световых букв с внутренней подсветкой, размещаемая организацией, которая занимает 100% общей площади данного здания, полностью выше уровня карниза, отделяющего плоскость крыши от стены здания, нестационарного торгового объекта.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размещение крышных конструкций: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высотой: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0,5 м для одно-, двухэтажных зданий, нестационарных торговых объектов;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1,0 м для трех-, пятиэтажных зданий;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1,5 м для шести-, девятиэтажных зданий;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2,0 м для 10 - 15-этажных зданий;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3 м - для зданий, имеющих 16 и более этажей;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длиной: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1/2 длины прямого завершения фасада, по отношению к которому они размещены;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2/3 длины фрагмента завершения при перепаде высот завершающей части фасада (парапета);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ограничивающих восприятие панорам и перспектив сельского поселения улиц;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многоквартирных жилых домах;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одной на здании, нестационарном торговом объекте;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при наличии на данном здании установленной в соответствии с разрешением, срок действия которого не истек, рекламной конструкции в виде крышной установки;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при наличии на данном здании установленной в соответствии с разрешением (согласованием), срок действия которого не истек, настенной конструкции на фронтоне, фризе верхнего этажа;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со сменной информацией;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- с использованием динамического способа передачи информации (бегущая строка, </w:t>
      </w:r>
      <w:proofErr w:type="spellStart"/>
      <w:r>
        <w:rPr>
          <w:rFonts w:cs="Times New Roman"/>
          <w:sz w:val="24"/>
          <w:szCs w:val="24"/>
        </w:rPr>
        <w:t>медиаэкраны</w:t>
      </w:r>
      <w:proofErr w:type="spellEnd"/>
      <w:r>
        <w:rPr>
          <w:rFonts w:cs="Times New Roman"/>
          <w:sz w:val="24"/>
          <w:szCs w:val="24"/>
        </w:rPr>
        <w:t>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8.2.5.5. Витринная конструкция - информационная конструкция в виде фоновой конструкции или светового короба, размещаемая на здании, нестационарном торговом объекте с внутренней стороны остекления витрины, оконного проема, состоящая из каркаса, информационного поля с декоративно-оформленными краями, подвесных элементов, занимающая не более 1/4 от площади оконного проема (половины размера остекления витрины по высоте и половины размера остекления витрины по длине).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размещение витринных конструкций: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оконном проеме площадью менее 2,0 кв. 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расстоянии от остекления витрины до витринной конструкции менее 0,15 м со стороны помещения;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без учета членений оконного переплета;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виде окраски и покрытия декоративными пленками поверхности остекления витрин;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путем замены остекления витрин световыми коробами;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 использованием динамического способа передачи информации (бегущая строка, </w:t>
      </w:r>
      <w:proofErr w:type="spellStart"/>
      <w:r>
        <w:rPr>
          <w:rFonts w:cs="Times New Roman"/>
          <w:sz w:val="24"/>
          <w:szCs w:val="24"/>
        </w:rPr>
        <w:t>медиаэкраны</w:t>
      </w:r>
      <w:proofErr w:type="spellEnd"/>
      <w:r>
        <w:rPr>
          <w:rFonts w:cs="Times New Roman"/>
          <w:sz w:val="24"/>
          <w:szCs w:val="24"/>
        </w:rPr>
        <w:t>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8.2.5.6. Учрежденческая доска, режимная табличка - информационные конструкции, предназначенные для доведения до сведения потребителей информации, указание которой является обязательным в соответствии со </w:t>
      </w:r>
      <w:hyperlink r:id="rId17">
        <w:r>
          <w:rPr>
            <w:rFonts w:cs="Times New Roman"/>
            <w:sz w:val="24"/>
            <w:szCs w:val="24"/>
          </w:rPr>
          <w:t>статьей 9</w:t>
        </w:r>
      </w:hyperlink>
      <w:r>
        <w:rPr>
          <w:rFonts w:cs="Times New Roman"/>
          <w:sz w:val="24"/>
          <w:szCs w:val="24"/>
        </w:rPr>
        <w:t xml:space="preserve"> Федерального закона от 07.02.1992 N 2300-1 "О защите прав потребителей", о фирменном наименовании (наименовании) организации независимо от ее организационно-правовой формы, индивидуального предпринимателя, месте их нахождения (адресе) и режиме работы, размещаемая на здании, нестационарном торговом объекте или ограждении, справа и (или) слева от основного входа либо непосредственно на остеклении входных групп (режимная табличка).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размещение учрежденческой доски, режимной таблички: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длиной более 0,6 м и высотой более 0,8 м (учрежденческая доска);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длиной более 0,4 м и высотой более 0,6 м (режимная табличка);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двух для одной организации независимо от ее организационно-правовой формы, одного индивидуального предпринимателя на одном здании, нестационарном торговом объекте, ограждении;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одной на остеклении входных групп (двери), выполненной методом нанесения трафаретной печати;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 использованием подсветки, за исключением вывесок на ограждении;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двух с одной стороны входа;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строительных, прозрачных ограждениях, ограждениях лестниц, балконов, лоджий;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ограждающих конструкциях сезонных кафе при стационарных предприятиях общественного питания;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 использованием динамического способа передачи информации (бегущая строка, </w:t>
      </w:r>
      <w:proofErr w:type="spellStart"/>
      <w:r>
        <w:rPr>
          <w:rFonts w:cs="Times New Roman"/>
          <w:sz w:val="24"/>
          <w:szCs w:val="24"/>
        </w:rPr>
        <w:t>медиаэкраны</w:t>
      </w:r>
      <w:proofErr w:type="spellEnd"/>
      <w:r>
        <w:rPr>
          <w:rFonts w:cs="Times New Roman"/>
          <w:sz w:val="24"/>
          <w:szCs w:val="24"/>
        </w:rPr>
        <w:t>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8.2.5.7. Модульная конструкция - это разновидность вывески, используемая в случае размещения в одном здании нескольких организаций независимо от их организационно-правовой формы, индивидуальных предпринимателей в виде модулей, объединенных в единый блок, размещаемая на здании, ограждении такого здания или земельном участке, на котором оно расположено, или смежном с таким участком земельном участке, предоставленном для эксплуатации здания или организации парковочных мест к нему.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Модульная конструкция может размещаться в виде: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декоративного панно;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консольной конструкции;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вывески, режимной таблички, за исключением выполненной непосредственно на остеклении входных групп;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стелы крупного формата.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модульные конструкции распространяются требования, установленные для соответствующего вида информационной конструкции при соблюдении особенностей, предусмотренных настоящим пунктом.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установка модульных конструкций: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высотой более 6,0 м и менее 2,0 м (консольная конструкция);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зданиях высотой более пяти этажей (консольная конструкция);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фасадах многоквартирных жилых домов, за исключением встроенно-пристроенных помещений (консольная конструкция);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 использованием различных материалов изготовления информационного поля модульных элементов и способов подсветки в одном блоке и на одном здании;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консольных при наличии модульной конструкции в виде декоративного панно;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декоративного панно при наличии модульной конструкции в виде кронштейна;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одной с одной стороны входа (учрежденческая доска, режимная табличка).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8.2.5.8. Стела - отдельно стоящая объемно-пространственная, в индивидуальном исполнении информационная конструкция малого (высотой не более 6,0 м) или крупного (более 6,0 м) формата, состоящая из фундамента, каркаса, обшитого материалом нейтральных цветов (серый, бежевый, графит, черный, коричневый и т.п.), содержащего краткую информацию о фирменном наименовании организации, о товарах и услугах (название, логотип).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размещение стел: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расстоянии ближе 6,0 м от фундамента конструкции до фундамента здания;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тротуарах и пешеходных дорожках, проездах;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- имеющих заглубленный фундамент ближе 5,0 м от стволов деревьев;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 использованием при изготовлении </w:t>
      </w:r>
      <w:proofErr w:type="spellStart"/>
      <w:r>
        <w:rPr>
          <w:rFonts w:cs="Times New Roman"/>
          <w:sz w:val="24"/>
          <w:szCs w:val="24"/>
        </w:rPr>
        <w:t>профнастила</w:t>
      </w:r>
      <w:proofErr w:type="spellEnd"/>
      <w:r>
        <w:rPr>
          <w:rFonts w:cs="Times New Roman"/>
          <w:sz w:val="24"/>
          <w:szCs w:val="24"/>
        </w:rPr>
        <w:t>, тканых материалов;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малого формата с размещением информационных поверхностей со сменным изображением, а также совмещенные с </w:t>
      </w:r>
      <w:proofErr w:type="spellStart"/>
      <w:r>
        <w:rPr>
          <w:rFonts w:cs="Times New Roman"/>
          <w:sz w:val="24"/>
          <w:szCs w:val="24"/>
        </w:rPr>
        <w:t>медиаэкранами</w:t>
      </w:r>
      <w:proofErr w:type="spellEnd"/>
      <w:r>
        <w:rPr>
          <w:rFonts w:cs="Times New Roman"/>
          <w:sz w:val="24"/>
          <w:szCs w:val="24"/>
        </w:rPr>
        <w:t>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 фотоизображением на информационном поле;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 использованием динамического способа передачи информации, за исключением </w:t>
      </w:r>
      <w:proofErr w:type="spellStart"/>
      <w:r>
        <w:rPr>
          <w:rFonts w:cs="Times New Roman"/>
          <w:sz w:val="24"/>
          <w:szCs w:val="24"/>
        </w:rPr>
        <w:t>медиаэкрана</w:t>
      </w:r>
      <w:proofErr w:type="spellEnd"/>
      <w:r>
        <w:rPr>
          <w:rFonts w:cs="Times New Roman"/>
          <w:sz w:val="24"/>
          <w:szCs w:val="24"/>
        </w:rPr>
        <w:t>, стел автозаправочных станций о ценах на топливо.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8.2.5.9. </w:t>
      </w:r>
      <w:proofErr w:type="spellStart"/>
      <w:r>
        <w:rPr>
          <w:rFonts w:cs="Times New Roman"/>
          <w:sz w:val="24"/>
          <w:szCs w:val="24"/>
        </w:rPr>
        <w:t>Флаговая</w:t>
      </w:r>
      <w:proofErr w:type="spellEnd"/>
      <w:r>
        <w:rPr>
          <w:rFonts w:cs="Times New Roman"/>
          <w:sz w:val="24"/>
          <w:szCs w:val="24"/>
        </w:rPr>
        <w:t xml:space="preserve"> композиция - отдельно стоящая информационная конструкция, состоящая из основания, одного или нескольких флагштоков и мягких полотнищ (информационных полей).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Не допускается размещение </w:t>
      </w:r>
      <w:proofErr w:type="spellStart"/>
      <w:r>
        <w:rPr>
          <w:rFonts w:cs="Times New Roman"/>
          <w:sz w:val="24"/>
          <w:szCs w:val="24"/>
        </w:rPr>
        <w:t>флаговых</w:t>
      </w:r>
      <w:proofErr w:type="spellEnd"/>
      <w:r>
        <w:rPr>
          <w:rFonts w:cs="Times New Roman"/>
          <w:sz w:val="24"/>
          <w:szCs w:val="24"/>
        </w:rPr>
        <w:t xml:space="preserve"> композиций: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случаях, когда отсутствует техническая возможность заглубления фундамента без его декоративного оформления;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более одной либо при наличии иной отдельно стоящей информационной конструкции в границах земельного участка, не предусмотренных проектом такого объекта;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расстоянии ближе 6,0 м от фундамента конструкции до фундамента здания;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тротуарах и пешеходных дорожках, проездах;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вместо зеленых насаждений (деревьев, кустарников);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имеющих заглубленный фундамент ближе 5,0 м от стволов деревьев;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 габаритами информационного поля, по ширине превышающего расстояние между флагштоками.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8.2.5.10. Специализированная конструкция - отдельно стоящая информационная конструкция, предназначенная для оповещения населения о социально значимой информации в области защиты населения и обеспечения безопасности, а также информации о спортивно-, культурно-массовых мероприятиях, состоящая из фундамента, каркаса, обшитого материалом нейтральных цветов, информационного поля в виде электронного экрана, позволяющего демонстрировать видеоизображения, размещаемая на земельных участках крупных торговых и спортивно-, культурно-развлекательных комплексов, с площадью земельного участка более 3 га.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размещение специализированных конструкций: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случаях, когда отсутствует техническая возможность заглубления фундамента без его декоративного оформления;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более одной либо при наличии иной отдельно стоящей информационной конструкции в </w:t>
      </w:r>
      <w:r>
        <w:rPr>
          <w:rFonts w:cs="Times New Roman"/>
          <w:sz w:val="24"/>
          <w:szCs w:val="24"/>
        </w:rPr>
        <w:lastRenderedPageBreak/>
        <w:t>границах земельного участка, не предусмотренных проектом такого объекта;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расстоянии ближе 6,0 м от фундамента конструкции до фундамента здания;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тротуарах и пешеходных дорожках, проездах;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вместо зеленых насаждений (деревьев, кустарников);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имеющих заглубленный фундамент ближе 5,0 м от стволов деревьев;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 использованием при изготовлении </w:t>
      </w:r>
      <w:proofErr w:type="spellStart"/>
      <w:r>
        <w:rPr>
          <w:rFonts w:cs="Times New Roman"/>
          <w:sz w:val="24"/>
          <w:szCs w:val="24"/>
        </w:rPr>
        <w:t>профнастила</w:t>
      </w:r>
      <w:proofErr w:type="spellEnd"/>
      <w:r>
        <w:rPr>
          <w:rFonts w:cs="Times New Roman"/>
          <w:sz w:val="24"/>
          <w:szCs w:val="24"/>
        </w:rPr>
        <w:t>, тканых материалов.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8.3. Информационные конструкции (афиши) зрелищных мероприятий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8.3.1. Размещение объявлений, афиш культурных и спортивных мероприятий осуществляется только на специальных тумбах, щитах и стендах, устанавливаемых в местах массового пребывания граждан и в оживленных пешеходных зонах.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Стенды для объявлений могут размещаться в виде отдельно стоящих объектов или в виде информационных досок на зданиях или сооружениях.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8.3.2. При размещении информации о культурных, спортивных и других зрелищных мероприятиях конструкции учитывать архитектурные и фасадные решения зданий, сооружений и не перекрывать элементы декора фасадов, а также оконные проемы и входные группы.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 этом количество указанной информации не должно быть избыточно, а сами информационные поверхности должны быть упорядочены по </w:t>
      </w:r>
      <w:proofErr w:type="spellStart"/>
      <w:r>
        <w:rPr>
          <w:rFonts w:cs="Times New Roman"/>
          <w:sz w:val="24"/>
          <w:szCs w:val="24"/>
        </w:rPr>
        <w:t>цветографике</w:t>
      </w:r>
      <w:proofErr w:type="spellEnd"/>
      <w:r>
        <w:rPr>
          <w:rFonts w:cs="Times New Roman"/>
          <w:sz w:val="24"/>
          <w:szCs w:val="24"/>
        </w:rPr>
        <w:t xml:space="preserve"> и композиции.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8.3.3. При размещении в нишах и межколонном пространстве, афиши необходимо располагать глубже передней линии фасада, чтобы не разрушать пластику объемов здания. Для этой же цели для афиш в углублениях выбирается темный тон фона.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8.3.4. При отсутствии подходящих мест для размещения информации учреждений культуры допустимо по согласованию с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размещать афиши в оконных проемах. В этом случае необходимо размещать афиши только за стеклом и строго выдерживать единый стиль оформления.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8.3.5. Размещение информационных конструкций, за исключением учрежденческих досок, режимных табличек; без паспорта информационной конструкции не допускается. Паспорт информационной конструкции разрабатывается правообладателем здания, сооружения и подлежит согласованию в порядке, установленном постановлением Администрации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8.4. Праздничное оформление территории сельского поселения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8.4.1. Праздничное оформление территории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осуществляется на период проведения государственных и сельских праздников, мероприятий, связанных со знаменательными событиями.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Праздничное оформление территории муниципального образования определяется концепцией праздничного оформления, которая утверждается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и определяется на основании программы мероприятий и схемы размещения объектов и элементов праздничного оформления.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8.4.2. Праздничное оформление зданий, сооружений осуществлять их правообладателями самостоятельно за счет собственных средств, а также по договорам с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в пределах средств, предусмотренных на эти цели в бюджете муниципального образования, в рамках утвержденной концепции праздничного оформления территории муниципального образования.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8.4.3. Праздничное оформление территории сельского поселения включает в себя: размещение Государственного флага Российской Федерации, флага Пензенской области, флага сельского поселения,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8.4.4.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8.4.5. Художественное оформление территории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включает в себя: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уличное искусство (стрит-арт, граффити, </w:t>
      </w:r>
      <w:proofErr w:type="spellStart"/>
      <w:r>
        <w:rPr>
          <w:rFonts w:cs="Times New Roman"/>
          <w:sz w:val="24"/>
          <w:szCs w:val="24"/>
        </w:rPr>
        <w:t>мурали</w:t>
      </w:r>
      <w:proofErr w:type="spellEnd"/>
      <w:r>
        <w:rPr>
          <w:rFonts w:cs="Times New Roman"/>
          <w:sz w:val="24"/>
          <w:szCs w:val="24"/>
        </w:rPr>
        <w:t>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устройство архитектурно-художественного освещения (архитектурно-художественной подсветки).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8.4.6. Использование уличного искусства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зданиях, занимаемых органами государственной власти Российской Федерации, органами государственной власти области, органами местного самоуправления, правоохранительными органами, их территориальными (отраслевыми) подразделениями.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8.4.7. Использование уличного искусства разрешать на зданиях жилого, административного, промышленного, торгового назначения, зданиях, занимаемых учреждениями образования, культуры, спорта с согласия правообладателей таких зданий и после согласования паспорта фасадных решений здания, сооружения.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8.4.8. Произведения уличного искусства должны отвечать требованиям эстетической привлекательности и не нарушают архитектурный облик территории и архитектурно-градостроительный облик здания, сооружения.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8.4.9. На территории муниципального образования запрещено использование уличного искусства экстремистской направленности, а также нецензурного, оскорбительного, уничижительного содержания. В случае обнаружения таких произведений, они подлежат уничтожению немедленно.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8.4.10. Разработку проектных решений устройств наружного освещения и архитектурно-художественной подсветки зданий, сооружений осуществлять с учетом архитектурно-градостроительного облика здания, сооружения, стилистики окружающих архитектурных объектов, назначения территории земельного участка.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8.4.11. В отношении устройств наружного освещения и подсветки, размещаемых на фасадах, в целях архитектурно-художественной подсветки требуется получение задания и разработка проекта благоустройства элементов благоустройства.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bookmarkStart w:id="0" w:name="P546"/>
      <w:bookmarkEnd w:id="0"/>
      <w:r>
        <w:rPr>
          <w:rFonts w:cs="Times New Roman"/>
          <w:sz w:val="24"/>
          <w:szCs w:val="24"/>
        </w:rPr>
        <w:t>Раздел 9. ЭКСПЛУАТАЦИЯ ОБЪЕКТОВ БЛАГОУСТРОЙСТВА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9.1. Эксплуатацию объектов благоустройства составляет содержание объектов благоустройства и прилегающих территорий. 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Прилегающая территория – часть территории, примыкающая к отведенной протяженностью 15 метров, то есть от 15 метров от границ участка, здания, сооружения; если дом, здание рядом с дорогой, </w:t>
      </w:r>
      <w:r>
        <w:rPr>
          <w:rFonts w:cs="Times New Roman"/>
          <w:sz w:val="24"/>
          <w:szCs w:val="24"/>
        </w:rPr>
        <w:lastRenderedPageBreak/>
        <w:t>то до границы проезжей части; если есть соседи, то до линии, проходящей посередине между двумя участками.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Собственники, владельцы, пользователи земельных участков ответственны за содержание объектов благоустройства, расположенных на находящихся в их собственности, владении или пользовании земельных участках.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Собственники зданий (помещений в них) и сооружений участвуют в благоустройстве прилегающих территорий в соответствии с настоящими Правилами.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Сособственники объектов несут затраты на благоустройство прилегающих территорий, а также земельных участков, находящихся в собственности, владении или пользовании, соразмерно величине доли в праве собственности или размеру площади помещений в зданиях, сооружениях, участках, либо в ином порядке и размере, установленном сособственниками самостоятельно по договоренности.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Уборка прилегающих к земельным участкам, находящимся в собственности, владении или пользовании юридических и физических лиц включает в себя: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sz w:val="24"/>
          <w:szCs w:val="24"/>
        </w:rPr>
        <w:t>окос</w:t>
      </w:r>
      <w:proofErr w:type="spellEnd"/>
      <w:proofErr w:type="gramEnd"/>
      <w:r>
        <w:rPr>
          <w:rFonts w:cs="Times New Roman"/>
          <w:sz w:val="24"/>
          <w:szCs w:val="24"/>
        </w:rPr>
        <w:t xml:space="preserve"> травы;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очистка</w:t>
      </w:r>
      <w:proofErr w:type="gramEnd"/>
      <w:r>
        <w:rPr>
          <w:rFonts w:cs="Times New Roman"/>
          <w:sz w:val="24"/>
          <w:szCs w:val="24"/>
        </w:rPr>
        <w:t xml:space="preserve"> ливневой канавы;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уборка</w:t>
      </w:r>
      <w:proofErr w:type="gramEnd"/>
      <w:r>
        <w:rPr>
          <w:rFonts w:cs="Times New Roman"/>
          <w:sz w:val="24"/>
          <w:szCs w:val="24"/>
        </w:rPr>
        <w:t xml:space="preserve"> мусора;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уборка</w:t>
      </w:r>
      <w:proofErr w:type="gramEnd"/>
      <w:r>
        <w:rPr>
          <w:rFonts w:cs="Times New Roman"/>
          <w:sz w:val="24"/>
          <w:szCs w:val="24"/>
        </w:rPr>
        <w:t xml:space="preserve"> снега.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допускается хранение более одного месяца на прилегающей территории стройматериалов, удобрений.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9.2. Границы прилегающей территории определяются с учетом следующих ограничений: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в случае, если земельный участок, на котором расположено здание, строение, сооружение, не образован в установленном земельным законодательством порядке, то максимальная и минимальная площадь прилегающей территории к зданию, строению исчисляется от площади здания, строения, сооружения;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в отношении каждого здания, строения, сооружения, земельного участка могут быть установлены границы только одной прилегающей территории, при этом границы прилегающей территории могут иметь один замкнутый контур или два непересекающихся замкнутых контура;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пересечение границ прилегающих территорий, за исключением случая установления общих смежных границ прилегающих территорий, не допускается;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границы прилегающей территории не могут быть установлены далее границ бордюрного камня тротуара, проезжей части автомобильной дороги. В случае наложения прилегающих территорий внешняя часть границ определяется по линии, проходящей на равном удалении от зданий, строений, сооружений, земельных участков. В этих случаях площадь прилегающей территории может быть меньше установленной минимальной площади;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в случае, если у земельных участков имеются смежные границы, то площадь прилегающей территории устанавливается только по одному или нескольким непересекающимся замкнутым контурам. В данном случае площадь прилегающей территории уменьшается на площадь прилегающей территории, которая не может быть установлена.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Установление и изменение границ прилегающей территории осуществляется в соответствии с требованиями </w:t>
      </w:r>
      <w:hyperlink r:id="rId18">
        <w:r>
          <w:rPr>
            <w:rFonts w:cs="Times New Roman"/>
            <w:sz w:val="24"/>
            <w:szCs w:val="24"/>
          </w:rPr>
          <w:t>статьи 45.1</w:t>
        </w:r>
      </w:hyperlink>
      <w:r>
        <w:rPr>
          <w:rFonts w:cs="Times New Roman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 и </w:t>
      </w:r>
      <w:hyperlink r:id="rId19">
        <w:r>
          <w:rPr>
            <w:rFonts w:cs="Times New Roman"/>
            <w:sz w:val="24"/>
            <w:szCs w:val="24"/>
          </w:rPr>
          <w:t>статьи 5.1</w:t>
        </w:r>
      </w:hyperlink>
      <w:r>
        <w:rPr>
          <w:rFonts w:cs="Times New Roman"/>
          <w:sz w:val="24"/>
          <w:szCs w:val="24"/>
        </w:rPr>
        <w:t xml:space="preserve"> Градостроительного </w:t>
      </w:r>
      <w:r>
        <w:rPr>
          <w:rFonts w:cs="Times New Roman"/>
          <w:sz w:val="24"/>
          <w:szCs w:val="24"/>
        </w:rPr>
        <w:lastRenderedPageBreak/>
        <w:t>кодекса Российской Федерации.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9.4. Работы по благоустройству и содержанию в порядке, определенными настоящими правилами, осуществляют: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прилегающих территориях многоквартирных домов - собственники помещений в многоквартирном доме либо лицо, ими уполномоченное;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земельных участках, находящихся в собственности, аренде или ином праве пользования, владения физических, юридических лиц или индивидуальных предпринимателей, и прилегающих к ним территорий - указанные физические, юридические лица и индивидуальные предприниматели;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участках домовладений индивидуальной застройки, принадлежащих физическим лицам на праве собственности либо ином праве, и прилегающих к ним территориях - собственники или пользователи домовладений;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объектах временного накопления отходов и прилегающих к ним территориях - организации, оказывающие услуги по санитарному содержанию объектов жилищного фонда, либо собственники помещений в многоквартирном доме при непосредственном управлении домом, собственники индивидуальных жилых домов, специализированные организации, осуществляющие сбор и вывоз отходов и мусора, в соответствии с заключенными договорами;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территориях, где ведется строительство или производятся планировочные, подготовительные работы, и прилегающих к ним территориях (на все время строительства и проведения работ) - организации, ведущие строительство, производящие работы (заказчики, застройщики);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территориях, прилегающих к объектам потребительского рынка - владельцы данных объектов (не допускается складирование тары на прилегающих газонах, крышах торговых палаток, киосков и т.д.);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участках теплотрасс, воздушных линий электропередачи и других инженерных коммуникаций - собственники, владельцы или пользователи, если указанные объекты переданы им на каком-либо праве; на территориях гаражно-строительных кооперативов - указанные кооперативы;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территориях садоводческих объединений граждан - указанные объединения;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автомобильных дорогах с элементами благоустройства, площадях, улицах и проездах сельской дорожной сети, а также мостах, путепроводах, эстакадах и тоннелях - специализированные организации, осуществляющие содержание и уборку дорог;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тротуарах, пешеходных дорожках, расположенных на придомовых территориях - организации, осуществляющие содержание жилищного фонда, либо собственники помещений в многоквартирном доме при непосредственном управлении домом;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посадочных площадках остановок общественного транспорта, при наличии объектов потребительского рынка - владельцы указанных объектов;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объектах озеленения (парки, скверы, бульвары, газоны), в том числе расположенных на них тротуарах, пешеходных зонах, лестничных сходах - специализированные организации, осуществляющие содержание зеленых насаждений;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территориях парковок автотранспорта (кроме многоквартирных домов) - физические и юридические лица, индивидуальные предприниматели, во временном пользовании или собственности которых находится данная парковка; при отсутствии собственников или пользователей - специализированные организации, осуществляющие содержание и уборку дорог;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>на</w:t>
      </w:r>
      <w:proofErr w:type="gramEnd"/>
      <w:r>
        <w:rPr>
          <w:rFonts w:cs="Times New Roman"/>
          <w:sz w:val="24"/>
          <w:szCs w:val="24"/>
        </w:rPr>
        <w:t xml:space="preserve"> территориях, прилегающих к автомобильным стоянкам - собственники, владельцы данных объектов;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пересечениях железнодорожных переездов с проезжей частью дорог - организации, эксплуатирующие железнодорожные переезды;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территориях, прилегающих к входам в подземные переходы, лестничные сходы переходов и сами переходы - организации, во владении которых они находятся, либо организации, эксплуатирующие их;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прилегающих территориях, въездах и выездах с автозаправочных станций - владельцы указанных объектов;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территориях, прилегающих к трансформаторным 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электропередачи, мачтам - организации, эксплуатирующие данные сооружения;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 xml:space="preserve"> остальных случаях - специализированные организации, осуществляющие содержание и уборку дорог.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 окончании проведения городских мероприятий уборку территории сельского поселения осуществляют специализированные организации, обеспечивающие содержание территории муниципального образования, в течение следующего за проведением мероприятий дня.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9.5. Содержание и уборку земельных участков, не переданных в собственность, не находящихся во владении или пользовании физических или юридических лиц, и объектов благоустройства, расположенных на них, организует Администрация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за счет средств местного бюджета, предусмотренных на эти цели.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9.6. Работы по содержанию объектов благоустройства включают: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ежедневный осмотр всех объектов благоустройства (ограждений, зеленых насаждений, бордюров, пешеходных дорожек, малых архитектурных форм, устройств наружного освещения и подсветки и т.д.), расположенных на соответствующей территории, для своевременного выявления неисправностей и иных несоответствий требованиям нормативных актов;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исправление повреждений отдельных объектов благоустройства при необходимости;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мероприятия по уходу за деревьями и кустарниками, газонами, цветниками (полив, стрижка газонов и т.д.) по установленным нормативам;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проведение санитарной очистки канав, труб, дренажей, предназначенных для отвода ливневых и грунтовых вод, от отходов и мусора один раз весной и далее по мере накопления (от двух до четырех раз в сезон);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очистку, окраску и (или) побелку малых архитектурных форм и объектов благоустройства (оград, заборов, газонных ограждений и т.п.) по мере необходимости с учетом технического и эстетического состояния данных объектов, но не реже одного раза в год;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6) очистку урн по мере накопления мусора, их мойку и дезинфекцию один раз в месяц (в теплое время года), окраску и побелку - не реже одного раза в год, а металлических урн - не менее двух раз в год (весной и осенью);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7) ежедневную уборку территории (мойка, полив, подметание, удаление мусора, снега, наледи, проведение иных технологических операций для поддержания объектов благоустройства в чистоте);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8) сбор и вывоз отходов по планово-регулярной системе согласно утвержденным графикам;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9) очистку объектов благоустройства от размещенных афиш, объявлений, вывесок, указателей, агитационных материалов, надписей.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9.7. Работы по ремонту (текущему, капитальному) объектов благоустройства включают: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восстановление и замену покрытий дорог, проездов, тротуаров и их конструктивных элементов по мере необходимости;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установку, замену, восстановление малых архитектурных форм и их отдельных элементов по мере необходимости;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однократную установку урн с дальнейшей заменой по необходимости, оборудование и восстановление контейнерных площадок в соответствии с санитарными правилами и нормами;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4) текущие </w:t>
      </w:r>
      <w:proofErr w:type="spellStart"/>
      <w:r>
        <w:rPr>
          <w:rFonts w:cs="Times New Roman"/>
          <w:sz w:val="24"/>
          <w:szCs w:val="24"/>
        </w:rPr>
        <w:t>уходные</w:t>
      </w:r>
      <w:proofErr w:type="spellEnd"/>
      <w:r>
        <w:rPr>
          <w:rFonts w:cs="Times New Roman"/>
          <w:sz w:val="24"/>
          <w:szCs w:val="24"/>
        </w:rPr>
        <w:t xml:space="preserve"> работы за зелеными насаждениями по мере необходимости;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ремонт и восстановление разрушенных ограждений и оборудования спортивных, хозяйственных площадок и площадок для отдыха граждан по мере необходимости;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6) восстановление объектов наружного освещения, окраску опор наружного освещения по мере необходимости, но не реже одного раза в два года;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7) снос сухих, аварийных и потерявших декоративный вид деревьев и кустарников с корчевкой пней, посадку деревьев и кустарников, подсев газонов, санитарную обрезку растений, удаление поросли, стрижку и </w:t>
      </w:r>
      <w:proofErr w:type="spellStart"/>
      <w:r>
        <w:rPr>
          <w:rFonts w:cs="Times New Roman"/>
          <w:sz w:val="24"/>
          <w:szCs w:val="24"/>
        </w:rPr>
        <w:t>кронирование</w:t>
      </w:r>
      <w:proofErr w:type="spellEnd"/>
      <w:r>
        <w:rPr>
          <w:rFonts w:cs="Times New Roman"/>
          <w:sz w:val="24"/>
          <w:szCs w:val="24"/>
        </w:rPr>
        <w:t xml:space="preserve"> живой изгороди, лечение ран при необходимости.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9.8. Работы по созданию новых объектов благоустройства осуществлять по согласованию с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и включают: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ландшафтные работы: устройство покрытий поверхности (в том числе с использованием тротуарной плитки), дорожек, автостоянок, площадок, ограждений, установку шлагбаумов, установку малых архитектурных форм (</w:t>
      </w:r>
      <w:proofErr w:type="spellStart"/>
      <w:r>
        <w:rPr>
          <w:rFonts w:cs="Times New Roman"/>
          <w:sz w:val="24"/>
          <w:szCs w:val="24"/>
        </w:rPr>
        <w:t>скульптурно</w:t>
      </w:r>
      <w:proofErr w:type="spellEnd"/>
      <w:r>
        <w:rPr>
          <w:rFonts w:cs="Times New Roman"/>
          <w:sz w:val="24"/>
          <w:szCs w:val="24"/>
        </w:rPr>
        <w:t>-архитектурных композиций, монументально-декоративных композиций, в том числе с использованием природного камня, устройство цветников и газонов, декоративных водоемов, монументов, водных устройств и т.п.) и элементов внешнего благоустройства (оград, заборов, газонных ограждений и т.п.);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мероприятия по созданию объектов наружного освещения и художественно-светового оформления сельского поселения.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9.9. Работы, связанные с разработкой грунта, временным нарушением благоустройства территории сельского поселения, производятся в соответствии с требованиями правовых актов, регулирующих правила производства земляных и иных работ, а также нормативными правовыми актами, регламентирующими выполнение строительных и ремонтных работ.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9.10. Работы по содержанию и уборке придомовых и дворовых территорий проводятся в объеме и с периодичностью не менее установленных </w:t>
      </w:r>
      <w:hyperlink r:id="rId20">
        <w:r>
          <w:rPr>
            <w:rFonts w:cs="Times New Roman"/>
            <w:sz w:val="24"/>
            <w:szCs w:val="24"/>
          </w:rPr>
          <w:t>Правилами</w:t>
        </w:r>
      </w:hyperlink>
      <w:r>
        <w:rPr>
          <w:rFonts w:cs="Times New Roman"/>
          <w:sz w:val="24"/>
          <w:szCs w:val="24"/>
        </w:rPr>
        <w:t xml:space="preserve"> и нормами технической эксплуатации жилищного фонда, утвержденными постановлением Государственного комитета Российской Федерации по строительству и жилищно-коммунальному комплексу от 27.09.2003 N 170.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9.11. Виды работ по капитальному ремонту, ремонту, содержанию объектов благоустройства, относящихся к составу объектов улично-дорожной сети, определены Классификацией работ по </w:t>
      </w:r>
      <w:r>
        <w:rPr>
          <w:rFonts w:cs="Times New Roman"/>
          <w:sz w:val="24"/>
          <w:szCs w:val="24"/>
        </w:rPr>
        <w:lastRenderedPageBreak/>
        <w:t>капитальному ремонту и содержанию автомобильных дорог общего пользования и искусственных сооружений на них, утвержденной Министерством транспорта Российской Федерации.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9.12. Вид, сроки и состав дорожных работ по каждому объекту улично-дорожной сети устанавливают на основании ведомостей дефектов, диагностики, инженерных изысканий, проектной документации и других документов, содержащих оценку фактического состояния объектов.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9.13. Установление характера вида работ по благоустройству (текущий, капитальный) производится на основании нормативных документов, действующих в соответствующих сферах благоустройства.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9.14. Установленный перечень видов работ по благоустройству и их периодичность не являются исчерпывающими и при заключении договоров о благоустройстве прилегающих территорий, а также при согласовании планов благоустройства допускается применение иных видов работ и их периодичности, соответствующих требованиям нормативных правовых актов, не ухудшающих существующее благоустройство территории.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9.15. Уборка территорий в весенне-летний период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9.15.1. Период летней уборки устанавливается с 16 апреля по 31 октября включительно. В случае резкого изменения погодных условий сроки начала и окончания летней уборки могут быть скорректированы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9.15.2. Подметание дорожных покрытий, осевых и резервных полос, лотковых зон магистралей, улиц и проездов осуществляется с предварительным увлажнением дорожных покрытий.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9.15.3. Мойка дорожных покрытий проезжей части площадей, улиц и проездов производится в ночное (с 23 часов до 7 часов) и дневное время в соответствии с технологическими рекомендациями.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9.15.4. При мойке проезжей части не допускается выбивание струей воды смета и мусора на тротуары, газоны, посадочные площадки, павильоны остановок городского пассажирского транспорта, близко расположенные фасады зданий, объекты торговли и т.д.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9.15.5. В жаркие дни (при температуре воздуха выше +25 град. C) поливка дорожных покрытий производится в период с 12 часов до 16 часов (с интервалом в два часа).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9.15.6. В период листопада лица, ответственные за уборку закрепленных территорий, производят сгребание и вывоз опавшей листвы на газонах вдоль улиц и магистралей, дворовых территориях. При этом запрещается сгребание листвы к комлевой части зеленых насаждений и ее складирование на площадках для сбора и временного хранения ТБО.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9.16. Требования к весенне-летней уборке дорог: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Проезжая часть полностью очищается от всякого вида загрязнений и промывается. Осевые, резервные полосы, обозначенные линиями регулирования, постоянно очищаются от песка и различного мусора.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Лотковые зоны не должны иметь грунтово-песчаных наносов и загрязнений различным мусором.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Тротуары и расположенные на них посадочные площадки остановок пассажирского транспорта полностью очищаются от грунтово-песчаных наносов, различного мусора, промываются.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Обочины дорог очищаются от крупногабаритного отходов и мусора.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5) Разделительные полосы, выполненные из железобетонных блоков, постоянно очищаются от </w:t>
      </w:r>
      <w:r>
        <w:rPr>
          <w:rFonts w:cs="Times New Roman"/>
          <w:sz w:val="24"/>
          <w:szCs w:val="24"/>
        </w:rPr>
        <w:lastRenderedPageBreak/>
        <w:t xml:space="preserve">песка, грязи и мусора по всей поверхности (верхняя полка, боковые стенки, нижние полки). </w:t>
      </w:r>
      <w:proofErr w:type="spellStart"/>
      <w:r>
        <w:rPr>
          <w:rFonts w:cs="Times New Roman"/>
          <w:sz w:val="24"/>
          <w:szCs w:val="24"/>
        </w:rPr>
        <w:t>Шумозащитные</w:t>
      </w:r>
      <w:proofErr w:type="spellEnd"/>
      <w:r>
        <w:rPr>
          <w:rFonts w:cs="Times New Roman"/>
          <w:sz w:val="24"/>
          <w:szCs w:val="24"/>
        </w:rPr>
        <w:t xml:space="preserve"> стенки, металлические ограждения, дорожные знаки и указатели промываются.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6) В полосе отвода городских дорог, имеющих поперечный профиль шоссейных дорог, высота травяного покрова не должна превышать 15 см. Не допускается засорение полосы мусором.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7) Разделительные полосы городских дорог, выполненные в виде газонов, очищаются от мусора, высота травяного покрова не должна превышать 15 см.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9.16.1. Очистка дворовых территорий, </w:t>
      </w:r>
      <w:proofErr w:type="spellStart"/>
      <w:r>
        <w:rPr>
          <w:rFonts w:cs="Times New Roman"/>
          <w:sz w:val="24"/>
          <w:szCs w:val="24"/>
        </w:rPr>
        <w:t>внутридворовых</w:t>
      </w:r>
      <w:proofErr w:type="spellEnd"/>
      <w:r>
        <w:rPr>
          <w:rFonts w:cs="Times New Roman"/>
          <w:sz w:val="24"/>
          <w:szCs w:val="24"/>
        </w:rPr>
        <w:t xml:space="preserve"> проездов и тротуаров от смета и иных отходов осуществляется работниками специализированных организации в соответствии с заключенными договорами механизированным способом или вручную.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9.16.2. Мойка и поливка тротуаров, непосредственно граничащих с </w:t>
      </w:r>
      <w:proofErr w:type="spellStart"/>
      <w:r>
        <w:rPr>
          <w:rFonts w:cs="Times New Roman"/>
          <w:sz w:val="24"/>
          <w:szCs w:val="24"/>
        </w:rPr>
        <w:t>прилотковой</w:t>
      </w:r>
      <w:proofErr w:type="spellEnd"/>
      <w:r>
        <w:rPr>
          <w:rFonts w:cs="Times New Roman"/>
          <w:sz w:val="24"/>
          <w:szCs w:val="24"/>
        </w:rPr>
        <w:t xml:space="preserve"> полосой, производится специализированными организациями, осуществляющими содержание и уборку дорог в соответствии с заключенными муниципальными контрактами (договорами) вручную или с помощью спецмашин в направлении от зданий к проезжей части улицы с период наименьшей интенсивности движения транспорта и пешеходов.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 Уборка территорий в осенне-зимний период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9.17.1. Зимняя уборка проезжей части улиц и проездов осуществляется в соответствии с настоящими Правилами, иными правовыми актами, устанавливающими требования к эксплуатационному состоянию автомобильных дорог, и муниципальными правовыми актами, определяющими технологию работ, технические средства и применяемые </w:t>
      </w:r>
      <w:proofErr w:type="spellStart"/>
      <w:r>
        <w:rPr>
          <w:rFonts w:cs="Times New Roman"/>
          <w:sz w:val="24"/>
          <w:szCs w:val="24"/>
        </w:rPr>
        <w:t>противогололедные</w:t>
      </w:r>
      <w:proofErr w:type="spellEnd"/>
      <w:r>
        <w:rPr>
          <w:rFonts w:cs="Times New Roman"/>
          <w:sz w:val="24"/>
          <w:szCs w:val="24"/>
        </w:rPr>
        <w:t xml:space="preserve"> препараты.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9.17.2. Период зимней уборки устанавливается с 1 ноября по 15 апреля. В случае резкого изменения погодных условий (снег, мороз) сроки начала и окончания зимней уборки корректируются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9.17.3. Организации, отвечающие за уборку городских территорий, в срок до 1 октября обеспечивают готовность уборочной техники, заготовку и складирование необходимого количества </w:t>
      </w:r>
      <w:proofErr w:type="spellStart"/>
      <w:r>
        <w:rPr>
          <w:rFonts w:cs="Times New Roman"/>
          <w:sz w:val="24"/>
          <w:szCs w:val="24"/>
        </w:rPr>
        <w:t>противогололедных</w:t>
      </w:r>
      <w:proofErr w:type="spellEnd"/>
      <w:r>
        <w:rPr>
          <w:rFonts w:cs="Times New Roman"/>
          <w:sz w:val="24"/>
          <w:szCs w:val="24"/>
        </w:rPr>
        <w:t xml:space="preserve"> препаратов.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9.17.4. Вывоз снега с улиц и проездов осуществляется на специальные площадки (</w:t>
      </w:r>
      <w:proofErr w:type="spellStart"/>
      <w:r>
        <w:rPr>
          <w:rFonts w:cs="Times New Roman"/>
          <w:sz w:val="24"/>
          <w:szCs w:val="24"/>
        </w:rPr>
        <w:t>снегосвалки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снегоплавильные</w:t>
      </w:r>
      <w:proofErr w:type="spellEnd"/>
      <w:r>
        <w:rPr>
          <w:rFonts w:cs="Times New Roman"/>
          <w:sz w:val="24"/>
          <w:szCs w:val="24"/>
        </w:rPr>
        <w:t xml:space="preserve"> камеры и т.п.), подготовка которых должна быть завершена до 1 октября.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Определение мест, пригодных для временного складирования снега, и организация их работы возлагается на Администрацию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области. Запрещается вывоз снега на несогласованные в установленном порядке места.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После снеготаяния места временного складирования снега очищаются от мусора и благоустраиваются.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уборке дорог в парках, лесопарках, садах, скверах, бульварах и других зеленых зонах допускается временное складирование снега, не содержащего химических реагентов, на заранее подготовленные для этих целей площадки, при условии сохранения зеленых насаждений и обеспечения оттока талых вод.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9.17.5. В зимний период дорожки, садовые диваны, урны и прочие объекты благоустройства (малые архитектурные формы), подходы к ним, а также пространство вокруг них очищаются от снега и наледи.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9.17.6. Технология и режимы производства уборочных работ на проезжей части дорог и проездов, тротуаров и дворовых территорий обеспечивают беспрепятственное движение транспортных средств </w:t>
      </w:r>
      <w:r>
        <w:rPr>
          <w:rFonts w:cs="Times New Roman"/>
          <w:sz w:val="24"/>
          <w:szCs w:val="24"/>
        </w:rPr>
        <w:lastRenderedPageBreak/>
        <w:t>и пешеходов независимо от погодных условий.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9.17.7.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выдвигать или перемещать на проезжую часть магистралей, улиц и проездов снег, счищаемый с внутриквартальных проездов, придомовых территорий, территорий предприятий, организаций, строительных площадок, торговых объектов;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2) применять техническую соль и жидкий хлористый кальций в чистом виде в качестве </w:t>
      </w:r>
      <w:proofErr w:type="spellStart"/>
      <w:r>
        <w:rPr>
          <w:rFonts w:cs="Times New Roman"/>
          <w:sz w:val="24"/>
          <w:szCs w:val="24"/>
        </w:rPr>
        <w:t>противогололедного</w:t>
      </w:r>
      <w:proofErr w:type="spellEnd"/>
      <w:r>
        <w:rPr>
          <w:rFonts w:cs="Times New Roman"/>
          <w:sz w:val="24"/>
          <w:szCs w:val="24"/>
        </w:rPr>
        <w:t xml:space="preserve"> препарата на тротуарах, посадочных площадках, остановках городского пассажирского транспорта, в парках, скверах, дворах и прочих пешеходных и озелененных зонах;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выдвигать снег, счищаемый с полотна магистралей, на территории придорожных парковок автотранспорта, к остановочным комплексам, столбам уличного освещения, временным нестационарным объектам мелкорозничной торговли.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9.17.8. Осенне-зимняя уборка улиц и магистралей.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К первоочередным операциям осенне-зимней уборки относятся: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обработка проезжей части дороги </w:t>
      </w:r>
      <w:proofErr w:type="spellStart"/>
      <w:r>
        <w:rPr>
          <w:rFonts w:cs="Times New Roman"/>
          <w:sz w:val="24"/>
          <w:szCs w:val="24"/>
        </w:rPr>
        <w:t>противогололедными</w:t>
      </w:r>
      <w:proofErr w:type="spellEnd"/>
      <w:r>
        <w:rPr>
          <w:rFonts w:cs="Times New Roman"/>
          <w:sz w:val="24"/>
          <w:szCs w:val="24"/>
        </w:rPr>
        <w:t xml:space="preserve"> препаратами;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сгребание и подметание снега;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формирование снежного вала для последующего вывоза;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выполнение разрывов в валах снега на перекрестках, у остановок городского пассажирского транспорта, подъездов к административным и общественным зданиям, выездов из дворов и т.п.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К операциям второй очереди относятся: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удаление снега (вывоз);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зачистка дорожных лотков после удаления снега;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скалывание льда и удаление снежно-ледяных образований.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9.17.9. Обработка проезжей части дороги </w:t>
      </w:r>
      <w:proofErr w:type="spellStart"/>
      <w:r>
        <w:rPr>
          <w:rFonts w:cs="Times New Roman"/>
          <w:sz w:val="24"/>
          <w:szCs w:val="24"/>
        </w:rPr>
        <w:t>противогололедными</w:t>
      </w:r>
      <w:proofErr w:type="spellEnd"/>
      <w:r>
        <w:rPr>
          <w:rFonts w:cs="Times New Roman"/>
          <w:sz w:val="24"/>
          <w:szCs w:val="24"/>
        </w:rPr>
        <w:t xml:space="preserve"> препаратами: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1) Обработка проезжей части сельских дорог </w:t>
      </w:r>
      <w:proofErr w:type="spellStart"/>
      <w:r>
        <w:rPr>
          <w:rFonts w:cs="Times New Roman"/>
          <w:sz w:val="24"/>
          <w:szCs w:val="24"/>
        </w:rPr>
        <w:t>противогололедными</w:t>
      </w:r>
      <w:proofErr w:type="spellEnd"/>
      <w:r>
        <w:rPr>
          <w:rFonts w:cs="Times New Roman"/>
          <w:sz w:val="24"/>
          <w:szCs w:val="24"/>
        </w:rPr>
        <w:t xml:space="preserve"> препаратами начинается сразу с началом снегопада и (или) появления гололеда.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2) Все машины для распределения </w:t>
      </w:r>
      <w:proofErr w:type="spellStart"/>
      <w:r>
        <w:rPr>
          <w:rFonts w:cs="Times New Roman"/>
          <w:sz w:val="24"/>
          <w:szCs w:val="24"/>
        </w:rPr>
        <w:t>противогололедных</w:t>
      </w:r>
      <w:proofErr w:type="spellEnd"/>
      <w:r>
        <w:rPr>
          <w:rFonts w:cs="Times New Roman"/>
          <w:sz w:val="24"/>
          <w:szCs w:val="24"/>
        </w:rPr>
        <w:t xml:space="preserve"> материалов, находящиеся в дежурстве, закрепляются для работы за определенными улицами и проездами (маршрутные графики работы). Копия маршрутного графика выдается водителю вместе с путевым листом.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3) С началом снегопада в первую очередь обрабатываются </w:t>
      </w:r>
      <w:proofErr w:type="spellStart"/>
      <w:r>
        <w:rPr>
          <w:rFonts w:cs="Times New Roman"/>
          <w:sz w:val="24"/>
          <w:szCs w:val="24"/>
        </w:rPr>
        <w:t>противогололедными</w:t>
      </w:r>
      <w:proofErr w:type="spellEnd"/>
      <w:r>
        <w:rPr>
          <w:rFonts w:cs="Times New Roman"/>
          <w:sz w:val="24"/>
          <w:szCs w:val="24"/>
        </w:rPr>
        <w:t xml:space="preserve"> препаратами наиболее опасные для движения транспорта участки магистралей и улиц - крутые спуски и подъемы, мосты, эстакады, тоннели, тормозные площадки на перекрестках улиц и остановках общественного транспорта.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4) По окончании обработки наиболее опасных для движения транспорта мест производится сплошная обработка проезжей части </w:t>
      </w:r>
      <w:proofErr w:type="spellStart"/>
      <w:r>
        <w:rPr>
          <w:rFonts w:cs="Times New Roman"/>
          <w:sz w:val="24"/>
          <w:szCs w:val="24"/>
        </w:rPr>
        <w:t>противогололедными</w:t>
      </w:r>
      <w:proofErr w:type="spellEnd"/>
      <w:r>
        <w:rPr>
          <w:rFonts w:cs="Times New Roman"/>
          <w:sz w:val="24"/>
          <w:szCs w:val="24"/>
        </w:rPr>
        <w:t xml:space="preserve"> препаратами. Данная операция начинается с первой от бортового камня полосы движения транспорта, по которой проходят маршруты движения городского пассажирского транспорта.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9.17.10. Подметание снега: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1) В технологическом цикле "посыпка - подметание" доли той и другой операций должны быть равными (количество обработанных реагентами площадей должно соответствовать количеству подметенных).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Механизированное подметание проезжей части начинается при высоте рыхлой массы на дорожном полотне 2,5 - 3,0 см, что соответствует 5 см свежевыпавшего неуплотненного снега.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длительном снегопаде циклы механизированного подметания проезжей части осуществляются после каждых 5 см свежевыпавшего снега.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При непрекращающемся снегопаде в течение суток выполняется не менее трех полных технологических циклов "посыпка - подметание", то есть практически обеспечивается постоянная работа уборочных машин на улицах сельского поселения с кратковременными (не более одного часа) перерывами для заправки машин горюче-смазочными материалами и принятия пищи водителями.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По окончании очередного цикла подметания выполняются работы по формированию снежных валов в лотках улиц и проездов, расчистке проходов в валах снега на остановках городского пассажирского транспорта и в местах наземных пешеходных переходов.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После завершения механизированного подметания проезжая часть очищается от снежных накатов и наледей.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9.17.11. Формирование снежных валов: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Формирование снежных валов не допускается на: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пересечениях всех дорог и улиц и проездов в одном уровне и вблизи железнодорожных переездов;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участках дорог, оборудованных транспортными ограждениями или повышенным бордюром;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тротуарах.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Ширина снежных валов в лотковой зоне улиц не должна превышать 1,5 м, валы снега должны быть подготовлены к погрузке в самосвалы. Время формирования снежных валов не должно превышать 24 часа после окончания снегопада.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формировании снежных валов в лотках не допускается перемещение снега на тротуары и газоны, а также на посадочные площадки остановок общественного транспорта и автопарковки, расположенные вдоль проезжей части.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2) На улицах и проездах с односторонним движением транспорта, в том числе на магистралях с разделительной полосой в виде газонов и бетонных блоков, </w:t>
      </w:r>
      <w:proofErr w:type="spellStart"/>
      <w:r>
        <w:rPr>
          <w:rFonts w:cs="Times New Roman"/>
          <w:sz w:val="24"/>
          <w:szCs w:val="24"/>
        </w:rPr>
        <w:t>прилотковые</w:t>
      </w:r>
      <w:proofErr w:type="spellEnd"/>
      <w:r>
        <w:rPr>
          <w:rFonts w:cs="Times New Roman"/>
          <w:sz w:val="24"/>
          <w:szCs w:val="24"/>
        </w:rPr>
        <w:t xml:space="preserve"> зоны, со стороны которых начинается подметание проезжей части, очищаются в течение всего зимнего периода от снега и наледи до бортового камня организациями, осуществляющими механизированную уборку.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3) В период временного хранения снежного вала и возможной оттепели (для пропуска талых вод), а также во время работ по вывозу снега на двухметровой </w:t>
      </w:r>
      <w:proofErr w:type="spellStart"/>
      <w:r>
        <w:rPr>
          <w:rFonts w:cs="Times New Roman"/>
          <w:sz w:val="24"/>
          <w:szCs w:val="24"/>
        </w:rPr>
        <w:t>прилотковой</w:t>
      </w:r>
      <w:proofErr w:type="spellEnd"/>
      <w:r>
        <w:rPr>
          <w:rFonts w:cs="Times New Roman"/>
          <w:sz w:val="24"/>
          <w:szCs w:val="24"/>
        </w:rPr>
        <w:t xml:space="preserve"> полосе проезжей части расчищается лоток шириной не менее 0,5 м между валом и бортовым камнем.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9.17.12. Выполнение разрывов в валах снега: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В валах снега на остановках сельского пассажирского транспорта и в местах наземных пешеходных переходов делаются разрывы: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- на остановках: на дорогах - 50 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 переходах: имеющих разметку, - на ширину разметки; не имеющих разметки, - 5 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Устройство разрывов в валах снега в указанных местах и перед въездами во дворы, внутриквартальные проезды выполняются в первую очередь после выполнения механизированного подметания проезжей части по окончании очередного снегопада организациями, осуществляющими механизированную уборку.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9.17.13. Вывоз снега и зачистка лотков: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Технологическая операция вывоза снега и зачистки лотков производится по следующим правилам: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</w:t>
      </w:r>
      <w:proofErr w:type="gramEnd"/>
      <w:r>
        <w:rPr>
          <w:rFonts w:cs="Times New Roman"/>
          <w:sz w:val="24"/>
          <w:szCs w:val="24"/>
        </w:rPr>
        <w:t>) вывоз снега с улиц и проездов осуществляется в два этапа: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первоочередной</w:t>
      </w:r>
      <w:proofErr w:type="gramEnd"/>
      <w:r>
        <w:rPr>
          <w:rFonts w:cs="Times New Roman"/>
          <w:sz w:val="24"/>
          <w:szCs w:val="24"/>
        </w:rPr>
        <w:t xml:space="preserve"> (выборочный) вывоз снега от остановок общественного транспорта, наземных пешеходных переходов, с мостов и путепроводов, от мест массового скопления людей (универсальных магазинов, рынков, гостиниц, вокзалов, театров и т.д.), въездов на территорию больниц и других важных социальных объектов осуществляется в течение суток после окончания снегопада;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завершающий</w:t>
      </w:r>
      <w:proofErr w:type="gramEnd"/>
      <w:r>
        <w:rPr>
          <w:rFonts w:cs="Times New Roman"/>
          <w:sz w:val="24"/>
          <w:szCs w:val="24"/>
        </w:rPr>
        <w:t xml:space="preserve"> (сплошной) вывоз снега производится с проезжей части улиц, внутриквартальных проездов и дворов, </w:t>
      </w:r>
      <w:proofErr w:type="spellStart"/>
      <w:r>
        <w:rPr>
          <w:rFonts w:cs="Times New Roman"/>
          <w:sz w:val="24"/>
          <w:szCs w:val="24"/>
        </w:rPr>
        <w:t>отстойно</w:t>
      </w:r>
      <w:proofErr w:type="spellEnd"/>
      <w:r>
        <w:rPr>
          <w:rFonts w:cs="Times New Roman"/>
          <w:sz w:val="24"/>
          <w:szCs w:val="24"/>
        </w:rPr>
        <w:t>-разворотных площадок на конечных станциях пассажирского транспорта в течение семи суток после окончания снегопада;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</w:t>
      </w:r>
      <w:proofErr w:type="gramEnd"/>
      <w:r>
        <w:rPr>
          <w:rFonts w:cs="Times New Roman"/>
          <w:sz w:val="24"/>
          <w:szCs w:val="24"/>
        </w:rPr>
        <w:t>) после каждого прохода снегопогрузчика должна производиться операция по зачистке дорожных лотков от остатков снега и льда с последующим их вывозом.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уборке дорог снегоуборочной техникой, уборку снежного вала с территории автомобильной стоянки осуществляют организации, отвечающие за уборку и содержание проезжей части.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9.17.14. Уборка обочин на дорогах: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1) Снег, сдвигаемый в процессе снегоуборочных работ с проезжей части дорог на обочины, перемещается с обочин на откосы насыпи либо перекидывается ротором в полосу отвода, а при невозможности выполнения названных операций - вывозится на </w:t>
      </w:r>
      <w:proofErr w:type="spellStart"/>
      <w:r>
        <w:rPr>
          <w:rFonts w:cs="Times New Roman"/>
          <w:sz w:val="24"/>
          <w:szCs w:val="24"/>
        </w:rPr>
        <w:t>снегосвалки</w:t>
      </w:r>
      <w:proofErr w:type="spellEnd"/>
      <w:r>
        <w:rPr>
          <w:rFonts w:cs="Times New Roman"/>
          <w:sz w:val="24"/>
          <w:szCs w:val="24"/>
        </w:rPr>
        <w:t>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Разделительные бетонные стенки, металлический криволинейный брус, барьерные ограждения, дорожные знаки и указатели очищаются от снега, наледи для обеспечения безопасного движения транспорта.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9.17.15. Уборка тротуаров, посадочных площадок на остановках наземного пассажирского транспорта, пешеходных дорожек: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1) В период снегопадов и гололеда для дорог: тротуары и другие пешеходные зоны обрабатываются </w:t>
      </w:r>
      <w:proofErr w:type="spellStart"/>
      <w:r>
        <w:rPr>
          <w:rFonts w:cs="Times New Roman"/>
          <w:sz w:val="24"/>
          <w:szCs w:val="24"/>
        </w:rPr>
        <w:t>противогололедными</w:t>
      </w:r>
      <w:proofErr w:type="spellEnd"/>
      <w:r>
        <w:rPr>
          <w:rFonts w:cs="Times New Roman"/>
          <w:sz w:val="24"/>
          <w:szCs w:val="24"/>
        </w:rPr>
        <w:t xml:space="preserve"> препаратами.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2) Снегоуборочные работы (механизированное подметание и ручная зачистка) на тротуарах, пешеходных дорожках и посадочных площадках начинаются сразу по окончании снегопада. При интенсивных длительных снегопадах циклы снегоочистки и обработки </w:t>
      </w:r>
      <w:proofErr w:type="spellStart"/>
      <w:r>
        <w:rPr>
          <w:rFonts w:cs="Times New Roman"/>
          <w:sz w:val="24"/>
          <w:szCs w:val="24"/>
        </w:rPr>
        <w:t>противогололедными</w:t>
      </w:r>
      <w:proofErr w:type="spellEnd"/>
      <w:r>
        <w:rPr>
          <w:rFonts w:cs="Times New Roman"/>
          <w:sz w:val="24"/>
          <w:szCs w:val="24"/>
        </w:rPr>
        <w:t xml:space="preserve"> препаратами повторяются после каждых 5 см выпавшего снега.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9.17.16. Уборка тротуаров и лестничных сходов на мостовых сооружениях: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Тротуары и лестничные сходы мостов очищаются на всю ширину до покрытия от свежевыпавшего или уплотненного снега (снежно-ледяных образований) в течение 4 часов после окончания снегопада;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2) В период интенсивного снегопада (более 1 см/час) тротуары и лестничные сходы мостовых сооружений обрабатываются </w:t>
      </w:r>
      <w:proofErr w:type="spellStart"/>
      <w:r>
        <w:rPr>
          <w:rFonts w:cs="Times New Roman"/>
          <w:sz w:val="24"/>
          <w:szCs w:val="24"/>
        </w:rPr>
        <w:t>противогололедными</w:t>
      </w:r>
      <w:proofErr w:type="spellEnd"/>
      <w:r>
        <w:rPr>
          <w:rFonts w:cs="Times New Roman"/>
          <w:sz w:val="24"/>
          <w:szCs w:val="24"/>
        </w:rPr>
        <w:t xml:space="preserve"> препаратами с расчисткой проходов для движения пешеходов.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9.17.17. Наледи на проезжей части дорог, проездов, площадей, бульваров, а также на асфальтовом покрытии внутриквартальных (дворовых) тротуаров и проездов, возникшие в результате аварий на водопроводных, канализационных, тепловых сетях, устраняются владельцами этих сетей в течение двух часов с момента получения их диспетчерскими службами извещения об их образовании.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9.17.18. Складирование снега: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Дорожки в парках, лесопарках, садах, скверах и других зеленых зонах, пространство вокруг них, подходы к ним должны быть очищены от снега и льда по мере необходимости. При уборке дорожек в парках, лесопарках, садах, скверах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2)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 Не допускается повреждение зеленых насаждений при складировании снега. Складирование снега на </w:t>
      </w:r>
      <w:proofErr w:type="spellStart"/>
      <w:r>
        <w:rPr>
          <w:rFonts w:cs="Times New Roman"/>
          <w:sz w:val="24"/>
          <w:szCs w:val="24"/>
        </w:rPr>
        <w:t>внутридворовых</w:t>
      </w:r>
      <w:proofErr w:type="spellEnd"/>
      <w:r>
        <w:rPr>
          <w:rFonts w:cs="Times New Roman"/>
          <w:sz w:val="24"/>
          <w:szCs w:val="24"/>
        </w:rPr>
        <w:t xml:space="preserve"> территориях должно предусматривать отвод талых вод.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9.18. Сбор и вывоз отходов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9.18.1. Порядок сбора, транспортирования, обработки, утилизации, обезвреживания, захоронения твердых коммунальных отходов осуществляется в соответствии с Федеральным </w:t>
      </w:r>
      <w:hyperlink r:id="rId21">
        <w:r>
          <w:rPr>
            <w:rFonts w:cs="Times New Roman"/>
            <w:sz w:val="24"/>
            <w:szCs w:val="24"/>
          </w:rPr>
          <w:t>законом</w:t>
        </w:r>
      </w:hyperlink>
      <w:r>
        <w:rPr>
          <w:rFonts w:cs="Times New Roman"/>
          <w:sz w:val="24"/>
          <w:szCs w:val="24"/>
        </w:rPr>
        <w:t xml:space="preserve"> от 24.06.1998 N 89-ФЗ "Об отходах производства и потребления".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9.18.2. Физические и юридические лица, независимо от их организационно-правовых форм, в силу закона или договора, принявшие на себя обязательства содержать территории, здания, строения, сооружения, обязаны: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обеспечивать своевременный и качественный вывоз отходов, в том числе крупногабаритного и строительного мусора, отдельно от прочего ТКО самостоятельно либо по договору со специализированной организацией;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обеспечить устройство площадок для сбора и временного хранения ТКО и оборудовать их контейнерами (мусоросборниками) либо заключить договор на обращение с отходами с собственником контейнерной площадки или организацией, обслуживающей площадки для сбора и временного хранения ТКО, в соответствии с законодательством;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содержать площадки для сбора и временного хранения ТКО и прилегающую к ним территорию в чистоте и порядке, очищать их от мусора;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принимать меры по предотвращению возгорания отходов в контейнерах (мусоросборниках), а в случае возгорания отходов своевременно принимать меры по тушению пожара в соответствии с законодательством;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не допускать образования несанкционированных свалок на отведенной и прилегающей территориях;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6) обеспечить вывоз отходов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7) осуществлять вывоз просыпающихся материалов, сырья, отходов специализированным транспортом с укрытием кузовов пологом, исключающим просыпание груза.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9.18.3. Сбор отходов может осуществляться двумя способами: унитарным (в один контейнер) и селективным по видам отходов: отходы для переработки (макулатура, картон, пластик, полиэтилен, стекло, текстиль, металл) и </w:t>
      </w:r>
      <w:proofErr w:type="spellStart"/>
      <w:r>
        <w:rPr>
          <w:rFonts w:cs="Times New Roman"/>
          <w:sz w:val="24"/>
          <w:szCs w:val="24"/>
        </w:rPr>
        <w:t>биоразлагающиеся</w:t>
      </w:r>
      <w:proofErr w:type="spellEnd"/>
      <w:r>
        <w:rPr>
          <w:rFonts w:cs="Times New Roman"/>
          <w:sz w:val="24"/>
          <w:szCs w:val="24"/>
        </w:rPr>
        <w:t xml:space="preserve"> отходы (пищевые отходы, средства личной гигиены, растительные отходы).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Контейнеры для селективного сбора отходов должны различаться по цвету и иметь маркировку с наименованием собираемого вида отходов на всех боковых сторонах контейнера.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9.18.4. Крупногабаритные бытовые отходы, обрезанные ветви кустарников и деревьев, смет с территории в районе многоквартирных домов вывозить по мере накопления, но не реже одного раза в неделю, организациями, осуществляющими по договору управление/эксплуатацию многоквартирных домов, либо по договору со специализированной организацией.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9.18.5. Крупногабаритные бытовые отходы, обрезанные ветви кустарников и деревьев, смет с территории в районах индивидуальной жилой застройки вывозить домовладельцами самостоятельно или на договорной основе со специализированной организацией.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9.18.6. При выполнении работ по вырубке (обрезке) зеленых насаждений, производить раскорчевку пней, распил стволов деревьев и осуществить их вывоз на места по переработке или утилизации.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9.18.7. Отходы, образующиеся в результате строительства, ремонта или реконструкции жилых и иных зданий (помещений в них), а также объектов культурно-бытового назначения, вывозить лицами, производящими ремонт, самостоятельно в специально отведенные для этого места.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Запрещается складирование отходов, образовавшихся во время ремонта, в места временного хранения отходов.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9.18.8. Сбор, вывоз и утилизацию отходов производить собственнику объекта недвижимости в случае,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организовал сбор, вывоз и утилизацию отходов самостоятельно.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9.18.9. Удаление отходов производства на территориях, не закрепленных за юридическими и физическими лицами, в случае невозможности установления лиц, разместивших отходы производства и потребления, а также ликвидацию несанкционированных свалок осуществлять Администрации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9.18.10. Сбор и временное хранение отходов производства промышленных предприятий, образующихся в результате хозяйственной деятельности, осуществлять силами этих предприятий в специально оборудованных для этих целей местах.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Запрещается складирование отходов на территории предприятия вне специально отведенных мест и превышение лимитов на их размещение.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9.18.11. Временное складирование растительного и иного грунта разрешается только на специально отведенных участках.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9.18.12. При осуществлении самостоятельной транспортировки отходов лицам, обеспечивающим вывоз, соблюдать регулярность вывоза, установленную настоящими Правилами, а также иметь документы, подтверждающие передачу вывезенных отходов на утилизацию (захоронение).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9.19. Вывоз опасных отходов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Вывоз опасных отходов следует осуществлять организациям, имеющим лицензию, в соответствии с требованиями законодательства Российской Федерации.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9.20. Санитарное содержание территорий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9.20.1. На территории муниципального образования запрещается:</w:t>
      </w:r>
    </w:p>
    <w:p w:rsidR="004D52D4" w:rsidRDefault="004D52D4" w:rsidP="004D52D4">
      <w:pPr>
        <w:spacing w:before="100" w:beforeAutospacing="1" w:after="100" w:afterAutospacing="1"/>
      </w:pPr>
      <w:proofErr w:type="gramStart"/>
      <w:r>
        <w:t>ходить</w:t>
      </w:r>
      <w:proofErr w:type="gramEnd"/>
      <w:r>
        <w:t xml:space="preserve">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</w:p>
    <w:p w:rsidR="004D52D4" w:rsidRDefault="004D52D4" w:rsidP="004D52D4">
      <w:pPr>
        <w:spacing w:before="100" w:beforeAutospacing="1" w:after="100" w:afterAutospacing="1"/>
      </w:pPr>
      <w:r>
        <w:t>-сваливать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4D52D4" w:rsidRDefault="004D52D4" w:rsidP="004D52D4">
      <w:pPr>
        <w:spacing w:before="100" w:beforeAutospacing="1" w:after="100" w:afterAutospacing="1"/>
      </w:pPr>
      <w:r>
        <w:t xml:space="preserve">-сбрасывать отходы, уличный смет, грязь, жидкие отходы в дренажные кюветы, на газоны, под деревья и кустарники; </w:t>
      </w:r>
    </w:p>
    <w:p w:rsidR="004D52D4" w:rsidRDefault="004D52D4" w:rsidP="004D52D4">
      <w:pPr>
        <w:spacing w:before="100" w:beforeAutospacing="1" w:after="100" w:afterAutospacing="1"/>
      </w:pPr>
      <w:r>
        <w:t xml:space="preserve">-сброс,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proofErr w:type="spellStart"/>
      <w:r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области;</w:t>
      </w:r>
    </w:p>
    <w:p w:rsidR="004D52D4" w:rsidRDefault="004D52D4" w:rsidP="004D52D4">
      <w:pPr>
        <w:spacing w:before="100" w:beforeAutospacing="1" w:after="100" w:afterAutospacing="1"/>
      </w:pPr>
      <w:r>
        <w:t>-мыть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4D52D4" w:rsidRDefault="004D52D4" w:rsidP="004D52D4">
      <w:pPr>
        <w:spacing w:before="100" w:beforeAutospacing="1" w:after="100" w:afterAutospacing="1"/>
      </w:pPr>
      <w:r>
        <w:t>-складировать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</w:p>
    <w:p w:rsidR="004D52D4" w:rsidRDefault="004D52D4" w:rsidP="004D52D4">
      <w:pPr>
        <w:spacing w:before="100" w:beforeAutospacing="1" w:after="100" w:afterAutospacing="1"/>
      </w:pPr>
      <w:r>
        <w:t>-складировать на улицах лотки, тару, торговое оборудование;</w:t>
      </w:r>
    </w:p>
    <w:p w:rsidR="004D52D4" w:rsidRDefault="004D52D4" w:rsidP="004D52D4">
      <w:pPr>
        <w:spacing w:before="100" w:beforeAutospacing="1" w:after="100" w:afterAutospacing="1"/>
      </w:pPr>
      <w:r>
        <w:t>-сваливать на проезжую часть улиц снег при очистке участков и прилегающих территорий;</w:t>
      </w:r>
    </w:p>
    <w:p w:rsidR="004D52D4" w:rsidRDefault="004D52D4" w:rsidP="004D52D4">
      <w:pPr>
        <w:spacing w:before="100" w:beforeAutospacing="1" w:after="100" w:afterAutospacing="1"/>
      </w:pPr>
      <w:r>
        <w:t>-расклеивать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4D52D4" w:rsidRDefault="004D52D4" w:rsidP="004D52D4">
      <w:pPr>
        <w:spacing w:before="100" w:beforeAutospacing="1" w:after="100" w:afterAutospacing="1"/>
      </w:pPr>
      <w:r>
        <w:t>-производить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4D52D4" w:rsidRDefault="004D52D4" w:rsidP="004D52D4">
      <w:pPr>
        <w:spacing w:before="100" w:beforeAutospacing="1" w:after="100" w:afterAutospacing="1"/>
      </w:pPr>
      <w:r>
        <w:t>-осуществлять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4D52D4" w:rsidRDefault="004D52D4" w:rsidP="004D52D4">
      <w:pPr>
        <w:spacing w:before="100" w:beforeAutospacing="1" w:after="100" w:afterAutospacing="1"/>
      </w:pPr>
      <w:r>
        <w:t>-заезжать на тротуары, бордюры, газоны, ставить автомобили у входов в подъезды, на пешеходных дорожках;</w:t>
      </w:r>
    </w:p>
    <w:p w:rsidR="004D52D4" w:rsidRDefault="004D52D4" w:rsidP="004D52D4">
      <w:pPr>
        <w:spacing w:before="100" w:beforeAutospacing="1" w:after="100" w:afterAutospacing="1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4D52D4" w:rsidRDefault="004D52D4" w:rsidP="004D52D4">
      <w:pPr>
        <w:spacing w:before="100" w:beforeAutospacing="1" w:after="100" w:afterAutospacing="1"/>
      </w:pPr>
      <w:r>
        <w:lastRenderedPageBreak/>
        <w:t>-перевозить мусор, сыпучие грузы выше высоты бортов транспортных средств;</w:t>
      </w:r>
    </w:p>
    <w:p w:rsidR="004D52D4" w:rsidRDefault="004D52D4" w:rsidP="004D52D4">
      <w:pPr>
        <w:spacing w:before="100" w:beforeAutospacing="1" w:after="100" w:afterAutospacing="1"/>
      </w:pPr>
      <w:r>
        <w:t xml:space="preserve">-длительная (более 1 месяца) стоянка тяжелой техники (в </w:t>
      </w:r>
      <w:proofErr w:type="spellStart"/>
      <w:r>
        <w:t>т.ч</w:t>
      </w:r>
      <w:proofErr w:type="spellEnd"/>
      <w:r>
        <w:t>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4D52D4" w:rsidRDefault="004D52D4" w:rsidP="004D52D4">
      <w:pPr>
        <w:spacing w:before="100" w:beforeAutospacing="1" w:after="100" w:afterAutospacing="1"/>
      </w:pPr>
      <w:r>
        <w:t>-засорять канализационные, водоотводные, водопроводные колодцы и другие инженерные коммуникации;</w:t>
      </w:r>
    </w:p>
    <w:p w:rsidR="004D52D4" w:rsidRDefault="004D52D4" w:rsidP="004D52D4">
      <w:pPr>
        <w:spacing w:before="100" w:beforeAutospacing="1" w:after="100" w:afterAutospacing="1"/>
      </w:pPr>
      <w:r>
        <w:t xml:space="preserve">-устанавливать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4D52D4" w:rsidRDefault="004D52D4" w:rsidP="004D52D4">
      <w:pPr>
        <w:spacing w:before="100" w:beforeAutospacing="1" w:after="100" w:afterAutospacing="1"/>
      </w:pPr>
      <w:r>
        <w:t>-размещать транспортные средства на газонах, иных объектах озеленения, детских и спортивных площадках;</w:t>
      </w:r>
    </w:p>
    <w:p w:rsidR="004D52D4" w:rsidRDefault="004D52D4" w:rsidP="004D52D4">
      <w:pPr>
        <w:spacing w:before="100" w:beforeAutospacing="1" w:after="100" w:afterAutospacing="1"/>
      </w:pPr>
      <w:r>
        <w:t>-загромождать транспортными средствами подъезды к контейнерным площадкам.</w:t>
      </w:r>
    </w:p>
    <w:p w:rsidR="004D52D4" w:rsidRDefault="004D52D4" w:rsidP="004D52D4">
      <w:pPr>
        <w:spacing w:before="100" w:beforeAutospacing="1" w:after="100" w:afterAutospacing="1"/>
      </w:pPr>
      <w:r>
        <w:t>-хранить на прилегающей территории (разукомплектованные) транспортные средства;</w:t>
      </w:r>
    </w:p>
    <w:p w:rsidR="004D52D4" w:rsidRDefault="004D52D4" w:rsidP="004D52D4">
      <w:pPr>
        <w:spacing w:before="100" w:beforeAutospacing="1" w:after="100" w:afterAutospacing="1"/>
      </w:pPr>
      <w:r>
        <w:t>-самовольная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4D52D4" w:rsidRDefault="004D52D4" w:rsidP="004D52D4">
      <w:pPr>
        <w:spacing w:before="100" w:beforeAutospacing="1" w:after="100" w:afterAutospacing="1"/>
      </w:pPr>
      <w:r>
        <w:t>-осуществлять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устройств.</w:t>
      </w: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9.20.2. Приготовление пищи с использованием открытого огня допускается только в специальных приспособлениях с использованием горящего угля (мангал, барбекю, гриль и т.п.). Площадка для приготовления пищи должна быть выбрана таким образом, чтобы исключалась возможность возникновения пожара. В течение всего периода горения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9.20.3. Запрещается приготовление пищи с использованием открытого огня: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при скорости ветра, превышающей значение 10 метров в секунду;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под кронами деревьев хвойных пород;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в специальных приспособлениях (мангал, барбекю, гриль), стенки в которых имеют огненный сквозной прогар.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9.20.4. В процессе использования открытого огня при проведении мероприятий для приготовления пищи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осуществлять сжигание горючих и легковоспламеняющихся жидкостей (кроме жидкостей, используемых для розжига), взрывоопасных веществ и материалов, выделяющих при горении токсичные и высокотоксичные вещества;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оставлять место очага без присмотра до полного прекращения горения (тления);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3) располагать легковоспламеняющиеся и горючие жидкости, а также горючие материалы, вблизи очага горения.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  <w:t>9.20.5. После использования открытого огня место сжигания должно быть засыпано землей (песком) или залито водой до полного прекращения горения (тления).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9.20.6. За нарушения требований к использованию открытого огня виновные лица несут ответственность в соответствии с действующим законодательством Российской Федерации.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9.21. Санитарное содержание придомовых территорий многоквартирных домов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Содержание придомовых территорий многоквартирных домов осуществляется в соответствии с </w:t>
      </w:r>
      <w:hyperlink r:id="rId22">
        <w:r>
          <w:rPr>
            <w:rFonts w:cs="Times New Roman"/>
            <w:sz w:val="24"/>
            <w:szCs w:val="24"/>
          </w:rPr>
          <w:t>Правилами</w:t>
        </w:r>
      </w:hyperlink>
      <w:r>
        <w:rPr>
          <w:rFonts w:cs="Times New Roman"/>
          <w:sz w:val="24"/>
          <w:szCs w:val="24"/>
        </w:rPr>
        <w:t xml:space="preserve"> содержания общего имущества в многоквартирном доме, утвержденными Постановлением Правительства РФ от 13.08.2006 N 491, в объеме, не менее установленном перечнем работ по содержанию жилых домов.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 работ по содержанию и благоустройству придомовой территории производится организацией, осуществляющей содержание жилищного фонда, либо собственником при непосредственным управлении многоквартирным домом.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9.22. Санитарное содержание территорий малоэтажной застройки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9.22.1.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застройщики, землевладельцы. При завершении строительства 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 за свой счет.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9.22.2. Собственники жилых домов на территориях индивидуальной застройки в порядке, установленном настоящими Правилами: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содержат в чистоте и порядке жилой дом, надворные постройки, ограждения и прилегающую к жилому дому территорию;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обеспечивают сохранность имеющихся перед жилым домом зеленых насаждений, их полив в сухую погоду;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обустраивают и содержат выгреб для сбора жидких бытовых отходов в соответствии с требованиями законодательства, принимают меры для предотвращения переполнения выгреба;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осуществляют сброс, накопление мусора и отходов в специально отведенных для этих целей местах (в контейнеры);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производят земляные работы на землях общего пользования в установленном порядке.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Собственникам жилых домов на территориях индивидуальной застройки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осуществлять сброс, накопление отходов и мусора в местах, не отведенных для этих целей;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2) складировать мусор и отходы на прилегающей территории и </w:t>
      </w:r>
      <w:proofErr w:type="spellStart"/>
      <w:r>
        <w:rPr>
          <w:rFonts w:cs="Times New Roman"/>
          <w:sz w:val="24"/>
          <w:szCs w:val="24"/>
        </w:rPr>
        <w:t>прилотковой</w:t>
      </w:r>
      <w:proofErr w:type="spellEnd"/>
      <w:r>
        <w:rPr>
          <w:rFonts w:cs="Times New Roman"/>
          <w:sz w:val="24"/>
          <w:szCs w:val="24"/>
        </w:rPr>
        <w:t xml:space="preserve"> части, засыпать и засорять ливневую канализацию, ливнестоки, дренажные стоки;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3) самовольно использовать земли за пределами отведенных собственнику жилого дома территорий под личные хозяйственные и иные нужды (складирование мусора, горючих материалов, удобрений, возведение построек, </w:t>
      </w:r>
      <w:proofErr w:type="spellStart"/>
      <w:r>
        <w:rPr>
          <w:rFonts w:cs="Times New Roman"/>
          <w:sz w:val="24"/>
          <w:szCs w:val="24"/>
        </w:rPr>
        <w:t>пристроев</w:t>
      </w:r>
      <w:proofErr w:type="spellEnd"/>
      <w:r>
        <w:rPr>
          <w:rFonts w:cs="Times New Roman"/>
          <w:sz w:val="24"/>
          <w:szCs w:val="24"/>
        </w:rPr>
        <w:t>, гаражей, погребов и др.);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4) самовольно устанавливать объекты (шлагбаумы, "лежачие полицейские" и др.) на территориях и дорогах общего пользования, препятствующие передвижению пешеходов, автотранспорта, в том </w:t>
      </w:r>
      <w:r>
        <w:rPr>
          <w:rFonts w:cs="Times New Roman"/>
          <w:sz w:val="24"/>
          <w:szCs w:val="24"/>
        </w:rPr>
        <w:lastRenderedPageBreak/>
        <w:t>числе машин скорой помощи, пожарных, аварийных служб, специализированной техники по вывозу отходов и др.;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9.22.3. В жилых домах, не имеющих канализацию, предусматривать утепленные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9.22.4. Запрещается установка устройств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9.22.5. ЖБО вывозятся по договорам или разовым заявкам организациями, имеющим специальный транспорт.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Собственники помещений обязаны обеспечивать подъезды непосредственно к мусоросборникам и выгребным ямам.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9.22.6. Очистка и уборка водосточных канав, лотков, труб, дренажей, предназначенных для отвода поверхностных и грунтовых вод из дворов, производится лицами, ответственными за уборку соответствующих территорий.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9.22.7.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слив воды на тротуары, газоны, проезжую часть дороги;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-слив жидких бытовых отходов на тротуары, газоны, проезжую часть дороги;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9.22.8. Эксплуатация и содержание в надлежащем санитарно-техническом состоянии водоразборных колонок, в том числе их очистку от мусора, льда и снега, а также обеспечение безопасных подходов к ним возлагается на организации, в чьей собственности находятся колонки.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9.23. Рынки и прилегающие к ним территории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9.23.1. Организация работы по очистке и уборке территории рынков и прилегающих к ним территорий является обязанностью администрации рынков в соответствии с действующими санитарными нормами и правилами торговли на рынках: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9.23.2. Территория рынка (в том числе хозяйственные площадки, подъездные пути и подходы) должна иметь твердое покрытие с уклоном, обеспечивающим сток ливневых и талых вод, а также водопровод и канализацию.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9.23.3. В светлое время суток производить патрульную уборку и очистку урн и малогабаритных (малых) контейнеров. После завершения работы рынка производить основную уборку его территории. Один день в неделю объявлять санитарным для уборки и дезинфекции всей территории рынка, основных и подсобных помещений, инвентаря и другого оборудования. Ежедневно в летнее время на территории рынка, имеющей твердое покрытие, производить влажную уборку.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9.23.4. Размещение на рынках построек, объектов благоустройства осуществлять в соответствии с санитарными нормами и правилами.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9.23.5. Организациям, предприятиям торговли и бытового обслуживания, владельцам киосков, </w:t>
      </w:r>
      <w:r>
        <w:rPr>
          <w:rFonts w:cs="Times New Roman"/>
          <w:sz w:val="24"/>
          <w:szCs w:val="24"/>
        </w:rPr>
        <w:lastRenderedPageBreak/>
        <w:t>торговых палаток и павильонов, расположенных на территории рынка и в непосредственной близости с рынком, обеспечивать вывоз и (или) утилизацию отходов путем заключения договоров с предприятиями, осуществляющими их вывоз и утилизацию.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9.24. Уборка и санитарное содержание пляжей и мест массового отдыха в прибрежной зоне в период эксплуатации.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9.24.1. Ежедневно на территории пляжа производить: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 xml:space="preserve"> утренние часы до 9-00 подготовительную уборку берега, раздевалок, туалетов, зеленой зоны;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 xml:space="preserve"> дневное время патрульную уборку берега и зеленой зоны.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Вывоз отходов производится до 8.00.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9.24.2. Территорию пляжей оборудовать урнами, общественными туалетами.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9.24.3. Один раз в неделю на пляжах производить рыхление верхнего слоя песка с удалением отходов и последующим его выравниванием.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9.24.4. Размещение на пляжах построек, объектов благоустройства осуществлять в соответствии с санитарными нормами и правилами.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9.24.5. Перед началом эксплуатации пляжа заключать договоры на вывоз ТКО.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9.25. Содержание и уборку садов, скверов, парков, зеленых насаждений, находящихся в собственности (либо переданных в пользование) организаций, собственников помещений либо на прилегающих территориях, производить силами и средствами этих организаций, собственников помещений самостоятельно.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9.26. Благоустройство и содержание площадок для выгула домашних животных, являющихся общим имуществом в многоквартирном доме, производить собственниками помещений в многоквартирном доме либо лицом, ими уполномоченным.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9.27. Уборка и очистка территорий, отведенных для размещения и эксплуатации линий электропередач, газовых, водопроводных и тепловых сетей, является обязанностью организаций, эксплуатирующих указанные сети и линии электропередач. В случае если указанные сети являются бесхозяйными, уборку и очистку территорий осуществлять организациям, с которыми заключен договор об обеспечении сохранности и эксплуатации бесхозяйного имущества.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9.28. Работы по озеленению территорий и содержанию зеленых насаждений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9.28.1. Физические и юридические лица, в собственности или пользовании которых находятся земельные участки, работы по созданию зеленых насаждений, в том числе подготовке территории, почв и растительных грунтов, посадочных мест, выкопке посадочного материала, транспортировке, хранению, посадке деревьев и кустарников, устройству газонов, цветников и прочих зеленых зон, а также по содержанию зеленых насаждений, проводят в соответствии с </w:t>
      </w:r>
      <w:hyperlink r:id="rId23">
        <w:r>
          <w:rPr>
            <w:rFonts w:cs="Times New Roman"/>
            <w:sz w:val="24"/>
            <w:szCs w:val="24"/>
          </w:rPr>
          <w:t>Правилами</w:t>
        </w:r>
      </w:hyperlink>
      <w:r>
        <w:rPr>
          <w:rFonts w:cs="Times New Roman"/>
          <w:sz w:val="24"/>
          <w:szCs w:val="24"/>
        </w:rPr>
        <w:t xml:space="preserve"> создания, охраны и содержания зеленых насаждений в сельского поселениях Российской Федерации, утвержденными приказом Государственного комитета Российской Федерации по строительству и жилищно-коммунальному комплексу от 15.12.1999 N 153 (далее - Правила создания, охраны и содержания зеленых насаждений), строительными нормами и правилами, санитарно-гигиеническими нормативами, документацией о градостроительном планировании развития территории, муниципальными правовыми актами в области охраны окружающей среды, благоустройства и озеленения, настоящими Правилами.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9.28.2. Все работы по содержанию, восстановлению зеленых насаждений, в том числе </w:t>
      </w:r>
      <w:r>
        <w:rPr>
          <w:rFonts w:cs="Times New Roman"/>
          <w:sz w:val="24"/>
          <w:szCs w:val="24"/>
        </w:rPr>
        <w:lastRenderedPageBreak/>
        <w:t xml:space="preserve">капитальный ремонт и реконструкция объектов ландшафтной архитектуры, а также созданию новых зеленых насаждений проводить только по проектам, согласованным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9.28.3. На озелененных территориях с зелеными насаждениями запрещается хозяйственная и иная деятельность, оказывающая негативное воздействие на них и препятствующая осуществлению ими функций экологического, санитарно-гигиенического и рекреационного значения.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Технологии, используемые при содержании, восстановлении зеленых насаждений, в том числе при проведении капитального ремонта и реконструкции объектов ландшафтной архитектуры, а также при создании новых зеленых насаждений не должны приводить к снижению показателей экологического состояния территорий.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9.28.4. 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соблюдать</w:t>
      </w:r>
      <w:proofErr w:type="gramEnd"/>
      <w:r>
        <w:rPr>
          <w:rFonts w:cs="Times New Roman"/>
          <w:sz w:val="24"/>
          <w:szCs w:val="24"/>
        </w:rPr>
        <w:t xml:space="preserve"> требования </w:t>
      </w:r>
      <w:hyperlink r:id="rId24">
        <w:r>
          <w:rPr>
            <w:rFonts w:cs="Times New Roman"/>
            <w:sz w:val="24"/>
            <w:szCs w:val="24"/>
          </w:rPr>
          <w:t>Правил</w:t>
        </w:r>
      </w:hyperlink>
      <w:r>
        <w:rPr>
          <w:rFonts w:cs="Times New Roman"/>
          <w:sz w:val="24"/>
          <w:szCs w:val="24"/>
        </w:rPr>
        <w:t xml:space="preserve"> создания, охраны и содержания зеленых насаждений, градостроительных регламентов, а также договоров землепользования;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осуществлять</w:t>
      </w:r>
      <w:proofErr w:type="gramEnd"/>
      <w:r>
        <w:rPr>
          <w:rFonts w:cs="Times New Roman"/>
          <w:sz w:val="24"/>
          <w:szCs w:val="24"/>
        </w:rPr>
        <w:t xml:space="preserve">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обеспечивать</w:t>
      </w:r>
      <w:proofErr w:type="gramEnd"/>
      <w:r>
        <w:rPr>
          <w:rFonts w:cs="Times New Roman"/>
          <w:sz w:val="24"/>
          <w:szCs w:val="24"/>
        </w:rPr>
        <w:t xml:space="preserve"> квалифицированный уход за существующими зелеными насаждениями;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сохранять</w:t>
      </w:r>
      <w:proofErr w:type="gramEnd"/>
      <w:r>
        <w:rPr>
          <w:rFonts w:cs="Times New Roman"/>
          <w:sz w:val="24"/>
          <w:szCs w:val="24"/>
        </w:rPr>
        <w:t xml:space="preserve"> окружающую среду;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производить</w:t>
      </w:r>
      <w:proofErr w:type="gramEnd"/>
      <w:r>
        <w:rPr>
          <w:rFonts w:cs="Times New Roman"/>
          <w:sz w:val="24"/>
          <w:szCs w:val="24"/>
        </w:rPr>
        <w:t xml:space="preserve"> новые посадки деревьев и кустарников только по согласованию с уполномоченным органом местного самоуправления муниципального образования в порядке, установленном муниципальным правовым актом, а также с владельцами подземных и наземных инженерных сетей и коммуникаций, расположенных на этих территориях;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вести</w:t>
      </w:r>
      <w:proofErr w:type="gramEnd"/>
      <w:r>
        <w:rPr>
          <w:rFonts w:cs="Times New Roman"/>
          <w:sz w:val="24"/>
          <w:szCs w:val="24"/>
        </w:rPr>
        <w:t xml:space="preserve"> учет зеленых насаждений, доводить до сведения уполномоченных органов местного самоуправления муниципальных образований обо всех случаях массового появления вредителей и болезней и принимать меры борьбы с ними;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обеспечивать</w:t>
      </w:r>
      <w:proofErr w:type="gramEnd"/>
      <w:r>
        <w:rPr>
          <w:rFonts w:cs="Times New Roman"/>
          <w:sz w:val="24"/>
          <w:szCs w:val="24"/>
        </w:rPr>
        <w:t xml:space="preserve"> своевременное удаление сухих и аварийных деревьев, вырезку сухих и поломанных сучьев и веток, замазку ран, дупел на деревьях;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не</w:t>
      </w:r>
      <w:proofErr w:type="gramEnd"/>
      <w:r>
        <w:rPr>
          <w:rFonts w:cs="Times New Roman"/>
          <w:sz w:val="24"/>
          <w:szCs w:val="24"/>
        </w:rPr>
        <w:t xml:space="preserve"> допускать </w:t>
      </w:r>
      <w:proofErr w:type="spellStart"/>
      <w:r>
        <w:rPr>
          <w:rFonts w:cs="Times New Roman"/>
          <w:sz w:val="24"/>
          <w:szCs w:val="24"/>
        </w:rPr>
        <w:t>вытаптывания</w:t>
      </w:r>
      <w:proofErr w:type="spellEnd"/>
      <w:r>
        <w:rPr>
          <w:rFonts w:cs="Times New Roman"/>
          <w:sz w:val="24"/>
          <w:szCs w:val="24"/>
        </w:rPr>
        <w:t xml:space="preserve"> газонов, складирования на них песка, материалов, снега, сколов льда и т.д.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9.28.5. Строительство, реконструкция, капитальный ремонт объектов капитального строительства на территории должны включать комплекс работ по созданию, реконструкции, капитальному ремонту объектов озеленения, полную или частичную замену либо восстановление существующих зеленых насаждений.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9.28.6. При производстве работ по строительству, реконструкции, капитальному ремонту, ремонту объектов капитального строительства и линейных объектов необходимо: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все</w:t>
      </w:r>
      <w:proofErr w:type="gramEnd"/>
      <w:r>
        <w:rPr>
          <w:rFonts w:cs="Times New Roman"/>
          <w:sz w:val="24"/>
          <w:szCs w:val="24"/>
        </w:rPr>
        <w:t xml:space="preserve"> работы выполнять строго в соответствии с согласованным проектом (планом);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ограждать</w:t>
      </w:r>
      <w:proofErr w:type="gramEnd"/>
      <w:r>
        <w:rPr>
          <w:rFonts w:cs="Times New Roman"/>
          <w:sz w:val="24"/>
          <w:szCs w:val="24"/>
        </w:rPr>
        <w:t xml:space="preserve"> деревья, находящиеся на территории строительства и (или) попадающие в зону производства работ, сплошными щитами высотой 2 м. Щиты располагать треугольником на расстоянии не менее 0,5 м от ствола дерева, а также устраивать деревянный настил вокруг ограждающего треугольника радиусом 0,5 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>при</w:t>
      </w:r>
      <w:proofErr w:type="gramEnd"/>
      <w:r>
        <w:rPr>
          <w:rFonts w:cs="Times New Roman"/>
          <w:sz w:val="24"/>
          <w:szCs w:val="24"/>
        </w:rPr>
        <w:t xml:space="preserve"> мощении и асфальтировании проездов, площадей, дворов, тротуаров и тому подобного оставлять вокруг дерева свободные пространства диаметром не менее 2 м с последующей установкой железобетонной решетки или другого аналогичного покрытия;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выкопку</w:t>
      </w:r>
      <w:proofErr w:type="gramEnd"/>
      <w:r>
        <w:rPr>
          <w:rFonts w:cs="Times New Roman"/>
          <w:sz w:val="24"/>
          <w:szCs w:val="24"/>
        </w:rPr>
        <w:t xml:space="preserve"> траншей при прокладке кабеля, канализационных труб и прочих сооружений производить от ствола дерева при толщине ствола до 16 см включительно на расстоянии не менее 2 м, при толщине ствола более 16 см - не менее 3 м, от кустарников - не менее 1,5 м, считая расстояние от основания крайней скелетной ветви;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 xml:space="preserve"> районе существующих зеленых насаждений не допускать отклонения от вертикальных отметок против существующих более 5 сантиметров. В тех случаях, когда засыпка и обнажение корневой системы неизбежны, необходимо предусматривать соответствующие устройства для сохранения нормальных условий роста зеленых насаждений (подпорные стенки, различного рода ограждения, устройство откосов и тому подобное), закладывать в сметы восстановительную стоимость зеленых насаждений, в том числе подлежащих пересадке с территорий и трасс подземных коммуникаций;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не</w:t>
      </w:r>
      <w:proofErr w:type="gramEnd"/>
      <w:r>
        <w:rPr>
          <w:rFonts w:cs="Times New Roman"/>
          <w:sz w:val="24"/>
          <w:szCs w:val="24"/>
        </w:rPr>
        <w:t xml:space="preserve"> складировать строительные материалы и не устраивать стоянки машин и автомобилей на газонах, а также на расстоянии ближе 2,5 м от дерева и 1,5 м от кустарников. Складирование горючих материалов производится не ближе 10 м от деревьев и кустарников;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подъездные</w:t>
      </w:r>
      <w:proofErr w:type="gramEnd"/>
      <w:r>
        <w:rPr>
          <w:rFonts w:cs="Times New Roman"/>
          <w:sz w:val="24"/>
          <w:szCs w:val="24"/>
        </w:rPr>
        <w:t xml:space="preserve"> пути и места для установки подъемных кранов располагать вне зоны зеленых насаждений и не нарушать установленные ограждения деревьев;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сохранять</w:t>
      </w:r>
      <w:proofErr w:type="gramEnd"/>
      <w:r>
        <w:rPr>
          <w:rFonts w:cs="Times New Roman"/>
          <w:sz w:val="24"/>
          <w:szCs w:val="24"/>
        </w:rPr>
        <w:t xml:space="preserve"> верхний растительный грунт на всех участках нового строительства, организовать снятие его и буртование по краям строительной площадки. Забуртованный растительный грунт передавать предприятиям зеленого хозяйства для использования при озеленении этих или новых территорий.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9.28.7. Организации любых форм собственности обязаны при составлении проектов застройки, прокладки дорог, тротуаров и других сооружений предоставлять Администрации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точную съемку в форме схематического изображения имеющихся на участке деревьев и кустарников.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9.28.8. Озеленение застраиваемых территорий выполняется в благоприятный агротехнический период, предшествующий моменту ввода объекта в эксплуатацию.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9.28.9. Посадка деревьев и кустарников, посев трав и цветов производится: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при</w:t>
      </w:r>
      <w:proofErr w:type="gramEnd"/>
      <w:r>
        <w:rPr>
          <w:rFonts w:cs="Times New Roman"/>
          <w:sz w:val="24"/>
          <w:szCs w:val="24"/>
        </w:rPr>
        <w:t xml:space="preserve"> строительстве, реконструкции, капитальном ремонте объектов капитального строительства;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при</w:t>
      </w:r>
      <w:proofErr w:type="gramEnd"/>
      <w:r>
        <w:rPr>
          <w:rFonts w:cs="Times New Roman"/>
          <w:sz w:val="24"/>
          <w:szCs w:val="24"/>
        </w:rPr>
        <w:t xml:space="preserve"> проведении работ по озеленению территорий, не связанных со строительством, реконструкцией, капитальным ремонтом объектов капитального строительства.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9.28.10. В отношении зеленых насаждений, расположенных на озелененных территориях, выполняются следующие виды работ по их содержанию: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вырубка</w:t>
      </w:r>
      <w:proofErr w:type="gramEnd"/>
      <w:r>
        <w:rPr>
          <w:rFonts w:cs="Times New Roman"/>
          <w:sz w:val="24"/>
          <w:szCs w:val="24"/>
        </w:rPr>
        <w:t xml:space="preserve"> сухих, аварийных и потерявших декоративный вид деревьев и кустарников с корчевкой пней;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подготовка</w:t>
      </w:r>
      <w:proofErr w:type="gramEnd"/>
      <w:r>
        <w:rPr>
          <w:rFonts w:cs="Times New Roman"/>
          <w:sz w:val="24"/>
          <w:szCs w:val="24"/>
        </w:rPr>
        <w:t xml:space="preserve"> посадочных мест с заменой растительного грунта и внесением органических и минеральных удобрений, посадка деревьев и кустарников, устройство новых цветников;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устройство</w:t>
      </w:r>
      <w:proofErr w:type="gramEnd"/>
      <w:r>
        <w:rPr>
          <w:rFonts w:cs="Times New Roman"/>
          <w:sz w:val="24"/>
          <w:szCs w:val="24"/>
        </w:rPr>
        <w:t xml:space="preserve"> газонов с подсыпкой растительной земли и посевом газонных трав;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подсев</w:t>
      </w:r>
      <w:proofErr w:type="gramEnd"/>
      <w:r>
        <w:rPr>
          <w:rFonts w:cs="Times New Roman"/>
          <w:sz w:val="24"/>
          <w:szCs w:val="24"/>
        </w:rPr>
        <w:t xml:space="preserve"> газонов в отдельных местах и подсадка однолетних и многолетних цветочных растений в цветниках;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>санитарная</w:t>
      </w:r>
      <w:proofErr w:type="gramEnd"/>
      <w:r>
        <w:rPr>
          <w:rFonts w:cs="Times New Roman"/>
          <w:sz w:val="24"/>
          <w:szCs w:val="24"/>
        </w:rPr>
        <w:t xml:space="preserve"> обрезка растений, удаление поросли, очистка стволов от дикорастущих лиан, стрижка и </w:t>
      </w:r>
      <w:proofErr w:type="spellStart"/>
      <w:r>
        <w:rPr>
          <w:rFonts w:cs="Times New Roman"/>
          <w:sz w:val="24"/>
          <w:szCs w:val="24"/>
        </w:rPr>
        <w:t>кронирование</w:t>
      </w:r>
      <w:proofErr w:type="spellEnd"/>
      <w:r>
        <w:rPr>
          <w:rFonts w:cs="Times New Roman"/>
          <w:sz w:val="24"/>
          <w:szCs w:val="24"/>
        </w:rPr>
        <w:t xml:space="preserve"> живой изгороди, лечение ран; выкапывание, очистка, сортировка луковиц, клубнелуковиц, корневищ;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работы</w:t>
      </w:r>
      <w:proofErr w:type="gramEnd"/>
      <w:r>
        <w:rPr>
          <w:rFonts w:cs="Times New Roman"/>
          <w:sz w:val="24"/>
          <w:szCs w:val="24"/>
        </w:rPr>
        <w:t xml:space="preserve"> по уходу за деревьями и кустарниками, цветниками - подкормка, полив, рыхление, прополка, защита растений, утепление корневой системы, связывание и развязывание кустов неморозостойких пород, укрытие и покрытие теплолюбивых растений;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работы</w:t>
      </w:r>
      <w:proofErr w:type="gramEnd"/>
      <w:r>
        <w:rPr>
          <w:rFonts w:cs="Times New Roman"/>
          <w:sz w:val="24"/>
          <w:szCs w:val="24"/>
        </w:rPr>
        <w:t xml:space="preserve"> по уходу за газонами - прочесывание, рыхление, подкормка, полив, прополка, сбор мусора, опавших листьев, землевание, обрезка растительности у бортов газона, выкашивание травостоя, обработка ядохимикатами и гербицидами зеленых насаждений;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поднятие</w:t>
      </w:r>
      <w:proofErr w:type="gramEnd"/>
      <w:r>
        <w:rPr>
          <w:rFonts w:cs="Times New Roman"/>
          <w:sz w:val="24"/>
          <w:szCs w:val="24"/>
        </w:rPr>
        <w:t xml:space="preserve"> и укладка металлических решеток на лунках деревьев; прочистка и промывка газонного борта;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работы</w:t>
      </w:r>
      <w:proofErr w:type="gramEnd"/>
      <w:r>
        <w:rPr>
          <w:rFonts w:cs="Times New Roman"/>
          <w:sz w:val="24"/>
          <w:szCs w:val="24"/>
        </w:rPr>
        <w:t xml:space="preserve"> по уходу за цветниками - посев семян, посадка рассады и луковиц, полив, рыхление, прополка, подкормка, защита растений, сбор мусора и другие сопутствующие работы;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работы</w:t>
      </w:r>
      <w:proofErr w:type="gramEnd"/>
      <w:r>
        <w:rPr>
          <w:rFonts w:cs="Times New Roman"/>
          <w:sz w:val="24"/>
          <w:szCs w:val="24"/>
        </w:rPr>
        <w:t xml:space="preserve"> по уходу за цветочными вазами.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9.28.11. Весь комплекс агротехнических мер по уходу за зелеными насаждениями, охране, защите, учету зеленых насаждений, охране почвенного слоя, санитарной очистке озелененных территорий от отходов собственными силами осуществляются: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физическими</w:t>
      </w:r>
      <w:proofErr w:type="gramEnd"/>
      <w:r>
        <w:rPr>
          <w:rFonts w:cs="Times New Roman"/>
          <w:sz w:val="24"/>
          <w:szCs w:val="24"/>
        </w:rPr>
        <w:t>, юридическими лицами, индивидуальными предпринимателями на земельных участках, находящихся в их собственности, аренде, на ином праве пользования, владения, и прилегающих к ним территориях;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собственниками</w:t>
      </w:r>
      <w:proofErr w:type="gramEnd"/>
      <w:r>
        <w:rPr>
          <w:rFonts w:cs="Times New Roman"/>
          <w:sz w:val="24"/>
          <w:szCs w:val="24"/>
        </w:rPr>
        <w:t xml:space="preserve"> помещений в многоквартирном доме либо лицом, ими уполномоченным, на территориях, прилегающих к многоквартирным домам;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Органами местного самоуправления на территориях общего пользования, не закрепленных для содержания и благоустройства за физическими, юридическими лицами, индивидуальными предпринимателями, в соответствии с компетенцией.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9.28.12. Восстановление поврежденных при производстве строительных и (или) ремонтных работ зеленых насаждений производится организациями, выполняющими строительные и (или) ремонтные работы, самостоятельно или в соответствии с договором, заключенным в установленном порядке.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9.29. Охрана зеленых насаждений.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9.29.1. На земельных участках, на которых расположены зеленые насаждения (озелененные территории),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самовольно</w:t>
      </w:r>
      <w:proofErr w:type="gramEnd"/>
      <w:r>
        <w:rPr>
          <w:rFonts w:cs="Times New Roman"/>
          <w:sz w:val="24"/>
          <w:szCs w:val="24"/>
        </w:rPr>
        <w:t xml:space="preserve"> вырубать, уничтожать, ломать и повреждать деревья, кустарники и газоны;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разбивать</w:t>
      </w:r>
      <w:proofErr w:type="gramEnd"/>
      <w:r>
        <w:rPr>
          <w:rFonts w:cs="Times New Roman"/>
          <w:sz w:val="24"/>
          <w:szCs w:val="24"/>
        </w:rPr>
        <w:t xml:space="preserve"> палатки и разводить костры;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засорять</w:t>
      </w:r>
      <w:proofErr w:type="gramEnd"/>
      <w:r>
        <w:rPr>
          <w:rFonts w:cs="Times New Roman"/>
          <w:sz w:val="24"/>
          <w:szCs w:val="24"/>
        </w:rPr>
        <w:t xml:space="preserve"> газоны, цветники, дорожки и водоемы;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портить</w:t>
      </w:r>
      <w:proofErr w:type="gramEnd"/>
      <w:r>
        <w:rPr>
          <w:rFonts w:cs="Times New Roman"/>
          <w:sz w:val="24"/>
          <w:szCs w:val="24"/>
        </w:rPr>
        <w:t xml:space="preserve"> скульптуры, скамейки, ограды;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производить</w:t>
      </w:r>
      <w:proofErr w:type="gramEnd"/>
      <w:r>
        <w:rPr>
          <w:rFonts w:cs="Times New Roman"/>
          <w:sz w:val="24"/>
          <w:szCs w:val="24"/>
        </w:rPr>
        <w:t xml:space="preserve"> перемещение малых архитектурных форм;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добывать</w:t>
      </w:r>
      <w:proofErr w:type="gramEnd"/>
      <w:r>
        <w:rPr>
          <w:rFonts w:cs="Times New Roman"/>
          <w:sz w:val="24"/>
          <w:szCs w:val="24"/>
        </w:rPr>
        <w:t xml:space="preserve">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>мыть</w:t>
      </w:r>
      <w:proofErr w:type="gramEnd"/>
      <w:r>
        <w:rPr>
          <w:rFonts w:cs="Times New Roman"/>
          <w:sz w:val="24"/>
          <w:szCs w:val="24"/>
        </w:rPr>
        <w:t xml:space="preserve">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парковать</w:t>
      </w:r>
      <w:proofErr w:type="gramEnd"/>
      <w:r>
        <w:rPr>
          <w:rFonts w:cs="Times New Roman"/>
          <w:sz w:val="24"/>
          <w:szCs w:val="24"/>
        </w:rPr>
        <w:t xml:space="preserve"> автотранспортные средства на газонах всех типов, участках земли, не имеющих искусственного покрытия и не являющихся элементами дорог (обочинами, съездами).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производить</w:t>
      </w:r>
      <w:proofErr w:type="gramEnd"/>
      <w:r>
        <w:rPr>
          <w:rFonts w:cs="Times New Roman"/>
          <w:sz w:val="24"/>
          <w:szCs w:val="24"/>
        </w:rPr>
        <w:t xml:space="preserve"> выпас домашнего скота;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производить</w:t>
      </w:r>
      <w:proofErr w:type="gramEnd"/>
      <w:r>
        <w:rPr>
          <w:rFonts w:cs="Times New Roman"/>
          <w:sz w:val="24"/>
          <w:szCs w:val="24"/>
        </w:rPr>
        <w:t xml:space="preserve"> строительные и ремонтные работы без ограждений насаждений щитами, гарантирующими защиту их от повреждений;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устраивать</w:t>
      </w:r>
      <w:proofErr w:type="gramEnd"/>
      <w:r>
        <w:rPr>
          <w:rFonts w:cs="Times New Roman"/>
          <w:sz w:val="24"/>
          <w:szCs w:val="24"/>
        </w:rPr>
        <w:t xml:space="preserve">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сжигать</w:t>
      </w:r>
      <w:proofErr w:type="gramEnd"/>
      <w:r>
        <w:rPr>
          <w:rFonts w:cs="Times New Roman"/>
          <w:sz w:val="24"/>
          <w:szCs w:val="24"/>
        </w:rPr>
        <w:t xml:space="preserve"> листву и мусор.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9.29.2. Планирование хозяйственной и иной деятельности на территориях, занятых зелеными насаждениями, предусматривает проведение мероприятий по сохранению зеленых насаждений в соответствии с градостроительными, санитарными и экологическими нормами и правилами.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9.30. Содержание ограждений.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Ограждения зданий,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Ограждение должно выглядеть аккуратно, быть прямостоящим, окрашенным. Не допускается наличие проломов и других нарушений целостности конструкции ограждений. Высота ограждения должна соответствовать требованиям нормативных документов.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работы, и устанавливаются в соответствии с проектами организации строительства.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Лица, осуществляющие содержание ограждений, обязаны обеспечить своевременный ремонт, очистку от надписей, расклеенных объявлений и покраску ограждений.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9.31. Содержание и эксплуатация фонтанов и водных объектов.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9.31.1. Сроки включения фонтанов, режимы их работы, график промывки и очистки чаш, технологические перерывы и окончание работы определяются муниципальными нормативными актами.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9.31.2. В период работы фонтанов очистку водной поверхности от мусора производить ежедневно. Эксплуатирующая организация обязана содержать фонтаны в чистоте и в период их отключения.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9.31.3.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использовать</w:t>
      </w:r>
      <w:proofErr w:type="gramEnd"/>
      <w:r>
        <w:rPr>
          <w:rFonts w:cs="Times New Roman"/>
          <w:sz w:val="24"/>
          <w:szCs w:val="24"/>
        </w:rPr>
        <w:t xml:space="preserve"> фонтаны для купания людей и животных, хозяйственно-бытовых нужд;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бросать</w:t>
      </w:r>
      <w:proofErr w:type="gramEnd"/>
      <w:r>
        <w:rPr>
          <w:rFonts w:cs="Times New Roman"/>
          <w:sz w:val="24"/>
          <w:szCs w:val="24"/>
        </w:rPr>
        <w:t xml:space="preserve"> в фонтаны мусор;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загрязнять</w:t>
      </w:r>
      <w:proofErr w:type="gramEnd"/>
      <w:r>
        <w:rPr>
          <w:rFonts w:cs="Times New Roman"/>
          <w:sz w:val="24"/>
          <w:szCs w:val="24"/>
        </w:rPr>
        <w:t xml:space="preserve"> фонтаны химическими, моющими и другими веществами.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9.31.4. При использовании водных объектов водопользователи (за исключением специализированных организаций, осуществляющих содержание, эксплуатацию, капитальный и текущий ремонт сетей водопроводно-канализационного хозяйства) обязаны: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не</w:t>
      </w:r>
      <w:proofErr w:type="gramEnd"/>
      <w:r>
        <w:rPr>
          <w:rFonts w:cs="Times New Roman"/>
          <w:sz w:val="24"/>
          <w:szCs w:val="24"/>
        </w:rPr>
        <w:t xml:space="preserve"> допускать сброса в водные объекты мусора, отходов;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не</w:t>
      </w:r>
      <w:proofErr w:type="gramEnd"/>
      <w:r>
        <w:rPr>
          <w:rFonts w:cs="Times New Roman"/>
          <w:sz w:val="24"/>
          <w:szCs w:val="24"/>
        </w:rPr>
        <w:t xml:space="preserve"> допускать загрязнения площадки водосбора водных объектов и ежегодно не менее 2-х раз в год (весной и осенью) производить очистку водоотводных канав и соединительных труб водостоков от мусора, грязи;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скашивать</w:t>
      </w:r>
      <w:proofErr w:type="gramEnd"/>
      <w:r>
        <w:rPr>
          <w:rFonts w:cs="Times New Roman"/>
          <w:sz w:val="24"/>
          <w:szCs w:val="24"/>
        </w:rPr>
        <w:t xml:space="preserve"> и вывозить траву, предотвращать заиление и засорение прилегающей территории посторонними предметами.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9.31.5. При использовании водных объектов для личных и бытовых нужд собственникам водных объектов, водопользователям запрещается причинение вреда окружающей среде.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9.31.6. Содержание территорий, прилегающих к фонтанам, осуществляют лица, ответственные за содержание территорий, на которых находятся данные объекты.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9.32. Содержание малых архитектурных форм осуществляется их владельцами - юридическими и физическими лицами за свой счет, которые обязаны: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обеспечить техническую исправность малых архитектурных форм и безопасность их использования (отсутствие трещин, ржавчины сколов и других повреждений, наличие сертификатов соответствия для детских игровых и спортивных форм, проверка устойчивости и др.);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выполнять работы по своевременному ремонту, замене, очистке от грязи малых архитектурных форм, их окраске до наступления летнего периода, ежегодно выполнять замену песка в песочницах;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выполнять работы по очистке подходов к малым архитектурным формам (скамейкам, урнам, качелям и др.) и территорий вокруг них от снега и наледи.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9.32.1.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размещение информационных материалов на малых архитектурных формах;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использование малых архитектурных форм не по назначению.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 Содержание и эксплуатация осветительного оборудования.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9.33.1. Обязанность по освещению территорий жилых кварталов, микрорайонов, жилых домов, территорий промышленных и коммунальных организаций, а также арки входов в многоквартирные дома возлагается на их собственников или уполномоченных собственником лиц либо на организации, осуществившие строительство уличного освещения.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9.33.2. Владельцы (собственники) осветительного оборудования и наружного освещения обязаны иметь паспорта и схемы на каждый объект освещения (один экземпляр паспорта должен предъявляться в специализированную организацию, осуществляющую содержание и охрану элементов наружного освещения) и своевременно ремонтировать и постоянно содержать элементы освещения в соответствии с правилами ПТЭЭП.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9.33.3. В случаях порчи, вынужденного сноса или переноса элементов наружного освещения, юридическими или физическими лицами, ответственными за причиненный ущерб, владельцу сетей возмещается стоимость испорченного, снесенного или перенесенного оборудования.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9.33.4. Запрещается производить посадку деревьев (кроме низкорослых кустарников) под трассами воздушных линий электропередач (ЛЭП) наружного освещения, между световыми </w:t>
      </w:r>
      <w:r>
        <w:rPr>
          <w:rFonts w:cs="Times New Roman"/>
          <w:sz w:val="24"/>
          <w:szCs w:val="24"/>
        </w:rPr>
        <w:lastRenderedPageBreak/>
        <w:t>приборами и проезжей частью. Ежегодно обеспечивать обрезку деревьев вблизи трасс воздушных электрических линий и под ними с соблюдением расстояний от проводов не менее 2-х метров.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9.33.5. Не допускается нарушение внешнего вида элементов наружного освещения (отклонение от вертикального положения опор, повреждение окраски, чрезмерный провис проводов и кабелей и т.д.).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 разрешается присоединять к распределительным линиям наружного освещения номерные фонари, световые рекламы и витрины без согласования со специализированной организацией, осуществляющей содержание и охрану элементов наружного освещения. Условия подключения световых указателей, светящихся дорожных знаков,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организацией, осуществляющей содержание и охрану элементов наружного освещения.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9.33.6. Не допускается размещать на элементах наружного освещения листовки, плакаты, рекламу, перетяги и другие виды подвесок без согласования со специализированной организацией, осуществляющей содержание и охрану элементов наружного освещения.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9.33.7. На пунктах электропитания (двери) с наружной стороны указывать их инвентарный номер, номер телефона дежурного диспетчера специализированной организации, осуществляющей содержание и охрану элементов наружного освещения, и знаков по технике безопасности.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Срок восстановления неработающих светильников не должен превышать 10 суток с момента обнаружения неисправности. Все неисправности, угрожающие жизни и здоровью людей, должны устраняться немедленно.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9.33.8. Не допускается работа уличного, дворового, козырькового и фасадного освещения в светлое время суток без уважительных причин (погодные условия, способствующие снижению видимости, проведение ремонтно-восстановительных работ).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9.33.9. При проведении ремонтно-восстановительных работ допускается включение отдельных установок в дневное время.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целях поддержания в надлежащем состоянии сетей наружного освещения их капитальный и текущий ремонт осуществляется в установленные нормативами сроки в соответствии с действующим законодательством.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Восстановление разрушенных опор должно выполняться их владельцами в течение месяца со дня разрушения. Поврежденные цоколи опор, кронштейны, траверсы и дверцы заменяются в течение 10 дней со дня разрушения (повреждения).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9.33.10. В случаях повреждения уличного дорожного освещения виновное лицо в полном объеме возмещает причиненный ущерб.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9.33.11. При строительстве новых и реконструкции объектов (линий) наружного освещения технические условия на проектирование выдаются специализированной организацией, осуществляющей содержание и охрану элементов наружного освещения, в соответствии с действующим законодательством.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9.33.12. Здания предприятий, учреждений и торговые объекты, независимо от вида собственности, должны быть обеспечены наружным освещением.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Радиус участка, прилегающего к зданию (пешеходная зона, проезжая часть, зона зеленых насаждений и др.), который должен быть освещен в темное время суток, должен составлять не менее 10 метров. При наличии на прилегающей территории источников пожаротушения (пожарные </w:t>
      </w:r>
      <w:r>
        <w:rPr>
          <w:rFonts w:cs="Times New Roman"/>
          <w:sz w:val="24"/>
          <w:szCs w:val="24"/>
        </w:rPr>
        <w:lastRenderedPageBreak/>
        <w:t>гидранты, пожарные резервуары, пожарные щиты и т.п.) радиус освещенного в ночное время участка должен включать подъем к ним.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установках наружного освещения зданий, сооружений и прилегающих к ним территорий следует применять </w:t>
      </w:r>
      <w:proofErr w:type="spellStart"/>
      <w:r>
        <w:rPr>
          <w:rFonts w:cs="Times New Roman"/>
          <w:sz w:val="24"/>
          <w:szCs w:val="24"/>
        </w:rPr>
        <w:t>энергоэффективные</w:t>
      </w:r>
      <w:proofErr w:type="spellEnd"/>
      <w:r>
        <w:rPr>
          <w:rFonts w:cs="Times New Roman"/>
          <w:sz w:val="24"/>
          <w:szCs w:val="24"/>
        </w:rPr>
        <w:t xml:space="preserve"> источники света, эффективные осветительные приборы и системы, качественные по дизайну, эстетическому виду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Ответственность за функционирование наружного освещения возлагается на физические и юридические лица, ведущие деятельность в данном здании. В случае если в здании на правах аренды помещения осуществляют деятельность несколько физических и юридических лиц, ответственность за функционирование наружного освещения возлагается на собственника здания.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9.34. Рекламные конструкции.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9.34.1. Размещение рекламных конструкций должно производиться в соответствии с Федеральным </w:t>
      </w:r>
      <w:hyperlink r:id="rId25">
        <w:r>
          <w:rPr>
            <w:rFonts w:cs="Times New Roman"/>
            <w:sz w:val="24"/>
            <w:szCs w:val="24"/>
          </w:rPr>
          <w:t>законом</w:t>
        </w:r>
      </w:hyperlink>
      <w:r>
        <w:rPr>
          <w:rFonts w:cs="Times New Roman"/>
          <w:sz w:val="24"/>
          <w:szCs w:val="24"/>
        </w:rPr>
        <w:t xml:space="preserve"> от 13 марта 2006 года N 38-ФЗ "О рекламе" и иными нормативными правовыми актами, принятыми в целях реализации указанного Федерального </w:t>
      </w:r>
      <w:hyperlink r:id="rId26">
        <w:r>
          <w:rPr>
            <w:rFonts w:cs="Times New Roman"/>
            <w:sz w:val="24"/>
            <w:szCs w:val="24"/>
          </w:rPr>
          <w:t>закона</w:t>
        </w:r>
      </w:hyperlink>
      <w:r>
        <w:rPr>
          <w:rFonts w:cs="Times New Roman"/>
          <w:sz w:val="24"/>
          <w:szCs w:val="24"/>
        </w:rPr>
        <w:t>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9.34.2. Рекламные конструкции проектируются, изготовляются и устанавливаются в соответствии с требованиями пожарной безопасности, строительными нормами и правилами, регламентами и другими нормативными правовыми актами, содержащими требования к конструкциям соответствующего типа, вида соответствовать требованиям санитарных норм и правил (в том числе требованиям к освещенности, электромагнитному излучению и пр.).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9.34.3. Материалы, используемые при изготовлении всех типов и видов рекламных конструкций, должны отвечать требованиям качества и безопасности.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Рекламные конструкции выполнять из прочных материалов, стойких к коррозии, и соответствовать расчету на прочность. Конструктивные элементы жесткости и крепления рекламных конструкций (болтовые соединения, элементы опор, технологические косынки и другие элементы жесткости и крепления рекламных конструкций) закрываются декоративными элементами.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9.34.4. Нарушенное при установке рекламной конструкции дорожное покрытие, газон или фасад здания, строения и сооружения восстанавливаются владельцем рекламной конструкции в том виде, какими они были до установки рекламной конструкции, с использованием аналогичных материалов и технологий.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Указанные требования должны выполняются владельцем рекламной конструкции также в случае демонтажа рекламной конструкции.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9.34.5. При монтаже и эксплуатации рекламной конструкции соблюдать требования техники безопасности, безопасности граждан, сохранности зданий, строений и сооружений, газонов и дорожного покрытия.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9.34.6. Владелец рекламной конструкции содержит рекламную конструкцию в течение всего срока ее эксплуатации в надлежащем техническом, санитарном и эстетическом состоянии, которое определяется: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</w:t>
      </w:r>
      <w:proofErr w:type="gramEnd"/>
      <w:r>
        <w:rPr>
          <w:rFonts w:cs="Times New Roman"/>
          <w:sz w:val="24"/>
          <w:szCs w:val="24"/>
        </w:rPr>
        <w:t>) целостностью рекламной конструкции;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</w:t>
      </w:r>
      <w:proofErr w:type="gramEnd"/>
      <w:r>
        <w:rPr>
          <w:rFonts w:cs="Times New Roman"/>
          <w:sz w:val="24"/>
          <w:szCs w:val="24"/>
        </w:rPr>
        <w:t>) отсутствием механических повреждений;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>) отсутствием порывов рекламных материалов;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>г</w:t>
      </w:r>
      <w:proofErr w:type="gramEnd"/>
      <w:r>
        <w:rPr>
          <w:rFonts w:cs="Times New Roman"/>
          <w:sz w:val="24"/>
          <w:szCs w:val="24"/>
        </w:rPr>
        <w:t>) наличием покрашенного каркаса;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д</w:t>
      </w:r>
      <w:proofErr w:type="gramEnd"/>
      <w:r>
        <w:rPr>
          <w:rFonts w:cs="Times New Roman"/>
          <w:sz w:val="24"/>
          <w:szCs w:val="24"/>
        </w:rPr>
        <w:t>) отсутствием ржавчины, коррозии и грязи на всех частях и элементах рекламных конструкций наклеенных объявлений, посторонних надписей, изображений и других информационных сообщений;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е</w:t>
      </w:r>
      <w:proofErr w:type="gramEnd"/>
      <w:r>
        <w:rPr>
          <w:rFonts w:cs="Times New Roman"/>
          <w:sz w:val="24"/>
          <w:szCs w:val="24"/>
        </w:rPr>
        <w:t>) подсветом рекламных конструкций (в зависимости от типов и видов рекламных конструкций) в темное время суток в соответствии с графиком работы уличного освещения;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ж</w:t>
      </w:r>
      <w:proofErr w:type="gramEnd"/>
      <w:r>
        <w:rPr>
          <w:rFonts w:cs="Times New Roman"/>
          <w:sz w:val="24"/>
          <w:szCs w:val="24"/>
        </w:rPr>
        <w:t>) соответствием рекламной конструкции проектной документации.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9.34.7. Владелец рекламной конструкции обязан мыть и очищать от загрязнений принадлежащие ему рекламные конструкции по мере необходимости.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9.34.8. При эксплуатации рекламных конструкций не допускается: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</w:t>
      </w:r>
      <w:proofErr w:type="gramEnd"/>
      <w:r>
        <w:rPr>
          <w:rFonts w:cs="Times New Roman"/>
          <w:sz w:val="24"/>
          <w:szCs w:val="24"/>
        </w:rPr>
        <w:t>) производить смену изображений на рекламных конструкциях с заездом автотранспорта на газоны;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</w:t>
      </w:r>
      <w:proofErr w:type="gramEnd"/>
      <w:r>
        <w:rPr>
          <w:rFonts w:cs="Times New Roman"/>
          <w:sz w:val="24"/>
          <w:szCs w:val="24"/>
        </w:rPr>
        <w:t>) содержать рекламные конструкции в ненадлежащем техническом, санитарном и эстетическом состоянии;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>) проводить работы, связанные с установкой и последующей эксплуатацией рекламной конструкции, с отклонениями от проектной документации.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9.34.9. Приведение рекламных конструкций в надлежащее техническое, санитарное и эстетическое состояние осуществляется владельцами рекламных конструкций от одного до трех рабочих дней со дня выявления указанных фактов, за исключением случая, указанного во </w:t>
      </w:r>
      <w:hyperlink w:anchor="P976">
        <w:r>
          <w:rPr>
            <w:rFonts w:cs="Times New Roman"/>
            <w:sz w:val="24"/>
            <w:szCs w:val="24"/>
          </w:rPr>
          <w:t>втором абзаце</w:t>
        </w:r>
      </w:hyperlink>
      <w:r>
        <w:rPr>
          <w:rFonts w:cs="Times New Roman"/>
          <w:sz w:val="24"/>
          <w:szCs w:val="24"/>
        </w:rPr>
        <w:t xml:space="preserve"> настоящего пункта.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bookmarkStart w:id="1" w:name="P976"/>
      <w:bookmarkEnd w:id="1"/>
      <w:r>
        <w:rPr>
          <w:rFonts w:cs="Times New Roman"/>
          <w:sz w:val="24"/>
          <w:szCs w:val="24"/>
        </w:rPr>
        <w:t>В случае опасных метеорологических явлений режим работ по приведению рекламных конструкций в надлежащее техническое, санитарное и эстетическое состояние устанавливается в соответствии с указаниями оперативных служб муниципальных образований.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9.35. Содержание и эксплуатация дорог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9.35.1. С целью сохранения дорожных покрытий на территории муниципального образования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</w:t>
      </w:r>
      <w:proofErr w:type="gramEnd"/>
      <w:r>
        <w:rPr>
          <w:rFonts w:cs="Times New Roman"/>
          <w:sz w:val="24"/>
          <w:szCs w:val="24"/>
        </w:rPr>
        <w:t>) подвоз груза волоком;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б</w:t>
      </w:r>
      <w:proofErr w:type="gramEnd"/>
      <w:r>
        <w:rPr>
          <w:rFonts w:cs="Times New Roman"/>
          <w:sz w:val="24"/>
          <w:szCs w:val="24"/>
        </w:rPr>
        <w:t>) сбрасывание при погрузочно-разгрузочных работах на улицах и дворовых проездах рельсов, бревен, железных балок, труб, кирпича, других тяжелых предметов и складирование их;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>) перегон по улицам и автомобильным дорогам, имеющим твердое покрытие, машин на гусеничном ходу.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9.35.2. Эксплуатацию, текущий и капитальный ремонт технических средств регулирования дорожного движения осуществлять специализированными организациями по договорам с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в пределах средств, предусмотренных на эти цели в местном бюджете.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9.35.3. Организациям, в ведении которых находятся подземные сети, регулярно следить за тем, чтобы крышки люков коммуникаций всегда находились на уровне дорожного покрытия, содержались постоянно в исправном состоянии.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случае повреждения, разрушения или отсутствия крышек люков, колодцев, расположенных на проезжей части улиц и автомобильных дорог, пешеходных коммуникациях, газонах, на придомовых </w:t>
      </w:r>
      <w:r>
        <w:rPr>
          <w:rFonts w:cs="Times New Roman"/>
          <w:sz w:val="24"/>
          <w:szCs w:val="24"/>
        </w:rPr>
        <w:lastRenderedPageBreak/>
        <w:t>территориях, организациям, в ведении которых находятся коммуникации, немедленно огородить аварийными ограждениями люки и колодцы без крышек, крышки восстановить в течение 12 часов.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9.36. Дорожные знаки, ограждения, светофорное хозяйство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9.36.1. Поверхность знаков должна быть чистой, без повреждений.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9.36.2. Отдельные детали светофора или элементы его крепления не должны иметь видимых повреждений, разрушений и коррозии металлических элементов.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Рассеиватель</w:t>
      </w:r>
      <w:proofErr w:type="spellEnd"/>
      <w:r>
        <w:rPr>
          <w:rFonts w:cs="Times New Roman"/>
          <w:sz w:val="24"/>
          <w:szCs w:val="24"/>
        </w:rPr>
        <w:t xml:space="preserve"> не должен иметь сколов и трещин.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Символы, наносимые на </w:t>
      </w:r>
      <w:proofErr w:type="spellStart"/>
      <w:r>
        <w:rPr>
          <w:rFonts w:cs="Times New Roman"/>
          <w:sz w:val="24"/>
          <w:szCs w:val="24"/>
        </w:rPr>
        <w:t>рассеиватели</w:t>
      </w:r>
      <w:proofErr w:type="spellEnd"/>
      <w:r>
        <w:rPr>
          <w:rFonts w:cs="Times New Roman"/>
          <w:sz w:val="24"/>
          <w:szCs w:val="24"/>
        </w:rPr>
        <w:t>, должны распознаваться с расстояния не менее 50 м, а сигнал светофора - 100 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9.36.3. Ограждения опасных для движения участков улиц, в том числе проходящих по мостам и путепроводам, элементы ограждений восстанавливаются или меняются в течение суток после обнаружения дефектов.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9.36.4. Информационные указатели, километровые знаки, парапеты и др. окрашиваются в соответствии с действующими государственными стандартами, промываются и очищаются от грязи. Все надписи на указателях должны быть четко различимы.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 Проведение работ при строительстве, реконструкции, ремонте коммуникаций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9.37.1. Работы, связанные с разрытием грунта или вскрытием дорожных покрытий (прокладка, реконструкция или ремонт подземных коммуникаций), временным нарушением благоустройства сельского поселения, производятся только при наличии письменного разрешения (ордера) на проведение земляных работ.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Порядок и основания выдачи разрешения определяются </w:t>
      </w:r>
      <w:hyperlink r:id="rId27">
        <w:r>
          <w:rPr>
            <w:rFonts w:cs="Times New Roman"/>
            <w:sz w:val="24"/>
            <w:szCs w:val="24"/>
          </w:rPr>
          <w:t>Правилами</w:t>
        </w:r>
      </w:hyperlink>
      <w:r>
        <w:rPr>
          <w:rFonts w:cs="Times New Roman"/>
          <w:sz w:val="24"/>
          <w:szCs w:val="24"/>
        </w:rPr>
        <w:t xml:space="preserve"> подготовки и проведения земляных работ в </w:t>
      </w:r>
      <w:proofErr w:type="spellStart"/>
      <w:r>
        <w:rPr>
          <w:rFonts w:cs="Times New Roman"/>
          <w:sz w:val="24"/>
          <w:szCs w:val="24"/>
        </w:rPr>
        <w:t>Царевщинском</w:t>
      </w:r>
      <w:proofErr w:type="spellEnd"/>
      <w:r>
        <w:rPr>
          <w:rFonts w:cs="Times New Roman"/>
          <w:sz w:val="24"/>
          <w:szCs w:val="24"/>
        </w:rPr>
        <w:t xml:space="preserve"> сельсовете.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9.37.2.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необходимо сообщить в орган местного самоуправления муниципального образования о намеченных работах по прокладке коммуникаций с указанием предполагаемых сроков производства работ.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9.37.3.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ликвидируются в полном объеме организациями, получившими разрешение (ордер) на производство работ, в сроки, согласованные с уполномоченным органом местного самоуправления. Порядок согласования устанавливается муниципальным правовым актом.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9.37.4. До начала производства работ по разрытию необходимо: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</w:t>
      </w:r>
      <w:proofErr w:type="gramEnd"/>
      <w:r>
        <w:rPr>
          <w:rFonts w:cs="Times New Roman"/>
          <w:sz w:val="24"/>
          <w:szCs w:val="24"/>
        </w:rPr>
        <w:t>)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 Ограждение следует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- обозначено красными сигнальными фонарями. Ограждение рекомендуется выполнять сплошным и надежным, предотвращающим попадание посторонних на стройплощадку;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>б</w:t>
      </w:r>
      <w:proofErr w:type="gramEnd"/>
      <w:r>
        <w:rPr>
          <w:rFonts w:cs="Times New Roman"/>
          <w:sz w:val="24"/>
          <w:szCs w:val="24"/>
        </w:rPr>
        <w:t>) на направлениях массовых пешеходных потоков через траншеи следует устраивать мостки на расстоянии не менее чем 200 метров друг от друга;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>) оформлять при необходимости в установленном порядке и осуществлять снос или пересадку зеленых насаждений. В случае, когда при ремонте или реконструкции подземных коммуникаций возникает необходимость в сносе зеленых насаждений, высаженных после прокладки коммуникаций на расстоянии до них меньше допустимого, балансовая стоимость этих насаждений не подлежит возмещению.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9.37.5. Разрешение (ордер) на производство работ необходимо хранить на месте работ и предъявлять по первому требованию лиц, осуществляющих проверки в пределах своих должностных полномочий.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9.37.6. В разрешении (ордере) на производство работ необходимо устанавливать сроки и условия производства работ.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9.37.7. До начала земляных работ организации, производящей работы,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 Особые условия подлежат неукоснительному соблюдению организацией, производящей работы.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9.37.8. В случае неявки представителя эксплуатационных служб или отказа его указать точное положение коммуникаций должен быть составлен соответствующий акт. При этом организация, ведущая работы, руководствуется положением коммуникаций, указанным на </w:t>
      </w:r>
      <w:proofErr w:type="spellStart"/>
      <w:r>
        <w:rPr>
          <w:rFonts w:cs="Times New Roman"/>
          <w:sz w:val="24"/>
          <w:szCs w:val="24"/>
        </w:rPr>
        <w:t>топооснове</w:t>
      </w:r>
      <w:proofErr w:type="spellEnd"/>
      <w:r>
        <w:rPr>
          <w:rFonts w:cs="Times New Roman"/>
          <w:sz w:val="24"/>
          <w:szCs w:val="24"/>
        </w:rPr>
        <w:t>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9.378.9.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Бордюр разбирается, складируется на месте производства работ для дальнейшей установки.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производстве работ на улицах или застроенных территориях грунт допускается размещать на месте производства работ, а в случае невозможности размещения на месте грунт подлежит вывозу в заранее подготовленное место.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необходимости строительная организация должна обеспечивать планировку грунта на отвале.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9.37.10. Траншеи под проезжей частью и тротуарами необходимо засыпать песком и песчаным грунтом с послойным уплотнением и поливкой водой.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Траншеи на газонах необходимо засыпать местным грунтом с уплотнением, восстановлением плодородного слоя и посевом травы.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9.37.11. Засыпка траншеи до выполнения геодезической съемки не допускается. Организации, получившие разрешение (ордер) на производство работ, до окончания работ должны произвести геодезическую съемку.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9.37.12.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9.37.13. Засыпка траншей некондиционным грунтом допускается только при условии обеспечения необходимого уплотнения такого грунта.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9.37.14. Администрация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сельсовета, в течение двух лет со дня окончания их проведения обязан проверять места проведения таких работ, а в случае обнаружения фактов провалов, просадки грунта или дорожного покрытия, в том числе в иных местах, где работы не проводились, но </w:t>
      </w:r>
      <w:r>
        <w:rPr>
          <w:rFonts w:cs="Times New Roman"/>
          <w:sz w:val="24"/>
          <w:szCs w:val="24"/>
        </w:rPr>
        <w:lastRenderedPageBreak/>
        <w:t>в их результате появились провалы, просадки грунта или дорожного покрытия, в течение пяти рабочих дней со дня обнаружения данных фактов направлять заказчику работ уведомление об устранении выявленных дефектов.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Заказчик работ в течение двух лет со дня окончания их проведения несет обязанность по восстановлению места проведения этих работ в случае обнаружения фактов провалов, просадки грунта или дорожного покрытия, в том числе в иных местах, где работы не проводились, но в их результате появились провалы, просадки грунта или дорожного покрытия. В течение суток с момента получения уведомления об устранении дефектов заказчик работ обязан устранить образовавшиеся провалы, просадки грунта или дорожного покрытия до первоначального состояния.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9.37.15. Проведение работ при строительстве, ремонте, реконструкции коммуникаций по просроченным разрешениям (ордерам) на производство работ является самовольным проведением работ.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9.38. Содержание подземных инженерных коммуникаций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9.38.1. Владельцы подземных инженерных коммуникаций обязаны: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содержать и ремонтировать подземные коммуникации, а также своевременно производить очистку колодцев и коллекторов;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обеспечивать содержание в исправном состоянии, в одном уровне с полотном дороги, тротуаром, газоном колодцев и люков, а также их ремонт в границах разрушения дорожного покрытия, вызванного неудовлетворительным состоянием коммуникаций;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осуществлять контроль за наличием и исправным состоянием люков на колодцах и своевременно производить их замену и восстанавливать в случае утраты;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в течение суток обеспечивать ликвидацию последствий аварий, связанных с функционированием коммуникаций (снежные валы, наледь, грязь и пр.);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обеспечивать безопасность движения транспортных средств и пешеходов в период ремонта и ликвидации аварий подземных коммуникаций, колодцев, установки люков, в том числе осуществлять, в необходимых случаях, установку ограждений и соответствующих дорожных знаков, обеспечивать освещение мест аварий в темное время суток, оповещать население через средства массовой информации;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6) обеспечивать предотвращение аварийных и плановых сливов воды и иных жидкостей в ливневую канализацию, на проезжую часть дорог и улиц сельского поселения. Уведомлять организации, осуществляющие содержание улично-дорожной сети сельского поселения, и организации, обслуживающие ливневую канализацию, о возникновении указанных ситуаций;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7) до начала проведения работ по реконструкции и капитальному ремонту дорог производить ремонт, а в необходимых случаях перекладку устаревших инженерных коммуникаций;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8) уведомлять собственников помещений в многоквартирных домах или лиц, осуществляющих по договору управление/эксплуатацию многоквартирных домов, о плановых работах.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9.38.2. Организации, осуществляющие работы, связанные с пересечением инженерными сетями, в том числе трубопроводами, проезжих частей улиц и тротуаров, обеспечивают бестраншейный способ прокладки. В исключительных случаях, при невозможности использования бестраншейного способа прокладки коммуникаций, выполняют работы способом, согласованным с Администрацией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9.38.3. Профилактическое обследование смотровых и </w:t>
      </w:r>
      <w:proofErr w:type="spellStart"/>
      <w:r>
        <w:rPr>
          <w:rFonts w:cs="Times New Roman"/>
          <w:sz w:val="24"/>
          <w:szCs w:val="24"/>
        </w:rPr>
        <w:t>дождеприемных</w:t>
      </w:r>
      <w:proofErr w:type="spellEnd"/>
      <w:r>
        <w:rPr>
          <w:rFonts w:cs="Times New Roman"/>
          <w:sz w:val="24"/>
          <w:szCs w:val="24"/>
        </w:rPr>
        <w:t xml:space="preserve"> колодцев ливневой </w:t>
      </w:r>
      <w:r>
        <w:rPr>
          <w:rFonts w:cs="Times New Roman"/>
          <w:sz w:val="24"/>
          <w:szCs w:val="24"/>
        </w:rPr>
        <w:lastRenderedPageBreak/>
        <w:t>канализации сельского поселения и их очистку производить специализированными организациями, обслуживающими эти сооружения, по утвержденным графикам.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9.38.4. Решетки </w:t>
      </w:r>
      <w:proofErr w:type="spellStart"/>
      <w:r>
        <w:rPr>
          <w:rFonts w:cs="Times New Roman"/>
          <w:sz w:val="24"/>
          <w:szCs w:val="24"/>
        </w:rPr>
        <w:t>дождеприемных</w:t>
      </w:r>
      <w:proofErr w:type="spellEnd"/>
      <w:r>
        <w:rPr>
          <w:rFonts w:cs="Times New Roman"/>
          <w:sz w:val="24"/>
          <w:szCs w:val="24"/>
        </w:rPr>
        <w:t xml:space="preserve"> колодцев должны постоянно находиться в рабочем состоянии.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9.38.5. Не допускать засорение, заиливание решеток и колодцев, ограничивающие их пропускную способность.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9.38.6. В случаях обильных осадков при возникновении подтоплений проезжей части дорог, тоннелей (из-за нарушений работы ливневой канализации) ликвидацию подтоплений проводить организацией, обслуживающей ливневую канализацию. При возникновении подтоплений, а в зимний период - при образовании наледи, ответственность за их ликвидацию возлагается на лиц, допустивших нарушения.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9.38.7. Запрещается самовольное присоединение к системам ливневой канализации.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9.38.8. Запрещается сброс сточных вод, не соответствующих установленным нормативам качества, а также сброс в систему ливневой канализации сельского поселения: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сточных вод, содержащих вещества, ухудшающие техническое состояние ливневой канализации, вызывающие разрушающее действие на материал труб и элементы сооружений, представляющие угрозу для обслуживающего сооружения персонала;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кислот, горючих примесей, токсичных и растворимых газообразных веществ, способных образовывать в сетях и сооружениях токсичные газы (сероводород, сероуглерод, цианистый водород и прочие);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веществ, способных засорять трубы, колодцы, решетки, производственных и хозяйственных отходов (окалина, известь, песок, гипс, металлическая стружка, волокна, шлам, зола, грунт, строительный и бытовой мусор, нерастворимые масла, смолы, мазут и прочее).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9.38.9. Собственники проводных линий связи, операторы связи, </w:t>
      </w:r>
      <w:proofErr w:type="spellStart"/>
      <w:r>
        <w:rPr>
          <w:rFonts w:cs="Times New Roman"/>
          <w:sz w:val="24"/>
          <w:szCs w:val="24"/>
        </w:rPr>
        <w:t>интернет-провайдеры</w:t>
      </w:r>
      <w:proofErr w:type="spellEnd"/>
      <w:r>
        <w:rPr>
          <w:rFonts w:cs="Times New Roman"/>
          <w:sz w:val="24"/>
          <w:szCs w:val="24"/>
        </w:rPr>
        <w:t xml:space="preserve"> на территории сельского поселения не должны: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использовать для крепления кабеля связи элементы фасадов, крыш, стен зданий, а также иных сооружений и конструкций (дымоходы, вентиляционные конструкции, фронтоны, козырьки, двери, окна, антенны коллективного теле- и радиоприема, антенны систем связи, мачты для установки антенн, размещенные на зданиях), за исключением зданий, относящихся к жилым домам индивидуальной застройки;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использовать для крепления кабеля связи сооружения и конструкции, предназначенные для обеспечения и регулирования дорожного движения, опоры и конструкции, предназначенные для размещения дорожных знаков, светофоров, информационных панелей, за исключением кабелей связи, предназначенных для управления светофорами и информационными панелями в пределах одного перекрестка дорог;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пересекать кабелем связи улицы с проезжей частью, имеющей ширину более двух полос для движения автомобильного транспорта, воздушным способом независимо от высоты и способа подвеса кабеля.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9.38.10. Собственники проводных линий связи, операторы связи, </w:t>
      </w:r>
      <w:proofErr w:type="spellStart"/>
      <w:r>
        <w:rPr>
          <w:rFonts w:cs="Times New Roman"/>
          <w:sz w:val="24"/>
          <w:szCs w:val="24"/>
        </w:rPr>
        <w:t>интернет-провайдеры</w:t>
      </w:r>
      <w:proofErr w:type="spellEnd"/>
      <w:r>
        <w:rPr>
          <w:rFonts w:cs="Times New Roman"/>
          <w:sz w:val="24"/>
          <w:szCs w:val="24"/>
        </w:rPr>
        <w:t>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производят подключение зданий, сооружений, многоквартирных домов к сети связи общего пользования подземным способом, без использования воздушных линий;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размещают существующие воздушные линии связи подземным способом;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3) осуществляют монтаж, реконструкцию сетей и оборудования с внешней стороны зданий, многоквартирных домов по решению собственников и после согласования технических условий на производство работ с собственниками либо организациями, ответственными за управление/эксплуатацию многоквартирного дома;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9.39. Содержание зданий, сооружений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bookmarkStart w:id="2" w:name="P1048"/>
      <w:bookmarkEnd w:id="2"/>
      <w:r>
        <w:rPr>
          <w:rFonts w:cs="Times New Roman"/>
          <w:sz w:val="24"/>
          <w:szCs w:val="24"/>
        </w:rPr>
        <w:t>9.39.1. Правообладатели зданий и сооружений обеспечивают содержание зданий, сооружений, их элементов и фасадов в исправном состоянии, надлежащую эксплуатацию зданий, сооружений в соответствии с установленными правилами и нормами технической эксплуатации, проведение текущих и капитальных ремонтов, следят за состоянием и установкой всех видов внешнего благоустройства, расположенных на прилегающих территориях, освещения в пределах отведенной территории.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Запрещается самовольное переоборудование фасадов зданий и их конструктивных элементов.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9.40.2. Указанным в </w:t>
      </w:r>
      <w:hyperlink w:anchor="P1048">
        <w:r>
          <w:rPr>
            <w:rFonts w:cs="Times New Roman"/>
            <w:sz w:val="24"/>
            <w:szCs w:val="24"/>
          </w:rPr>
          <w:t>пункте 9.39.1</w:t>
        </w:r>
      </w:hyperlink>
      <w:r>
        <w:rPr>
          <w:rFonts w:cs="Times New Roman"/>
          <w:sz w:val="24"/>
          <w:szCs w:val="24"/>
        </w:rPr>
        <w:t xml:space="preserve"> лицам необходимо обеспечить: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своевременное производство работ по реставрации, ремонту и покраске фасадов зданий, сооружений и элементов их декора, элементов зданий, сооружения;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чистоту и исправное состояние домовых (информационных) знаков;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своевременную очистку кровель и козырьков от снега, наледи и сосулек.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9.40.3. Очистку от </w:t>
      </w:r>
      <w:proofErr w:type="spellStart"/>
      <w:r>
        <w:rPr>
          <w:rFonts w:cs="Times New Roman"/>
          <w:sz w:val="24"/>
          <w:szCs w:val="24"/>
        </w:rPr>
        <w:t>наледеобразований</w:t>
      </w:r>
      <w:proofErr w:type="spellEnd"/>
      <w:r>
        <w:rPr>
          <w:rFonts w:cs="Times New Roman"/>
          <w:sz w:val="24"/>
          <w:szCs w:val="24"/>
        </w:rPr>
        <w:t xml:space="preserve"> кровель зданий, сооружений на сторонах, выходящих на пешеходные зоны, производить немедленно по мере их образования с предварительной установкой ограждения опасных участков.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9.40.4. Очистка кровель и козырьков от снега, наледи и сосулек: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1) Очистку от </w:t>
      </w:r>
      <w:proofErr w:type="spellStart"/>
      <w:r>
        <w:rPr>
          <w:rFonts w:cs="Times New Roman"/>
          <w:sz w:val="24"/>
          <w:szCs w:val="24"/>
        </w:rPr>
        <w:t>наледеобразований</w:t>
      </w:r>
      <w:proofErr w:type="spellEnd"/>
      <w:r>
        <w:rPr>
          <w:rFonts w:cs="Times New Roman"/>
          <w:sz w:val="24"/>
          <w:szCs w:val="24"/>
        </w:rPr>
        <w:t xml:space="preserve"> кровель зданий на сторонах, выходящих на пешеходные зоны, производить немедленно по мере их образования с предварительной установкой ограждения опасных участков;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Крыши с наружным водоотводом очищать от снега, не допуская его накопления более 30 см;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Очистку крыш зданий от снега и наледи со сбросом на тротуары допускать только в светлое время суток с поверхности ската кровли, обращенного в сторону улицы;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Сброс снега с остальных скатов кровли, а также плоских кровель производить на внутренние придомовые территории;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Перед сбросом снега проводить охранные мероприятия, обеспечивающие безопасность движения граждан;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6) Сброшенный с кровель зданий снег и ледяные сосульки размещать вдоль лотка проезжей части для последующего вывоза (по договору) организацией, убирающей проезжую часть улицы;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7) Запрещается сбрасывать снег, лед и мусор в воронки водосточных труб.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8) При сбрасывании снега с крыш принимать меры, обеспечивающие полную сохранность деревьев, кустарников, воздушных линий уличного электроосвещения, растяжек, рекламных конструкций, светофорных объектов, дорожных знаков, линий связи, таксофонов и др.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9.39.5. Правообладатели нежилых помещений на основании полученного письменного уведомления от организации, осуществляющей очистку кровли, обеспечивают безопасность конструкций, выступающих за границы карнизного свеса, путем установки защитных экранов, настилов, навесов с целью предотвращения повреждения данных конструкций от сбрасываемого снега, наледи, сосулек с кровли многоквартирных домов.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9.39.6. Собственники нежилых помещений обеспечивают очистку козырьков входных групп от мусора, а в зимний период - снега, наледи и сосулек способами, гарантирующими безопасность окружающих и исключающими повреждение имущества третьих лиц.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9.40. Содержание памятников, мемориальных объектов монументального декоративного искусства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9.40.1. Установка памятников и мемориальных объектов на земельных участках, зданиях, сооружениях осуществляется с согласия собственников земельных участников и объектов недвижимости.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9.40.2. Ответственность за содержание и ремонт (окраска, побелка, очистка от грязи и мусора) памятников и мемориальных объектов, содержание и благоустройство зон охраны памятников возлагается на собственников.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9.40.3. Физические и юридические лица обязаны бережно относиться к памятникам и мемориальным объектам, не допускать повреждения, загрязнения, самовольного сноса памятных объектов и их ограждений, нанесение надписей на памятные объекты.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9.41. Содержание строительных объектов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9.41.1. Организацию строительных площадок на территории муниципального образования осуществлять на основании проекта организации строительства, подготовленного в соответствии с обязательными требованиями в области проектирования и строительства, сводами правил, градостроительными нормативами, ГОСТами, настоящими Правилами.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9.41.2. Благоустройство и содержание строительных площадок и прилегающих территорий, восстановление благоустройства после окончания строительных и ремонтных работ регламентируется правовыми актами Администрации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области, регулирующими порядок проведения земляных работ, настоящими Правилами.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9.41.3. Строительные площадки необходимо оборудовать: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благоустроенными подъездами, внутриплощадочными проездами;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ограждениями в соответствии с установленными требованиями строительных правил, ГОСТов, настоящих Правил;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въездами и выездами с твердым покрытием;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ограждением с козырьком и тротуаром с ограждением от проезжей части улиц в местах движения пешеходов;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пунктами очистки (мойки) колес автотранспорта;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объектами пожарной безопасности в соответствии с требованиями технических регламентов о пожарной безопасности, правилами пожарной безопасности при производстве строительно-монтажных работ;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бункером-накопителем для складирования мусора и отходов строительного производства в соответствии с проектом организации строительства.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9.41.4.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содержать территорию строительной площадки и прилегающую территорию, включая подъезды и тротуары, в загрязненном состоянии;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складирование мусора, грунта и отходов строительного производства вне специально отведенных мест, а также на площадках для сбора и временного хранения ТБО;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вынос грунта и грязи колесами автотранспорта на территорию сельского поселения.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9.41.5. Сбор, вывоз и размещение строительных отходов, вывоз снега, убранного с территории строительной площадки и не содержащего отходы, застройщиком, исполнителем работ осуществлять в порядке, установленном настоящими Правилами.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9.41.6. При въезде на строительную площадку или на участок по ремонту инженерных коммуникаций установить информационные щиты, содержащие: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наименование объекта;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реквизиты разрешительной документации на строительство;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схему движения и места разворота транспорта;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схему расположения объектов пожарной безопасности;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наименования и местонахождение застройщика и исполнителя работ (подрядчика);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фамилию, имя, отчество, должность и номера телефонов ответственного производителя работ;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сроки начала и окончания работ.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Строительную площадку и информационные щиты освещать в темное время суток.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9.41.7. Организации, осуществляющие производство работ, обязаны обеспечить сохранность элементов благоустройства и озеленения, находящихся в том числе на прилегающей территории, а в случае необходимости - обеспечить их восстановление после окончания производства работ.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9.41.8. При приемке объектов капитального строительства, работы по благоустройству, выполненные в объеме и границах согласно утвержденной проектной документации и увязанные с благоустройством прилегающей территории, принимаются комиссией с оформлением акта на приемку работ по благоустройству и озеленению в порядке, установленном законодательством.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9.42. Брошенный и разукомплектованный автотранспорт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9.42.1. Выявление брошенного и разукомплектованного транспорта на территории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осуществляет Администрация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области, в установленном ею порядке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9.43. Содержание мест захоронения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9.43.1. Уборка и санитарное содержание территорий кладбищ осуществляются организациями на основании договора, заключенного в установленном порядке.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9.43.2. Организации обязаны содержать кладбище в должном санитарном порядке и обеспечивать: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1) Своевременную и систематическую уборку территории кладбища: периметра кладбища, дорожек общего пользования, проходов и других участков хозяйственного назначения (кроме могил), </w:t>
      </w:r>
      <w:r>
        <w:rPr>
          <w:rFonts w:cs="Times New Roman"/>
          <w:sz w:val="24"/>
          <w:szCs w:val="24"/>
        </w:rPr>
        <w:lastRenderedPageBreak/>
        <w:t>а также братских могил и захоронений;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Бесперебойную работу поливочного водопровода, общественных туалетов, осветительных устройств.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9.43.3. Граждане, осуществляющие уход за могилой, обязаны соблюдать правила содержания кладбищ, в том числе содержать могилы, надмогильные сооружения (оформленный могильный холм, памятник, цоколь, цветник) и зеленые насаждения в надлежащем санитарном состоянии.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9.43.4. На территории кладбищ запрещается: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 Нарушать тишину и общественный порядок;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Повреждать надмогильные сооружения, мемориальные доски, кладбищенское оборудование и засорять территорию;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Осуществлять складирование строительных и других материалов;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 Производить разрытия для добывания песка, глины, грунта;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Производить работы по монтажу и демонтажу надмогильных сооружений без уведомления администрации кладбища;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6) Повреждать и выкапывать зеленые насаждения, срывать цветы;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7) Выгуливать собак, пасти домашних животных и ловить птиц;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8) Срезать дерн;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9) Находиться на территории кладбищ после закрытия;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10) Въезжать без разрешения Администрации на кладбища и парковать личный транспорт на территории кладбищ, за исключением инвалидов и престарелых.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Раздел 10. КОНТРОЛЬ СОБЛЮДЕНИЯ НОРМ И ПРАВИЛ</w:t>
      </w:r>
    </w:p>
    <w:p w:rsidR="004D52D4" w:rsidRDefault="004D52D4" w:rsidP="004D52D4">
      <w:pPr>
        <w:pStyle w:val="ConsPlusTitle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БЛАГОУСТРОЙСТВА, ОТВЕТСТВЕННОСТЬ ЗА ИХ НАРУШЕНИЕ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10.1. Контроль за соблюдением и исполнением Правил благоустройства осуществлять путем проведения общественного и административного контроля.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10.2. Общественный контроль осуществлять в соответствии с Федеральным </w:t>
      </w:r>
      <w:hyperlink r:id="rId28">
        <w:r>
          <w:rPr>
            <w:rFonts w:cs="Times New Roman"/>
            <w:sz w:val="24"/>
            <w:szCs w:val="24"/>
          </w:rPr>
          <w:t>законом</w:t>
        </w:r>
      </w:hyperlink>
      <w:r>
        <w:rPr>
          <w:rFonts w:cs="Times New Roman"/>
          <w:sz w:val="24"/>
          <w:szCs w:val="24"/>
        </w:rPr>
        <w:t xml:space="preserve"> от 21.07.2014 N 212-ФЗ "Об основах общественного контроля в Российской Федерации".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10.3. Общественное участие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10.3.1. Для выполнения работ по уборке, благоустройству и озеленению территории муниципального образования на добровольной основе могут привлекаться граждане.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Органы местного самоуправления в целях уборки территорий муниципального образования не менее одного раза в год в весенний период организовывают "субботники" с привлечением организаций любых форм собственности.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Привлечение граждан к выполнению работ по уборке, благоустройству и озеленению территории муниципального образования, а также организаций для проведения "субботников" осуществлять на основании соответствующего муниципального правового акта.</w:t>
      </w:r>
    </w:p>
    <w:p w:rsidR="004D52D4" w:rsidRDefault="004D52D4" w:rsidP="004D52D4">
      <w:pPr>
        <w:pStyle w:val="ConsPlusNormal"/>
        <w:spacing w:before="22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10.4. Административный контроль за соблюдением требований, установленных настоящими </w:t>
      </w:r>
      <w:r>
        <w:rPr>
          <w:rFonts w:cs="Times New Roman"/>
          <w:sz w:val="24"/>
          <w:szCs w:val="24"/>
        </w:rPr>
        <w:lastRenderedPageBreak/>
        <w:t xml:space="preserve">Правилами, осуществляет Администрация  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области.</w:t>
      </w:r>
    </w:p>
    <w:p w:rsidR="004D52D4" w:rsidRDefault="004D52D4" w:rsidP="004D52D4">
      <w:pPr>
        <w:pStyle w:val="ConsPlusNormal"/>
        <w:spacing w:before="28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 нарушение настоящих Правил виновные лица несут административную ответственность в соответствии с </w:t>
      </w:r>
      <w:hyperlink r:id="rId29">
        <w:r>
          <w:rPr>
            <w:rFonts w:cs="Times New Roman"/>
            <w:sz w:val="24"/>
            <w:szCs w:val="24"/>
          </w:rPr>
          <w:t>Законом</w:t>
        </w:r>
      </w:hyperlink>
      <w:r>
        <w:rPr>
          <w:rFonts w:cs="Times New Roman"/>
          <w:sz w:val="24"/>
          <w:szCs w:val="24"/>
        </w:rPr>
        <w:t xml:space="preserve"> Пензенской области от 02.04.2008 N 1506-ЗПО "Об административных правонарушениях".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Title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Раздел 11. ВВЕДЕНИЕ НАСТОЯЩИХ ПРАВИЛ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11.1. Настоящие Правила применяются к существующим объектам и элементам благоустройства территории муниципального образования со дня их официального опубликования и размещения на официальной странице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Мокшанского</w:t>
      </w:r>
      <w:proofErr w:type="spellEnd"/>
      <w:r>
        <w:rPr>
          <w:rFonts w:cs="Times New Roman"/>
          <w:sz w:val="24"/>
          <w:szCs w:val="24"/>
        </w:rPr>
        <w:t xml:space="preserve"> района в информационно-телекоммуникационной сети "Интернет", к новым объектам и объектам на реконструкции со стадии проектирования, сдачи в эксплуатацию соответственно.</w:t>
      </w: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7967C5">
      <w:pPr>
        <w:tabs>
          <w:tab w:val="left" w:pos="7651"/>
        </w:tabs>
        <w:rPr>
          <w:b/>
          <w:bCs/>
          <w:sz w:val="22"/>
          <w:szCs w:val="22"/>
        </w:rPr>
      </w:pPr>
    </w:p>
    <w:p w:rsidR="007967C5" w:rsidRDefault="007967C5" w:rsidP="007967C5">
      <w:pPr>
        <w:tabs>
          <w:tab w:val="left" w:pos="765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4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</w:t>
      </w:r>
      <w:proofErr w:type="gramEnd"/>
      <w:r>
        <w:rPr>
          <w:sz w:val="22"/>
          <w:szCs w:val="22"/>
        </w:rPr>
        <w:t xml:space="preserve"> местного самоуправления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района  Пензенской</w:t>
      </w:r>
      <w:proofErr w:type="gramEnd"/>
      <w:r>
        <w:rPr>
          <w:sz w:val="22"/>
          <w:szCs w:val="22"/>
        </w:rPr>
        <w:t xml:space="preserve">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Тираж: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30 экз.</w:t>
      </w:r>
      <w:r>
        <w:rPr>
          <w:sz w:val="22"/>
          <w:szCs w:val="22"/>
        </w:rPr>
        <w:tab/>
      </w:r>
    </w:p>
    <w:p w:rsidR="007967C5" w:rsidRDefault="007967C5" w:rsidP="007967C5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Адрес </w:t>
      </w:r>
      <w:proofErr w:type="gramStart"/>
      <w:r>
        <w:rPr>
          <w:b/>
          <w:sz w:val="22"/>
          <w:szCs w:val="22"/>
        </w:rPr>
        <w:t>редакции ,издателя</w:t>
      </w:r>
      <w:proofErr w:type="gramEnd"/>
      <w:r>
        <w:rPr>
          <w:b/>
          <w:sz w:val="22"/>
          <w:szCs w:val="22"/>
        </w:rPr>
        <w:t>, типографии (совпадает):</w:t>
      </w:r>
      <w:r>
        <w:rPr>
          <w:sz w:val="22"/>
          <w:szCs w:val="22"/>
        </w:rPr>
        <w:t xml:space="preserve">    442376,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Царевщино</w:t>
      </w:r>
      <w:proofErr w:type="spellEnd"/>
      <w:r>
        <w:rPr>
          <w:sz w:val="22"/>
          <w:szCs w:val="22"/>
        </w:rPr>
        <w:t>, ул. Центральная, д. 72</w:t>
      </w:r>
    </w:p>
    <w:p w:rsidR="007967C5" w:rsidRDefault="007967C5" w:rsidP="007967C5">
      <w:pPr>
        <w:tabs>
          <w:tab w:val="left" w:pos="7651"/>
        </w:tabs>
        <w:rPr>
          <w:sz w:val="22"/>
          <w:szCs w:val="22"/>
        </w:rPr>
      </w:pPr>
    </w:p>
    <w:p w:rsidR="007967C5" w:rsidRPr="009751D9" w:rsidRDefault="007967C5" w:rsidP="00C97D29">
      <w:bookmarkStart w:id="3" w:name="_GoBack"/>
      <w:bookmarkEnd w:id="3"/>
    </w:p>
    <w:sectPr w:rsidR="007967C5" w:rsidRPr="009751D9" w:rsidSect="004D52D4"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13E5A43"/>
    <w:multiLevelType w:val="singleLevel"/>
    <w:tmpl w:val="A13E5A4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01537D5F"/>
    <w:multiLevelType w:val="singleLevel"/>
    <w:tmpl w:val="CC7E76E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90B6DE5"/>
    <w:multiLevelType w:val="hybridMultilevel"/>
    <w:tmpl w:val="8EE091E4"/>
    <w:lvl w:ilvl="0" w:tplc="011CFE7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2B191746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A60DB1"/>
    <w:multiLevelType w:val="singleLevel"/>
    <w:tmpl w:val="D3E0E4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ED70CF9"/>
    <w:multiLevelType w:val="singleLevel"/>
    <w:tmpl w:val="1128767A"/>
    <w:lvl w:ilvl="0">
      <w:start w:val="2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5157336B"/>
    <w:multiLevelType w:val="hybridMultilevel"/>
    <w:tmpl w:val="7F8452C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9">
    <w:nsid w:val="5DA309F2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29E756F"/>
    <w:multiLevelType w:val="hybridMultilevel"/>
    <w:tmpl w:val="489E648A"/>
    <w:lvl w:ilvl="0" w:tplc="E4F08524">
      <w:start w:val="16"/>
      <w:numFmt w:val="bullet"/>
      <w:lvlText w:val=""/>
      <w:lvlJc w:val="left"/>
      <w:pPr>
        <w:tabs>
          <w:tab w:val="num" w:pos="1723"/>
        </w:tabs>
        <w:ind w:left="1723" w:hanging="97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11">
    <w:nsid w:val="75533E55"/>
    <w:multiLevelType w:val="singleLevel"/>
    <w:tmpl w:val="18C49638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</w:abstractNum>
  <w:abstractNum w:abstractNumId="12">
    <w:nsid w:val="75B904C3"/>
    <w:multiLevelType w:val="multilevel"/>
    <w:tmpl w:val="967806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2"/>
  </w:num>
  <w:num w:numId="11">
    <w:abstractNumId w:val="9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51D6"/>
    <w:rsid w:val="0087604B"/>
    <w:rsid w:val="008760B3"/>
    <w:rsid w:val="00880BFB"/>
    <w:rsid w:val="00883E09"/>
    <w:rsid w:val="00884A3D"/>
    <w:rsid w:val="008A5CD6"/>
    <w:rsid w:val="008B248E"/>
    <w:rsid w:val="008B3CE6"/>
    <w:rsid w:val="008B5C56"/>
    <w:rsid w:val="008C36B9"/>
    <w:rsid w:val="008D1B71"/>
    <w:rsid w:val="008D7FBB"/>
    <w:rsid w:val="008F6077"/>
    <w:rsid w:val="00905572"/>
    <w:rsid w:val="00921A40"/>
    <w:rsid w:val="00924158"/>
    <w:rsid w:val="009267C3"/>
    <w:rsid w:val="009507B7"/>
    <w:rsid w:val="009509D1"/>
    <w:rsid w:val="00954C61"/>
    <w:rsid w:val="0096107B"/>
    <w:rsid w:val="00966B27"/>
    <w:rsid w:val="00973668"/>
    <w:rsid w:val="009751D9"/>
    <w:rsid w:val="009762CB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2190D"/>
    <w:rsid w:val="00B40D9E"/>
    <w:rsid w:val="00B46DFE"/>
    <w:rsid w:val="00B47355"/>
    <w:rsid w:val="00B51D60"/>
    <w:rsid w:val="00B57BA8"/>
    <w:rsid w:val="00B66A8A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6548"/>
    <w:rsid w:val="00E825EE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5A38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uiPriority w:val="9"/>
    <w:qFormat/>
    <w:pPr>
      <w:keepNext/>
      <w:outlineLvl w:val="6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uiPriority w:val="99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uiPriority w:val="99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sz w:val="24"/>
      <w:szCs w:val="24"/>
    </w:rPr>
  </w:style>
  <w:style w:type="paragraph" w:styleId="31">
    <w:name w:val="Body Text Indent 3"/>
    <w:basedOn w:val="a0"/>
    <w:link w:val="32"/>
    <w:uiPriority w:val="99"/>
    <w:pPr>
      <w:ind w:firstLine="709"/>
    </w:pPr>
    <w:rPr>
      <w:b/>
      <w:bCs/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uiPriority w:val="9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iPriority w:val="99"/>
    <w:unhideWhenUsed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uiPriority w:val="99"/>
    <w:rsid w:val="009751D9"/>
    <w:rPr>
      <w:b/>
      <w:color w:val="26282F"/>
    </w:rPr>
  </w:style>
  <w:style w:type="character" w:customStyle="1" w:styleId="41">
    <w:name w:val="Основной текст (4)_"/>
    <w:link w:val="42"/>
    <w:rsid w:val="009751D9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uiPriority w:val="99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4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TR&amp;n=22718" TargetMode="External"/><Relationship Id="rId13" Type="http://schemas.openxmlformats.org/officeDocument/2006/relationships/hyperlink" Target="https://login.consultant.ru/link/?req=doc&amp;base=STR&amp;n=5466" TargetMode="External"/><Relationship Id="rId18" Type="http://schemas.openxmlformats.org/officeDocument/2006/relationships/hyperlink" Target="https://login.consultant.ru/link/?req=doc&amp;base=LAW&amp;n=476449&amp;dst=793" TargetMode="External"/><Relationship Id="rId26" Type="http://schemas.openxmlformats.org/officeDocument/2006/relationships/hyperlink" Target="https://login.consultant.ru/link/?req=doc&amp;base=LAW&amp;n=47526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5731" TargetMode="External"/><Relationship Id="rId7" Type="http://schemas.openxmlformats.org/officeDocument/2006/relationships/hyperlink" Target="https://login.consultant.ru/link/?req=doc&amp;base=LAW&amp;n=454123" TargetMode="External"/><Relationship Id="rId12" Type="http://schemas.openxmlformats.org/officeDocument/2006/relationships/hyperlink" Target="https://login.consultant.ru/link/?req=doc&amp;base=STR&amp;n=20739" TargetMode="External"/><Relationship Id="rId17" Type="http://schemas.openxmlformats.org/officeDocument/2006/relationships/hyperlink" Target="https://login.consultant.ru/link/?req=doc&amp;base=LAW&amp;n=454123&amp;dst=100055" TargetMode="External"/><Relationship Id="rId25" Type="http://schemas.openxmlformats.org/officeDocument/2006/relationships/hyperlink" Target="https://login.consultant.ru/link/?req=doc&amp;base=LAW&amp;n=4752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4123&amp;dst=100055" TargetMode="External"/><Relationship Id="rId20" Type="http://schemas.openxmlformats.org/officeDocument/2006/relationships/hyperlink" Target="https://login.consultant.ru/link/?req=doc&amp;base=LAW&amp;n=44772&amp;dst=100012" TargetMode="External"/><Relationship Id="rId29" Type="http://schemas.openxmlformats.org/officeDocument/2006/relationships/hyperlink" Target="https://login.consultant.ru/link/?req=doc&amp;base=RLAW021&amp;n=19438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STR&amp;n=20739" TargetMode="External"/><Relationship Id="rId24" Type="http://schemas.openxmlformats.org/officeDocument/2006/relationships/hyperlink" Target="https://login.consultant.ru/link/?req=doc&amp;base=LAW&amp;n=98762&amp;dst=100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86616&amp;dst=100011" TargetMode="External"/><Relationship Id="rId23" Type="http://schemas.openxmlformats.org/officeDocument/2006/relationships/hyperlink" Target="https://login.consultant.ru/link/?req=doc&amp;base=LAW&amp;n=98762&amp;dst=100012" TargetMode="External"/><Relationship Id="rId28" Type="http://schemas.openxmlformats.org/officeDocument/2006/relationships/hyperlink" Target="https://login.consultant.ru/link/?req=doc&amp;base=LAW&amp;n=314836" TargetMode="External"/><Relationship Id="rId10" Type="http://schemas.openxmlformats.org/officeDocument/2006/relationships/hyperlink" Target="https://login.consultant.ru/link/?req=doc&amp;base=LAW&amp;n=461102" TargetMode="External"/><Relationship Id="rId19" Type="http://schemas.openxmlformats.org/officeDocument/2006/relationships/hyperlink" Target="https://login.consultant.ru/link/?req=doc&amp;base=LAW&amp;n=461102&amp;dst=210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1746" TargetMode="External"/><Relationship Id="rId14" Type="http://schemas.openxmlformats.org/officeDocument/2006/relationships/hyperlink" Target="https://login.consultant.ru/link/?req=doc&amp;base=LAW&amp;n=461102" TargetMode="External"/><Relationship Id="rId22" Type="http://schemas.openxmlformats.org/officeDocument/2006/relationships/hyperlink" Target="https://login.consultant.ru/link/?req=doc&amp;base=LAW&amp;n=443550&amp;dst=100021" TargetMode="External"/><Relationship Id="rId27" Type="http://schemas.openxmlformats.org/officeDocument/2006/relationships/hyperlink" Target="https://login.consultant.ru/link/?req=doc&amp;base=RLAW021&amp;n=111142&amp;dst=10001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1AE1652-104A-4835-BC37-A102CF0F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26894</Words>
  <Characters>153299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179834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2024-08-30T12:40:00Z</dcterms:created>
  <dcterms:modified xsi:type="dcterms:W3CDTF">2024-08-30T12:40:00Z</dcterms:modified>
</cp:coreProperties>
</file>