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FD63EC" w:rsidRDefault="00FD63EC" w:rsidP="001370DA">
      <w:pPr>
        <w:rPr>
          <w:rFonts w:ascii="Times New Roman" w:hAnsi="Times New Roman"/>
          <w:b/>
          <w:sz w:val="24"/>
          <w:szCs w:val="24"/>
        </w:rPr>
      </w:pPr>
      <w:r>
        <w:rPr>
          <w:rFonts w:ascii="Times New Roman" w:hAnsi="Times New Roman"/>
          <w:b/>
          <w:sz w:val="24"/>
          <w:szCs w:val="24"/>
        </w:rPr>
        <w:t>05</w:t>
      </w:r>
      <w:r w:rsidR="00690590" w:rsidRPr="00690590">
        <w:rPr>
          <w:rFonts w:ascii="Times New Roman" w:hAnsi="Times New Roman"/>
          <w:b/>
          <w:sz w:val="24"/>
          <w:szCs w:val="24"/>
        </w:rPr>
        <w:t xml:space="preserve"> </w:t>
      </w:r>
      <w:r>
        <w:rPr>
          <w:rFonts w:ascii="Times New Roman" w:hAnsi="Times New Roman"/>
          <w:b/>
          <w:sz w:val="24"/>
          <w:szCs w:val="24"/>
        </w:rPr>
        <w:t>марта</w:t>
      </w:r>
      <w:r w:rsidR="008F4A0F">
        <w:rPr>
          <w:rFonts w:ascii="Times New Roman" w:hAnsi="Times New Roman"/>
          <w:b/>
          <w:sz w:val="24"/>
          <w:szCs w:val="24"/>
        </w:rPr>
        <w:t xml:space="preserve"> </w:t>
      </w:r>
      <w:r w:rsidR="00690590" w:rsidRPr="00690590">
        <w:rPr>
          <w:rFonts w:ascii="Times New Roman" w:hAnsi="Times New Roman"/>
          <w:b/>
          <w:sz w:val="24"/>
          <w:szCs w:val="24"/>
        </w:rPr>
        <w:t>202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Pr>
          <w:rFonts w:ascii="Times New Roman" w:hAnsi="Times New Roman"/>
          <w:b/>
          <w:sz w:val="24"/>
          <w:szCs w:val="24"/>
        </w:rPr>
        <w:t>7</w:t>
      </w:r>
      <w:r w:rsidR="001370DA" w:rsidRPr="00690590">
        <w:rPr>
          <w:rFonts w:ascii="Times New Roman" w:hAnsi="Times New Roman"/>
          <w:b/>
          <w:sz w:val="24"/>
          <w:szCs w:val="24"/>
        </w:rPr>
        <w:t xml:space="preserve"> (7</w:t>
      </w:r>
      <w:r w:rsidR="008F4A0F">
        <w:rPr>
          <w:rFonts w:ascii="Times New Roman" w:hAnsi="Times New Roman"/>
          <w:b/>
          <w:sz w:val="24"/>
          <w:szCs w:val="24"/>
        </w:rPr>
        <w:t>3</w:t>
      </w:r>
      <w:r>
        <w:rPr>
          <w:rFonts w:ascii="Times New Roman" w:hAnsi="Times New Roman"/>
          <w:b/>
          <w:sz w:val="24"/>
          <w:szCs w:val="24"/>
        </w:rPr>
        <w:t>3</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FD63EC" w:rsidRDefault="00FD63EC" w:rsidP="00FD63EC">
      <w:pPr>
        <w:spacing w:after="0"/>
        <w:jc w:val="center"/>
        <w:rPr>
          <w:rFonts w:ascii="Times New Roman" w:hAnsi="Times New Roman"/>
          <w:b/>
          <w:sz w:val="28"/>
          <w:szCs w:val="28"/>
        </w:rPr>
      </w:pPr>
      <w:bookmarkStart w:id="0" w:name="Par163"/>
      <w:bookmarkEnd w:id="0"/>
      <w:r>
        <w:rPr>
          <w:noProof/>
        </w:rPr>
        <w:drawing>
          <wp:anchor distT="0" distB="0" distL="114300" distR="114300" simplePos="0" relativeHeight="251659264" behindDoc="0" locked="0" layoutInCell="1" allowOverlap="1" wp14:anchorId="2731F214" wp14:editId="4220A608">
            <wp:simplePos x="0" y="0"/>
            <wp:positionH relativeFrom="page">
              <wp:align>center</wp:align>
            </wp:positionH>
            <wp:positionV relativeFrom="paragraph">
              <wp:posOffset>132715</wp:posOffset>
            </wp:positionV>
            <wp:extent cx="731520" cy="967105"/>
            <wp:effectExtent l="0" t="0" r="0" b="4445"/>
            <wp:wrapSquare wrapText="bothSides"/>
            <wp:docPr id="1" name="Рисунок 1" descr="Описание: D:\Пк1\Флаг и герб Пензенской области из ЗС\Герб Пензенской обл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Пк1\Флаг и герб Пензенской области из ЗС\Герб Пензенской области.jpg"/>
                    <pic:cNvPicPr>
                      <a:picLocks noChangeAspect="1"/>
                    </pic:cNvPicPr>
                  </pic:nvPicPr>
                  <pic:blipFill>
                    <a:blip r:embed="rId8"/>
                    <a:stretch/>
                  </pic:blipFill>
                  <pic:spPr bwMode="auto">
                    <a:xfrm>
                      <a:off x="0" y="0"/>
                      <a:ext cx="731520" cy="967105"/>
                    </a:xfrm>
                    <a:prstGeom prst="rect">
                      <a:avLst/>
                    </a:prstGeom>
                    <a:noFill/>
                    <a:ln>
                      <a:noFill/>
                    </a:ln>
                  </pic:spPr>
                </pic:pic>
              </a:graphicData>
            </a:graphic>
          </wp:anchor>
        </w:drawing>
      </w:r>
    </w:p>
    <w:p w:rsidR="00FD63EC" w:rsidRDefault="00FD63EC" w:rsidP="00FD63EC">
      <w:pPr>
        <w:spacing w:after="0"/>
        <w:jc w:val="center"/>
        <w:rPr>
          <w:rFonts w:ascii="Times New Roman" w:hAnsi="Times New Roman"/>
          <w:b/>
          <w:sz w:val="28"/>
          <w:szCs w:val="28"/>
        </w:rPr>
      </w:pPr>
    </w:p>
    <w:p w:rsidR="00FD63EC" w:rsidRDefault="00FD63EC" w:rsidP="00FD63EC">
      <w:pPr>
        <w:spacing w:after="0"/>
        <w:jc w:val="center"/>
        <w:rPr>
          <w:rFonts w:ascii="Times New Roman" w:hAnsi="Times New Roman"/>
          <w:b/>
          <w:sz w:val="28"/>
          <w:szCs w:val="28"/>
        </w:rPr>
      </w:pPr>
    </w:p>
    <w:p w:rsidR="00FD63EC" w:rsidRDefault="00FD63EC" w:rsidP="00FD63EC">
      <w:pPr>
        <w:spacing w:after="0"/>
        <w:jc w:val="center"/>
        <w:rPr>
          <w:rFonts w:ascii="Times New Roman" w:hAnsi="Times New Roman"/>
          <w:b/>
          <w:sz w:val="28"/>
          <w:szCs w:val="28"/>
        </w:rPr>
      </w:pPr>
    </w:p>
    <w:p w:rsidR="00FD63EC" w:rsidRDefault="00FD63EC" w:rsidP="00FD63EC">
      <w:pPr>
        <w:spacing w:after="0"/>
        <w:jc w:val="center"/>
        <w:rPr>
          <w:rFonts w:ascii="Times New Roman" w:hAnsi="Times New Roman"/>
          <w:b/>
          <w:sz w:val="28"/>
          <w:szCs w:val="28"/>
        </w:rPr>
      </w:pPr>
    </w:p>
    <w:p w:rsidR="00FD63EC" w:rsidRDefault="00FD63EC" w:rsidP="00FD63EC">
      <w:pPr>
        <w:spacing w:after="0"/>
        <w:jc w:val="center"/>
        <w:rPr>
          <w:rFonts w:ascii="Times New Roman" w:hAnsi="Times New Roman"/>
          <w:b/>
          <w:sz w:val="28"/>
          <w:szCs w:val="28"/>
        </w:rPr>
      </w:pPr>
      <w:r w:rsidRPr="002611DA">
        <w:rPr>
          <w:rFonts w:ascii="Times New Roman" w:hAnsi="Times New Roman"/>
          <w:b/>
          <w:sz w:val="28"/>
          <w:szCs w:val="28"/>
        </w:rPr>
        <w:t xml:space="preserve">КОМИТЕТ МЕСТНОГО САМОУПРАВЛЕНИЯ </w:t>
      </w:r>
    </w:p>
    <w:p w:rsidR="00FD63EC" w:rsidRDefault="00FD63EC" w:rsidP="00FD63EC">
      <w:pPr>
        <w:spacing w:after="0"/>
        <w:jc w:val="center"/>
        <w:rPr>
          <w:rFonts w:ascii="Times New Roman" w:hAnsi="Times New Roman"/>
          <w:b/>
          <w:sz w:val="28"/>
          <w:szCs w:val="28"/>
        </w:rPr>
      </w:pPr>
      <w:r>
        <w:rPr>
          <w:rFonts w:ascii="Times New Roman" w:hAnsi="Times New Roman"/>
          <w:b/>
          <w:sz w:val="28"/>
          <w:szCs w:val="28"/>
        </w:rPr>
        <w:t xml:space="preserve">ЦАРЕВЩИНСКОГО </w:t>
      </w:r>
      <w:r w:rsidRPr="002611DA">
        <w:rPr>
          <w:rFonts w:ascii="Times New Roman" w:hAnsi="Times New Roman"/>
          <w:b/>
          <w:sz w:val="28"/>
          <w:szCs w:val="28"/>
        </w:rPr>
        <w:t xml:space="preserve">СЕЛЬСОВЕТА </w:t>
      </w:r>
    </w:p>
    <w:p w:rsidR="00FD63EC" w:rsidRPr="002611DA" w:rsidRDefault="00FD63EC" w:rsidP="00FD63EC">
      <w:pPr>
        <w:spacing w:after="0"/>
        <w:jc w:val="center"/>
        <w:rPr>
          <w:rFonts w:ascii="Times New Roman" w:hAnsi="Times New Roman"/>
          <w:b/>
          <w:sz w:val="28"/>
          <w:szCs w:val="28"/>
        </w:rPr>
      </w:pPr>
      <w:r w:rsidRPr="002611DA">
        <w:rPr>
          <w:rFonts w:ascii="Times New Roman" w:hAnsi="Times New Roman"/>
          <w:b/>
          <w:sz w:val="28"/>
          <w:szCs w:val="28"/>
        </w:rPr>
        <w:t>МОКШАНСКОГО РАЙОНА ПЕНЗЕНСКОЙ ОБЛАСТИ</w:t>
      </w:r>
    </w:p>
    <w:p w:rsidR="00FD63EC" w:rsidRPr="002611DA" w:rsidRDefault="00FD63EC" w:rsidP="00FD63EC">
      <w:pPr>
        <w:spacing w:after="0"/>
        <w:jc w:val="center"/>
        <w:rPr>
          <w:rFonts w:ascii="Times New Roman" w:hAnsi="Times New Roman"/>
          <w:b/>
          <w:sz w:val="28"/>
          <w:szCs w:val="28"/>
        </w:rPr>
      </w:pPr>
      <w:r>
        <w:rPr>
          <w:rFonts w:ascii="Times New Roman" w:hAnsi="Times New Roman"/>
          <w:b/>
          <w:sz w:val="28"/>
          <w:szCs w:val="28"/>
        </w:rPr>
        <w:t>ЧЕТВЕРТОГО</w:t>
      </w:r>
      <w:r w:rsidRPr="002611DA">
        <w:rPr>
          <w:rFonts w:ascii="Times New Roman" w:hAnsi="Times New Roman"/>
          <w:b/>
          <w:sz w:val="28"/>
          <w:szCs w:val="28"/>
        </w:rPr>
        <w:t xml:space="preserve"> СОЗЫВА</w:t>
      </w:r>
    </w:p>
    <w:p w:rsidR="00FD63EC" w:rsidRPr="002611DA" w:rsidRDefault="00FD63EC" w:rsidP="00FD63EC">
      <w:pPr>
        <w:jc w:val="center"/>
        <w:rPr>
          <w:rFonts w:ascii="Times New Roman" w:hAnsi="Times New Roman"/>
          <w:b/>
          <w:sz w:val="28"/>
          <w:szCs w:val="28"/>
        </w:rPr>
      </w:pPr>
      <w:r w:rsidRPr="002611DA">
        <w:rPr>
          <w:rFonts w:ascii="Times New Roman" w:hAnsi="Times New Roman"/>
          <w:b/>
          <w:sz w:val="28"/>
          <w:szCs w:val="28"/>
        </w:rPr>
        <w:t>РЕШЕНИЕ</w:t>
      </w:r>
    </w:p>
    <w:p w:rsidR="00FD63EC" w:rsidRPr="00953D96" w:rsidRDefault="00FD63EC" w:rsidP="00FD63EC">
      <w:pPr>
        <w:jc w:val="center"/>
        <w:rPr>
          <w:rFonts w:ascii="Times New Roman" w:hAnsi="Times New Roman"/>
          <w:b/>
          <w:sz w:val="26"/>
          <w:szCs w:val="26"/>
        </w:rPr>
      </w:pPr>
      <w:r w:rsidRPr="00953D96">
        <w:rPr>
          <w:rFonts w:ascii="Times New Roman" w:hAnsi="Times New Roman"/>
          <w:b/>
          <w:sz w:val="26"/>
          <w:szCs w:val="26"/>
        </w:rPr>
        <w:t xml:space="preserve">от 05.03.2025 № </w:t>
      </w:r>
      <w:r w:rsidRPr="00953D96">
        <w:rPr>
          <w:rFonts w:ascii="Times New Roman" w:hAnsi="Times New Roman"/>
          <w:b/>
          <w:color w:val="323232"/>
          <w:spacing w:val="-2"/>
          <w:sz w:val="26"/>
          <w:szCs w:val="26"/>
        </w:rPr>
        <w:t>51-21/4</w:t>
      </w:r>
    </w:p>
    <w:p w:rsidR="00FD63EC" w:rsidRPr="00953D96" w:rsidRDefault="00FD63EC" w:rsidP="00FD63EC">
      <w:pPr>
        <w:jc w:val="center"/>
        <w:rPr>
          <w:rFonts w:ascii="Times New Roman" w:hAnsi="Times New Roman"/>
          <w:b/>
          <w:sz w:val="24"/>
          <w:szCs w:val="24"/>
        </w:rPr>
      </w:pPr>
      <w:r w:rsidRPr="00953D96">
        <w:rPr>
          <w:rFonts w:ascii="Times New Roman" w:hAnsi="Times New Roman"/>
          <w:b/>
          <w:sz w:val="24"/>
          <w:szCs w:val="24"/>
        </w:rPr>
        <w:t>с.Царевщино</w:t>
      </w:r>
    </w:p>
    <w:p w:rsidR="00FD63EC" w:rsidRPr="00B52375" w:rsidRDefault="00FD63EC" w:rsidP="00FD63EC">
      <w:pPr>
        <w:spacing w:after="0" w:line="240" w:lineRule="auto"/>
        <w:jc w:val="center"/>
        <w:rPr>
          <w:rFonts w:ascii="Times New Roman" w:hAnsi="Times New Roman"/>
          <w:b/>
          <w:sz w:val="26"/>
          <w:szCs w:val="26"/>
        </w:rPr>
      </w:pPr>
      <w:r w:rsidRPr="00B52375">
        <w:rPr>
          <w:rFonts w:ascii="Times New Roman" w:hAnsi="Times New Roman"/>
          <w:b/>
          <w:sz w:val="26"/>
          <w:szCs w:val="26"/>
        </w:rPr>
        <w:t xml:space="preserve">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w:t>
      </w:r>
      <w:r w:rsidRPr="00B52375">
        <w:rPr>
          <w:rFonts w:ascii="Times New Roman" w:hAnsi="Times New Roman"/>
          <w:b/>
          <w:spacing w:val="-2"/>
          <w:sz w:val="26"/>
          <w:szCs w:val="26"/>
        </w:rPr>
        <w:t>30.08.2024 №361-172/3</w:t>
      </w:r>
    </w:p>
    <w:p w:rsidR="00FD63EC" w:rsidRDefault="00FD63EC" w:rsidP="00FD63EC">
      <w:pPr>
        <w:jc w:val="both"/>
        <w:rPr>
          <w:rFonts w:ascii="Times New Roman" w:hAnsi="Times New Roman"/>
          <w:sz w:val="28"/>
          <w:szCs w:val="28"/>
        </w:rPr>
      </w:pPr>
    </w:p>
    <w:p w:rsidR="00FD63EC" w:rsidRDefault="00FD63EC" w:rsidP="00FD63EC">
      <w:pPr>
        <w:spacing w:after="0"/>
        <w:jc w:val="both"/>
        <w:rPr>
          <w:rFonts w:ascii="Times New Roman" w:hAnsi="Times New Roman"/>
          <w:sz w:val="26"/>
          <w:szCs w:val="26"/>
        </w:rPr>
      </w:pPr>
      <w:r w:rsidRPr="00DF5F9D">
        <w:rPr>
          <w:rFonts w:ascii="Times New Roman" w:hAnsi="Times New Roman"/>
          <w:sz w:val="26"/>
          <w:szCs w:val="26"/>
        </w:rPr>
        <w:t xml:space="preserve">Руководствуясь Федеральным законом от 06.10.2003 № 131-ФЗ «Об общих принципах организации местного самоуправления в Российской Федерации», </w:t>
      </w:r>
      <w:hyperlink r:id="rId9" w:tgtFrame="_blank" w:history="1">
        <w:r w:rsidRPr="00DF5F9D">
          <w:rPr>
            <w:rStyle w:val="18"/>
            <w:rFonts w:ascii="Times New Roman" w:hAnsi="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DF5F9D">
        <w:rPr>
          <w:rFonts w:ascii="Times New Roman" w:hAnsi="Times New Roman"/>
          <w:sz w:val="26"/>
          <w:szCs w:val="26"/>
        </w:rPr>
        <w:t>,</w:t>
      </w:r>
    </w:p>
    <w:p w:rsidR="00FD63EC" w:rsidRPr="00DF5F9D" w:rsidRDefault="00FD63EC" w:rsidP="00FD63EC">
      <w:pPr>
        <w:spacing w:after="0"/>
        <w:jc w:val="both"/>
        <w:rPr>
          <w:rFonts w:ascii="Times New Roman" w:hAnsi="Times New Roman"/>
          <w:sz w:val="26"/>
          <w:szCs w:val="26"/>
        </w:rPr>
      </w:pPr>
    </w:p>
    <w:p w:rsidR="00FD63EC" w:rsidRPr="00DF5F9D" w:rsidRDefault="00FD63EC" w:rsidP="00FD63EC">
      <w:pPr>
        <w:pStyle w:val="aff0"/>
        <w:spacing w:before="0" w:beforeAutospacing="0" w:after="0" w:afterAutospacing="0"/>
        <w:jc w:val="center"/>
        <w:rPr>
          <w:b/>
          <w:sz w:val="26"/>
          <w:szCs w:val="26"/>
        </w:rPr>
      </w:pPr>
      <w:r w:rsidRPr="00DF5F9D">
        <w:rPr>
          <w:b/>
          <w:sz w:val="26"/>
          <w:szCs w:val="26"/>
        </w:rPr>
        <w:t>Комитет местного самоуправления Царевщинского сельсовета Мокшанского района Пензенской области решил:</w:t>
      </w:r>
    </w:p>
    <w:p w:rsidR="00FD63EC" w:rsidRPr="00DF5F9D" w:rsidRDefault="00FD63EC" w:rsidP="00FD63EC">
      <w:pPr>
        <w:pStyle w:val="aff0"/>
        <w:spacing w:before="0" w:beforeAutospacing="0" w:after="0" w:afterAutospacing="0"/>
        <w:jc w:val="center"/>
        <w:rPr>
          <w:b/>
          <w:sz w:val="26"/>
          <w:szCs w:val="26"/>
        </w:rPr>
      </w:pP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 xml:space="preserve">1. Внести в Правила благоустройства территории Царевщинского сельсовета Мокшанского района Пензенской области, утвержденные решением Комитета местного </w:t>
      </w:r>
      <w:r w:rsidRPr="00DF5F9D">
        <w:rPr>
          <w:rFonts w:ascii="Times New Roman" w:hAnsi="Times New Roman"/>
          <w:sz w:val="26"/>
          <w:szCs w:val="26"/>
        </w:rPr>
        <w:lastRenderedPageBreak/>
        <w:t xml:space="preserve">самоуправления Царевщинского сельсовета Мокшанского района Пензенской области от </w:t>
      </w:r>
      <w:r w:rsidRPr="00DF5F9D">
        <w:rPr>
          <w:rFonts w:ascii="Times New Roman" w:hAnsi="Times New Roman"/>
          <w:spacing w:val="-2"/>
          <w:sz w:val="26"/>
          <w:szCs w:val="26"/>
        </w:rPr>
        <w:t>30.08.2024 №361-172/3</w:t>
      </w:r>
      <w:r w:rsidRPr="00DF5F9D">
        <w:rPr>
          <w:rFonts w:ascii="Times New Roman" w:hAnsi="Times New Roman"/>
          <w:color w:val="000000"/>
          <w:sz w:val="26"/>
          <w:szCs w:val="26"/>
        </w:rPr>
        <w:t xml:space="preserve"> </w:t>
      </w:r>
      <w:r w:rsidRPr="00DF5F9D">
        <w:rPr>
          <w:rFonts w:ascii="Times New Roman" w:hAnsi="Times New Roman"/>
          <w:sz w:val="26"/>
          <w:szCs w:val="26"/>
        </w:rPr>
        <w:t xml:space="preserve"> следующие изменения:</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1.1. пункт 9.16.7. дополнить подпунктами 4 и 5 следующего содержания:</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«4) перемещение загрязненного и засоленного снега, а также скола льда на газоны, цветники, кустарники и другие зеленые насаждения.</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5) вывоз снега на несогласованные в установленном порядке места»;</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1.2. подпункт 2 пункта 9.16.8 дополнить абзацем следующего содержания:</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w:t>
      </w:r>
      <w:r w:rsidRPr="00DF5F9D">
        <w:rPr>
          <w:rFonts w:ascii="Times New Roman" w:hAnsi="Times New Roman"/>
          <w:color w:val="000000"/>
          <w:sz w:val="26"/>
          <w:szCs w:val="26"/>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r w:rsidRPr="00DF5F9D">
        <w:rPr>
          <w:rFonts w:ascii="Times New Roman" w:hAnsi="Times New Roman"/>
          <w:sz w:val="26"/>
          <w:szCs w:val="26"/>
        </w:rPr>
        <w:t>»;</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1.3.пункт 9.19.1. дополнить абзацами следующего содержания:</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 xml:space="preserve">- складировать отходы </w:t>
      </w:r>
      <w:r w:rsidRPr="00DF5F9D">
        <w:rPr>
          <w:rFonts w:ascii="Times New Roman" w:hAnsi="Times New Roman"/>
          <w:sz w:val="26"/>
          <w:szCs w:val="26"/>
          <w:lang w:val="en-US"/>
        </w:rPr>
        <w:t>I</w:t>
      </w:r>
      <w:r w:rsidRPr="00DF5F9D">
        <w:rPr>
          <w:rFonts w:ascii="Times New Roman" w:hAnsi="Times New Roman"/>
          <w:sz w:val="26"/>
          <w:szCs w:val="26"/>
        </w:rPr>
        <w:t>-</w:t>
      </w:r>
      <w:r w:rsidRPr="00DF5F9D">
        <w:rPr>
          <w:rFonts w:ascii="Times New Roman" w:hAnsi="Times New Roman"/>
          <w:sz w:val="26"/>
          <w:szCs w:val="26"/>
          <w:lang w:val="en-US"/>
        </w:rPr>
        <w:t>III</w:t>
      </w:r>
      <w:r w:rsidRPr="00DF5F9D">
        <w:rPr>
          <w:rFonts w:ascii="Times New Roman" w:hAnsi="Times New Roman"/>
          <w:sz w:val="26"/>
          <w:szCs w:val="26"/>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FD63EC" w:rsidRPr="00DF5F9D" w:rsidRDefault="00FD63EC" w:rsidP="00FD63EC">
      <w:pPr>
        <w:spacing w:after="0"/>
        <w:ind w:firstLine="567"/>
        <w:jc w:val="both"/>
        <w:rPr>
          <w:rFonts w:ascii="Times New Roman" w:hAnsi="Times New Roman"/>
          <w:sz w:val="26"/>
          <w:szCs w:val="26"/>
        </w:rPr>
      </w:pPr>
      <w:r w:rsidRPr="00DF5F9D">
        <w:rPr>
          <w:rFonts w:ascii="Times New Roman" w:hAnsi="Times New Roman"/>
          <w:sz w:val="26"/>
          <w:szCs w:val="26"/>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1.4. пункт 9.8 изложить в следующей редакции: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sz w:val="26"/>
          <w:szCs w:val="26"/>
        </w:rPr>
        <w:t>«</w:t>
      </w:r>
      <w:r w:rsidRPr="00DF5F9D">
        <w:rPr>
          <w:b/>
          <w:bCs/>
          <w:color w:val="000000"/>
          <w:sz w:val="26"/>
          <w:szCs w:val="26"/>
        </w:rPr>
        <w:t xml:space="preserve">9.8. Порядок производства земляных работ на территории </w:t>
      </w:r>
      <w:r w:rsidRPr="00271F90">
        <w:rPr>
          <w:b/>
          <w:bCs/>
          <w:color w:val="000000"/>
          <w:sz w:val="26"/>
          <w:szCs w:val="26"/>
        </w:rPr>
        <w:t>Царевщинского</w:t>
      </w:r>
      <w:r w:rsidRPr="00DF5F9D">
        <w:rPr>
          <w:color w:val="000000"/>
          <w:sz w:val="26"/>
          <w:szCs w:val="26"/>
        </w:rPr>
        <w:t xml:space="preserve"> </w:t>
      </w:r>
      <w:r w:rsidRPr="00DF5F9D">
        <w:rPr>
          <w:b/>
          <w:color w:val="000000"/>
          <w:sz w:val="26"/>
          <w:szCs w:val="26"/>
        </w:rPr>
        <w:t>сельсовета Мокшанского района Пензенской области, восстановление объектов благоустройства.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 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земляные работы, связанные со строительством, реконструкцией сетей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сеть инженерно-технического обеспечения и разрешения на строительство;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объектов капитального строительства;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6) земляные работы, связанные с проведением капитального ремонта улиц, дорог, тротуаров, благоустроительных работ, ведутся при наличии проекта благоустройства;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 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 Без оформления разрешения на осуществление земляных работ допускается производство следующих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строительство, модернизация, реконструкция и ремонт сетей инженерно-технического обеспечения, благоустроительные работы, планировка грунта, шурфование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посадка деревьев, кустарников, иной растительности, ремонт газонов;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очистка русел рек, каналов без производства земляных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6) планировка грунта и другие земляные работы на глубине не более 0,3 метра.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Указанные в настоящем пункте работы проводятся по соответствующим проектам после письменного уведомления уполномоченного органа.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w:t>
      </w:r>
      <w:r w:rsidRPr="00DF5F9D">
        <w:rPr>
          <w:color w:val="000000"/>
          <w:sz w:val="26"/>
          <w:szCs w:val="26"/>
        </w:rPr>
        <w:lastRenderedPageBreak/>
        <w:t>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увеличение объема земляных работ, которое невозможно было предусмотреть на стадии их планирования.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9.8.4. 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если состояние объекта работ представляет угрозу безопасности жизни или здоровья людей и движению транспорта;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9.8.15,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9.8.15. 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9.8.16. 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водоисточников, средств пожаротушения;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оборудовать осветительными установками места работ, а также временные проезды и проходы;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6) оборудовать временные подъездные пути из твердого покрытия к строительной площадке;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7) установить биотуалет на территории строительной площадки и обеспечивать его обслуживание;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 при отводе подземных и поверхностных вод исключить образование оползней, размыв грунта и заболачивание местности.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установить ограждение мест разрытий на время приостановки производства работ, перерыва, по окончании рабочего дня;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обеспечить установку дорожных знаков и (или) указателей в соответствии с действующими стандартами;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9.8.20. В ходе производства работ производитель работ обязан:</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не допускать выезд со строительных площадок, линейных объектов загрязненных машин и механизмов;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обеспечить сохранность существующих ограждений, технических средств организации дорожного движения (ТСОДД);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7) обеспечить безопасность работ для окружающей среды, в том числе: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выполнять производство работ в охранных заповедных и санитарных зонах в соответствии со специальными правилами;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не допускать выпуск воды со строительной площадки без защиты от размыва поверхности;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при буровых работах принимать меры по предотвращению излива подземных вод.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8) восстановить нарушенное благоустройство после завершения земляных работ, прокладки, переустройства инженерных сетей и коммуникаций;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 принять меры по своевременной ликвидации провала или иной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10) деформации дорожного покрытия, вызванных производством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 погасить разрешение на осуществление земляных работ (ордер на раскопки).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9.8.21. При производстве земляных работ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разбирать ограждения, подпорные стенки без согласования с их собственниками (владельцами);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засорять грунтом или мусором прилегающие к раскопкам улицы, тротуары и дворовые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оставлять вскрытые электрокабели без защиты от механических повреждений и без принятия мер по обеспечению безопасности;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откачивать воду на проезжую часть, тротуары, в ливнеприемники и на газоны;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6) складировать материалы на газоне, зеленой зоне (дернине);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7) производить земляные работы с нарушением условий ордера на раскопки;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8) производить земляные работы по окончании срока действия разрешения на производство земляных работ (ордера на раскопки);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 осуществлять выгрузку строительного мусора, в том числе грунта, в местах, не отведенных для этих целей;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10) производить работы по установке временного ограждения стройплощадки и разработке котлована без наличия разрешения на строительство;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11) выносить грязь со строительных площадок, линейных объектов на дороги поселения;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 организациям, выполняющим дорожные работы, - производить укладку покрытия, грунта и других материалов на коверы, крышки колодцев и камер;</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 производить обратную засыпку обратного грунта при производстве работ на проезжей части и тротуарах.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9.8.30. Засыпка раскопок песчаным грунтом должна вестись с соблюдением следующих условий: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после раскопок грунтовых покрытий восстанавливается существующий ранее растительный грунт.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w:t>
      </w:r>
      <w:r w:rsidRPr="00DF5F9D">
        <w:rPr>
          <w:color w:val="000000"/>
          <w:sz w:val="26"/>
          <w:szCs w:val="26"/>
        </w:rPr>
        <w:lastRenderedPageBreak/>
        <w:t>но не менее 2 лет с даты погашения разрешения на осуществление земляных работ (ордера на раскопки).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9.8.32. Для восстановления дорожных покрытий устанавливаются следующие сроки: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остальных случаях - в течение трех суток после засыпки траншеи.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9.8.34. Запрещается производить плановые работы под видом аварийных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9.8.35. Уполномоченный орган, выдавший разрешение на осуществление земляных работ (ордер на раскопки), имеет право: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9.8.36. Контроль за соблюдением технологии производства земляных, 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9.8.37. Контроль за выполнением условий согласования проектной документации осуществляет организация, выдавшая условия.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FD63EC" w:rsidRPr="00DF5F9D" w:rsidRDefault="00FD63EC" w:rsidP="00FD63EC">
      <w:pPr>
        <w:pStyle w:val="aff0"/>
        <w:spacing w:before="0" w:beforeAutospacing="0" w:after="0" w:afterAutospacing="0"/>
        <w:ind w:firstLine="567"/>
        <w:jc w:val="both"/>
        <w:rPr>
          <w:sz w:val="26"/>
          <w:szCs w:val="26"/>
        </w:rPr>
      </w:pPr>
      <w:r w:rsidRPr="00DF5F9D">
        <w:rPr>
          <w:color w:val="000000"/>
          <w:sz w:val="26"/>
          <w:szCs w:val="26"/>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r w:rsidRPr="00DF5F9D">
        <w:rPr>
          <w:sz w:val="26"/>
          <w:szCs w:val="26"/>
        </w:rPr>
        <w:t>»;</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1.5. пункт 9.28.1. дополнить абзацами следующего содержания:</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 повреждать газоны, цветники, растительный слой земли;</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 ездить по газону на всех видах транспортных средств;»</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1.6. дополнить Правила разделом 11 следующего содержания:</w:t>
      </w:r>
    </w:p>
    <w:p w:rsidR="00FD63EC" w:rsidRPr="00DF5F9D" w:rsidRDefault="00FD63EC" w:rsidP="00FD63EC">
      <w:pPr>
        <w:pStyle w:val="aff0"/>
        <w:spacing w:before="0" w:beforeAutospacing="0" w:after="0" w:afterAutospacing="0"/>
        <w:ind w:firstLine="567"/>
        <w:jc w:val="center"/>
        <w:rPr>
          <w:color w:val="000000"/>
          <w:sz w:val="26"/>
          <w:szCs w:val="26"/>
        </w:rPr>
      </w:pPr>
      <w:r w:rsidRPr="00DF5F9D">
        <w:rPr>
          <w:sz w:val="26"/>
          <w:szCs w:val="26"/>
        </w:rPr>
        <w:t>«</w:t>
      </w:r>
      <w:r w:rsidRPr="00DF5F9D">
        <w:rPr>
          <w:b/>
          <w:sz w:val="26"/>
          <w:szCs w:val="26"/>
        </w:rPr>
        <w:t>11.</w:t>
      </w:r>
      <w:r w:rsidRPr="00DF5F9D">
        <w:rPr>
          <w:sz w:val="26"/>
          <w:szCs w:val="26"/>
        </w:rPr>
        <w:t xml:space="preserve"> </w:t>
      </w:r>
      <w:r w:rsidRPr="00DF5F9D">
        <w:rPr>
          <w:b/>
          <w:bCs/>
          <w:color w:val="000000"/>
          <w:sz w:val="26"/>
          <w:szCs w:val="26"/>
        </w:rPr>
        <w:t>Особые требования к доступности городской среды для маломобильных групп населения</w:t>
      </w:r>
    </w:p>
    <w:p w:rsidR="00FD63EC" w:rsidRPr="00DF5F9D" w:rsidRDefault="00FD63EC" w:rsidP="00FD63EC">
      <w:pPr>
        <w:pStyle w:val="aff0"/>
        <w:spacing w:before="0" w:beforeAutospacing="0" w:after="0" w:afterAutospacing="0"/>
        <w:ind w:firstLine="567"/>
        <w:jc w:val="center"/>
        <w:rPr>
          <w:color w:val="000000"/>
          <w:sz w:val="26"/>
          <w:szCs w:val="26"/>
        </w:rPr>
      </w:pPr>
      <w:r w:rsidRPr="00DF5F9D">
        <w:rPr>
          <w:b/>
          <w:bCs/>
          <w:color w:val="000000"/>
          <w:sz w:val="26"/>
          <w:szCs w:val="26"/>
        </w:rPr>
        <w:t> </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A5A5A5" w:themeColor="accent3"/>
          <w:sz w:val="26"/>
          <w:szCs w:val="26"/>
        </w:rPr>
        <w:t>11.6.</w:t>
      </w:r>
      <w:r w:rsidRPr="00DF5F9D">
        <w:rPr>
          <w:color w:val="000000"/>
          <w:sz w:val="26"/>
          <w:szCs w:val="26"/>
        </w:rPr>
        <w:t>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A5A5A5" w:themeColor="accent3"/>
          <w:sz w:val="26"/>
          <w:szCs w:val="26"/>
        </w:rPr>
        <w:t>11.7.</w:t>
      </w:r>
      <w:r w:rsidRPr="00DF5F9D">
        <w:rPr>
          <w:color w:val="000000"/>
          <w:sz w:val="26"/>
          <w:szCs w:val="26"/>
        </w:rPr>
        <w:t xml:space="preserve"> Основные пешеходные направления по пути движения школьников, инвалидов и пожилых людей освещаются.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A5A5A5" w:themeColor="accent3"/>
          <w:sz w:val="26"/>
          <w:szCs w:val="26"/>
        </w:rPr>
        <w:t>11.8.</w:t>
      </w:r>
      <w:r w:rsidRPr="00DF5F9D">
        <w:rPr>
          <w:color w:val="000000"/>
          <w:sz w:val="26"/>
          <w:szCs w:val="26"/>
        </w:rPr>
        <w:t xml:space="preserve">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Тротуары, подходы к зданиям, строениям и сооружениям, ступени и пандусы выполняются с нескользящей поверхностью.</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противогололедными средствами или укрываются такие поверхности противоскользящими материалами.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A5A5A5" w:themeColor="accent3"/>
          <w:sz w:val="26"/>
          <w:szCs w:val="26"/>
        </w:rPr>
        <w:t>11.9.</w:t>
      </w:r>
      <w:r w:rsidRPr="00DF5F9D">
        <w:rPr>
          <w:color w:val="000000"/>
          <w:sz w:val="26"/>
          <w:szCs w:val="26"/>
        </w:rPr>
        <w:t xml:space="preserve"> Для предупреждения инвалидов по зрению о препятствиях и опасных местах на путях их следования, в том числе на пешеходных коммуникациях общественных </w:t>
      </w:r>
      <w:r w:rsidRPr="00DF5F9D">
        <w:rPr>
          <w:color w:val="000000"/>
          <w:sz w:val="26"/>
          <w:szCs w:val="26"/>
        </w:rPr>
        <w:lastRenderedPageBreak/>
        <w:t>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A5A5A5" w:themeColor="accent3"/>
          <w:sz w:val="26"/>
          <w:szCs w:val="26"/>
        </w:rPr>
        <w:t>11.10.</w:t>
      </w:r>
      <w:r w:rsidRPr="00DF5F9D">
        <w:rPr>
          <w:color w:val="000000"/>
          <w:sz w:val="26"/>
          <w:szCs w:val="26"/>
        </w:rPr>
        <w:t>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FD63EC" w:rsidRPr="00DF5F9D" w:rsidRDefault="00FD63EC" w:rsidP="00FD63EC">
      <w:pPr>
        <w:pStyle w:val="aff0"/>
        <w:spacing w:before="0" w:beforeAutospacing="0" w:after="0" w:afterAutospacing="0"/>
        <w:ind w:firstLine="567"/>
        <w:jc w:val="both"/>
        <w:rPr>
          <w:sz w:val="26"/>
          <w:szCs w:val="26"/>
        </w:rPr>
      </w:pPr>
      <w:r w:rsidRPr="00DF5F9D">
        <w:rPr>
          <w:color w:val="000000"/>
          <w:sz w:val="26"/>
          <w:szCs w:val="26"/>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r w:rsidRPr="00DF5F9D">
        <w:rPr>
          <w:sz w:val="26"/>
          <w:szCs w:val="26"/>
        </w:rPr>
        <w:t xml:space="preserve">»; </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1.7. дополнить Правила разделом 12 следующего содержания:</w:t>
      </w:r>
    </w:p>
    <w:p w:rsidR="00FD63EC" w:rsidRPr="00DF5F9D" w:rsidRDefault="00FD63EC" w:rsidP="00FD63EC">
      <w:pPr>
        <w:pStyle w:val="aff0"/>
        <w:spacing w:before="0" w:beforeAutospacing="0" w:after="0" w:afterAutospacing="0"/>
        <w:ind w:firstLine="567"/>
        <w:jc w:val="center"/>
        <w:rPr>
          <w:color w:val="000000"/>
          <w:sz w:val="26"/>
          <w:szCs w:val="26"/>
        </w:rPr>
      </w:pPr>
      <w:r w:rsidRPr="00DF5F9D">
        <w:rPr>
          <w:sz w:val="26"/>
          <w:szCs w:val="26"/>
        </w:rPr>
        <w:t>«</w:t>
      </w:r>
      <w:r w:rsidRPr="00DF5F9D">
        <w:rPr>
          <w:b/>
          <w:sz w:val="26"/>
          <w:szCs w:val="26"/>
        </w:rPr>
        <w:t>12.</w:t>
      </w:r>
      <w:r w:rsidRPr="00DF5F9D">
        <w:rPr>
          <w:sz w:val="26"/>
          <w:szCs w:val="26"/>
        </w:rPr>
        <w:t xml:space="preserve"> </w:t>
      </w:r>
      <w:r w:rsidRPr="00DF5F9D">
        <w:rPr>
          <w:b/>
          <w:bCs/>
          <w:color w:val="000000"/>
          <w:sz w:val="26"/>
          <w:szCs w:val="26"/>
        </w:rPr>
        <w:t>Требования к организации приема поверхностных сточных вод</w:t>
      </w:r>
    </w:p>
    <w:p w:rsidR="00FD63EC" w:rsidRPr="00DF5F9D" w:rsidRDefault="00FD63EC" w:rsidP="00FD63EC">
      <w:pPr>
        <w:pStyle w:val="aff0"/>
        <w:spacing w:before="0" w:beforeAutospacing="0" w:after="0" w:afterAutospacing="0"/>
        <w:ind w:firstLine="567"/>
        <w:jc w:val="center"/>
        <w:rPr>
          <w:color w:val="000000"/>
          <w:sz w:val="26"/>
          <w:szCs w:val="26"/>
        </w:rPr>
      </w:pPr>
      <w:r w:rsidRPr="00DF5F9D">
        <w:rPr>
          <w:b/>
          <w:bCs/>
          <w:color w:val="000000"/>
          <w:sz w:val="26"/>
          <w:szCs w:val="26"/>
        </w:rPr>
        <w:t> </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12.1. Организация приема поверхностных сточных вод регламентируется «СП 32.13330.2018. Свод правил. Канализация. Наружные сети и сооружения. СНиП 2.04.03-85».</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а) внутриквартальной закрытой сетью водостоков;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б) по лоткам внутриквартальных проездов до дождеприемников, установленных в пределах квартала на въездах с улицы;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по лоткам внутриквартальных проездов в лотки улиц местного значения (при площади дворовой территории менее 1 га).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12.5. Дождеприемные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12.8. К элементам системы водоотведения (канализации), предназначенной для приема поверхностных сточных вод, относятся: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линейный водоотвод;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дождеприемные решетки;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инфильтрующие элементы;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дренажные колодцы;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дренажные траншеи, полосы проницаемого покрытия;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биодренажные канавы;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дождевые сады;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водно-болотные угодья.</w:t>
      </w:r>
    </w:p>
    <w:p w:rsidR="00FD63EC" w:rsidRPr="00DF5F9D" w:rsidRDefault="00FD63EC" w:rsidP="00FD63EC">
      <w:pPr>
        <w:pStyle w:val="aff0"/>
        <w:spacing w:before="0" w:beforeAutospacing="0" w:after="0" w:afterAutospacing="0"/>
        <w:ind w:firstLine="567"/>
        <w:jc w:val="both"/>
        <w:rPr>
          <w:sz w:val="26"/>
          <w:szCs w:val="26"/>
        </w:rPr>
      </w:pPr>
      <w:r w:rsidRPr="00DF5F9D">
        <w:rPr>
          <w:color w:val="000000"/>
          <w:sz w:val="26"/>
          <w:szCs w:val="26"/>
        </w:rPr>
        <w:t xml:space="preserve">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w:t>
      </w:r>
      <w:r w:rsidRPr="00DF5F9D">
        <w:rPr>
          <w:sz w:val="26"/>
          <w:szCs w:val="26"/>
        </w:rPr>
        <w:t>улицы и дворовые территории.»;</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1.8. дополнить Правила разделом 13 следующего содержания:</w:t>
      </w:r>
    </w:p>
    <w:p w:rsidR="00FD63EC" w:rsidRPr="00DF5F9D" w:rsidRDefault="00FD63EC" w:rsidP="00FD63EC">
      <w:pPr>
        <w:pStyle w:val="aff0"/>
        <w:spacing w:before="0" w:beforeAutospacing="0" w:after="0" w:afterAutospacing="0"/>
        <w:ind w:firstLine="567"/>
        <w:jc w:val="center"/>
        <w:rPr>
          <w:sz w:val="26"/>
          <w:szCs w:val="26"/>
        </w:rPr>
      </w:pPr>
      <w:r w:rsidRPr="00DF5F9D">
        <w:rPr>
          <w:sz w:val="26"/>
          <w:szCs w:val="26"/>
        </w:rPr>
        <w:t xml:space="preserve">«13. </w:t>
      </w:r>
      <w:r w:rsidRPr="00DF5F9D">
        <w:rPr>
          <w:b/>
          <w:bCs/>
          <w:sz w:val="26"/>
          <w:szCs w:val="26"/>
        </w:rPr>
        <w:t>Порядок участия граждан и организаций в реализации мероприятий по благоустройству территории муниципального образования</w:t>
      </w:r>
    </w:p>
    <w:p w:rsidR="00FD63EC" w:rsidRPr="002611DA" w:rsidRDefault="00FD63EC" w:rsidP="00FD63EC">
      <w:pPr>
        <w:pStyle w:val="aff0"/>
        <w:tabs>
          <w:tab w:val="center" w:pos="4961"/>
          <w:tab w:val="left" w:pos="5640"/>
        </w:tabs>
        <w:spacing w:before="0" w:beforeAutospacing="0" w:after="0" w:afterAutospacing="0"/>
        <w:ind w:firstLine="567"/>
        <w:rPr>
          <w:color w:val="000000"/>
          <w:sz w:val="28"/>
          <w:szCs w:val="28"/>
        </w:rPr>
      </w:pPr>
      <w:r>
        <w:rPr>
          <w:b/>
          <w:bCs/>
          <w:color w:val="000000"/>
          <w:sz w:val="28"/>
          <w:szCs w:val="28"/>
        </w:rPr>
        <w:tab/>
      </w:r>
      <w:r w:rsidRPr="002611DA">
        <w:rPr>
          <w:b/>
          <w:bCs/>
          <w:color w:val="000000"/>
          <w:sz w:val="28"/>
          <w:szCs w:val="28"/>
        </w:rPr>
        <w:t> </w:t>
      </w:r>
      <w:r>
        <w:rPr>
          <w:b/>
          <w:bCs/>
          <w:color w:val="000000"/>
          <w:sz w:val="28"/>
          <w:szCs w:val="28"/>
        </w:rPr>
        <w:tab/>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13.1. Участниками деятельности по благоустройству могут выступать:</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исполнители работ, специалисты по благоустройству и озеленению, в том числе возведению МАФ;</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6) иные лица, заинтересованные в повышении уровня благоустройства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13.5. Обоснование общественного участия: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13.6. Основные решения: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разработка внутренних правил, регулирующих процесс общественного участия;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13.7. Принципы организации общественного участия: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наиболее полное включение заинтересованных лиц для выявления их интересов и ценностей;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достижение согласия по целям и планам реализации проектов;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организация открытого обсуждения проектов благоустройства территорий на этапе формулирования задач проекта;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определение целей и задач по развитию территорий;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проведение консультаций по выбору типов покрытий с учетом функционального зонирования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проведение консультаций по типам озеленения;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проведение консультаций по предполагаемым типам освещения и осветительного оборудования;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13.9. Информирование общественности о планирующихся изменениях и возможности участия в этом процессе осуществляется путем: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w:t>
      </w:r>
      <w:r w:rsidRPr="00DF5F9D">
        <w:rPr>
          <w:color w:val="000000"/>
          <w:sz w:val="26"/>
          <w:szCs w:val="26"/>
        </w:rPr>
        <w:lastRenderedPageBreak/>
        <w:t>на площадке проведения общественных обсуждений (в зоне входной группы, на специальных информационных стендах);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индивидуальных приглашений участников встречи лично, по электронной почте или по телефону;</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установки специальных информационных стендов на территории объекта проектирования благоустройства.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13.10. Механизмы общественного участия: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до проведения общественного обсуждения на официальном сайте размещается достоверная и актуальная информация о проекте, результатах предпроектного исследования, а также сам проект;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4) для проведения общественных обсуждений должны выбираться общественные центры, находящиеся в зоне хорошей транспортной доступности;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13.11. Общественный контроль:</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2) участие лиц, осуществляющих предпринимательскую деятельность, в реализации комплексных проектов благоустройства заключается: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создании и предоставлении разного рода услуг и сервисов для посетителей общественных пространств;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строительстве, реконструкции, реставрации объектов недвижимости;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производстве или размещении элементов благоустройства;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организации мероприятий, обеспечивающих приток посетителей на создаваемые общественные пространства;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FD63EC" w:rsidRPr="00DF5F9D" w:rsidRDefault="00FD63EC" w:rsidP="00FD63EC">
      <w:pPr>
        <w:pStyle w:val="aff0"/>
        <w:spacing w:before="0" w:beforeAutospacing="0" w:after="0" w:afterAutospacing="0"/>
        <w:ind w:firstLine="567"/>
        <w:jc w:val="both"/>
        <w:rPr>
          <w:sz w:val="26"/>
          <w:szCs w:val="26"/>
        </w:rPr>
      </w:pPr>
      <w:r w:rsidRPr="00DF5F9D">
        <w:rPr>
          <w:color w:val="000000"/>
          <w:sz w:val="26"/>
          <w:szCs w:val="26"/>
        </w:rPr>
        <w:t>в иных формах.</w:t>
      </w:r>
      <w:r w:rsidRPr="00DF5F9D">
        <w:rPr>
          <w:sz w:val="26"/>
          <w:szCs w:val="26"/>
        </w:rPr>
        <w:t>»;</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1.9. дополнить Правила разделом 14 следующего содержания:</w:t>
      </w:r>
    </w:p>
    <w:p w:rsidR="00FD63EC" w:rsidRPr="00DF5F9D" w:rsidRDefault="00FD63EC" w:rsidP="00FD63EC">
      <w:pPr>
        <w:pStyle w:val="aff0"/>
        <w:spacing w:before="0" w:beforeAutospacing="0" w:after="0" w:afterAutospacing="0"/>
        <w:ind w:firstLine="567"/>
        <w:jc w:val="center"/>
        <w:rPr>
          <w:color w:val="000000"/>
          <w:sz w:val="26"/>
          <w:szCs w:val="26"/>
        </w:rPr>
      </w:pPr>
      <w:r w:rsidRPr="00DF5F9D">
        <w:rPr>
          <w:sz w:val="26"/>
          <w:szCs w:val="26"/>
        </w:rPr>
        <w:t>«</w:t>
      </w:r>
      <w:r w:rsidRPr="00DF5F9D">
        <w:rPr>
          <w:b/>
          <w:sz w:val="26"/>
          <w:szCs w:val="26"/>
        </w:rPr>
        <w:t>14.</w:t>
      </w:r>
      <w:r w:rsidRPr="00DF5F9D">
        <w:rPr>
          <w:sz w:val="26"/>
          <w:szCs w:val="26"/>
        </w:rPr>
        <w:t xml:space="preserve"> </w:t>
      </w:r>
      <w:r w:rsidRPr="00DF5F9D">
        <w:rPr>
          <w:b/>
          <w:bCs/>
          <w:color w:val="000000"/>
          <w:sz w:val="26"/>
          <w:szCs w:val="26"/>
        </w:rPr>
        <w:t>Требования к уборке и содержанию объектов благоустройства</w:t>
      </w:r>
    </w:p>
    <w:p w:rsidR="00FD63EC" w:rsidRPr="002611DA" w:rsidRDefault="00FD63EC" w:rsidP="00FD63EC">
      <w:pPr>
        <w:pStyle w:val="aff0"/>
        <w:spacing w:before="0" w:beforeAutospacing="0" w:after="0" w:afterAutospacing="0"/>
        <w:ind w:firstLine="567"/>
        <w:jc w:val="center"/>
        <w:rPr>
          <w:color w:val="000000"/>
          <w:sz w:val="28"/>
          <w:szCs w:val="28"/>
        </w:rPr>
      </w:pPr>
      <w:r w:rsidRPr="002611DA">
        <w:rPr>
          <w:b/>
          <w:bCs/>
          <w:color w:val="000000"/>
          <w:sz w:val="28"/>
          <w:szCs w:val="28"/>
        </w:rPr>
        <w:t> </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 На протяжении всего календарного года направление работ по содержанию и уборке территорий Царевщинского сельсовета Мокшанского района Пензенской области носит сезонный характер.</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Период весенне-летнего содержания территории устанавливается с 16 апреля по 31 октября, остальное время года - период зимнего содержания.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 Уборка территории Царевщинского сельсовета Мокшанского района Пензенской области подразделяется на уличную и придомовую.</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14.3. Уборка территории Царевщинского 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Уборка дорог производится до начала движения транспорта по маршрутам регулярных перевозок.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 Организация и проведение уборки территории Царевщинского сельсовета Мокшанского района Пензенской области в зимний период.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 Уборка в зимний период дорог и проездов осуществляется в соответствии с требованиями настоящих Правил.</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Убираемый снег должен вывозиться в специально отведенные администрацией Царевщинского сельсовета Мокшанского района Пензенской области для этих целей места.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14.6.4. К первоочередным мероприятиям зимней уборки территории Царевщинского сельсовета Мокшанского района Пензенской области относятся: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14.6.4.1. Сгребание и подметание снега.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14.6.4.2. Обработка проезжей части дорог, территорий общего пользования противогололедными материалами.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14.6.4.3. Формирование снежного вала для последующего вывоза.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14.6.5. К мероприятиям второй очереди зимней уборки территории Царевщинского сельсовета Мокшанского района Пензенской области относятся: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14.6.5.1. Удаление (вывоз) снега.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14.6.5.2. Зачистка прилотковой части дороги после удаления снега с проезжей части.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14.6.5.3. Скалывание льда и уборка снежно-ледяных образований.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Улицы, дороги, тротуары должны быть полностью убраны от снега и снежного наката в течение 48 часов после окончания снегопада.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14.6.7. 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14.6.8. В снежных валах на остановочных пунктах и в местах наземных пешеходных переходов должны быть сделаны разрывы шириной: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14.6.8.1. На остановочных пунктах - до 34 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14.6.8.2. На переходах, имеющих разметку, - на ширину разметки.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14.6.8.3. На переходах, не имеющих разметки, - не менее 5 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Места временного складирования снега после снеготаяния должны быть очищены от мусора и благоустроены.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14.6.10. В период снегопадов и гололеда тротуары и другие пешеходные зоны на территории Царевщинского сельсовета Мокшанского района Пензенской области </w:t>
      </w:r>
      <w:r w:rsidRPr="00DF5F9D">
        <w:rPr>
          <w:color w:val="000000"/>
          <w:sz w:val="26"/>
          <w:szCs w:val="26"/>
        </w:rPr>
        <w:lastRenderedPageBreak/>
        <w:t>должны обрабатываться противогололедными материалами. Время на обработку всей площади тротуаров не должно превышать 6 часов с начала снегопада.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14.6.12. При применении химических реагентов необходимо строго придерживаться установленных норм их распределения.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Мягкие кровли от снега не очищаются, за исключением желобов и свесов, разжелобках, карнизов и в местах нависания снега.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При наступлении оттепели сбрасывание снега следует производить в кратчайшие сроки.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14.6.14.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14.6.15.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Тротуары и пешеходные дорожки рекомендуется посыпать сухим песком без хлоридов.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14.6.19.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14.6.19.3. Складировать снег к стенам зданий и на трассах тепловых сетей.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14.6.19.4. Перемещать на дорогу снег, счищаемый с внутриквартальных проездов, придомовых территорий, территорий хозяйствующих субъектов.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 Организация и проведение уборки территории Царевщинского сельсовета Мокшанского района Пензенской области в весенне-летний период.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14.7.2. Периодичность выполнения основных мероприятий по уборке регулируется с учетом погодных условий и значимости (категорий) улиц, определенных </w:t>
      </w:r>
      <w:r w:rsidRPr="00DF5F9D">
        <w:rPr>
          <w:color w:val="000000"/>
          <w:sz w:val="26"/>
          <w:szCs w:val="26"/>
        </w:rPr>
        <w:lastRenderedPageBreak/>
        <w:t>постановлением администрации Царевщинского сельсовета Мокшанского района Пензенской области.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14.7.3. В летний период уборки производятся следующие виды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14.7.3.1. Подметание, мойка и поливка проезжей части дорог, тротуаров, придомовых территорий.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14.7.3.2. Очистка от грязи, мойка, покраска ограждений и бордюрного камня.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14.7.3.3. Зачистка прилотковой части дороги.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14.7.3.4. Очистка газонов, цветников и клумб от мусора, веток, листьев, сухой травы, отцветших соцветий и песка.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14.7.3.5. Вывоз смета и мусора в места санкционированного складирования, обезвреживания и утилизации.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14.7.3.6. Уборка мусора с придомовых территорий, включая территории, прилегающие к домам частной застройки.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14.7.3.7. Скашивание травы.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14.7.5. Подметание территорий Царевщинского сельсовета Мокшанского района Пензенской области производится: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14.7.5.1. Тротуаров - ежедневно до 07.00 часов и далее в течение дня по мере накопления загрязнений.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14.7.5.2. Придомовых территорий - ежедневно до 10.00 часов и далее в течение дня по мере необходимости.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14.7.6. Мойка проезжей части дорог и тротуаров производится с 24.00 часов до 07.00 часов.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В случае необходимости мойка производится в дневное время.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14.7.7. Поливка проезжей части дорог, тротуаров, придомовых территорий производится: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14.7.7.1. Для улучшения микроклимата в жаркую погоду при температуре воздуха выше 25 градусов (по Цельсию).</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14.7.7.2. Для снижения запыленности по мере необходимости.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shd w:val="clear" w:color="auto" w:fill="FFFF00"/>
        </w:rPr>
        <w:t>14.7.8.</w:t>
      </w:r>
      <w:r w:rsidRPr="00DF5F9D">
        <w:rPr>
          <w:color w:val="000000"/>
          <w:sz w:val="26"/>
          <w:szCs w:val="26"/>
        </w:rPr>
        <w:t>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14.7.9. Удаление смета с территорий Царевщинского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14.7.10. Осевые, резервные полосы, обозначенные линиями регулирования, должны быть постоянно очищены от песка и различного мелкого мусора.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Металлические ограждения, дорожные знаки и указатели должны быть промыты.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14.7.11. Для исключения застоев дождевой воды крышки люков и патрубки дождеприемных колодцев должны постоянно очищаться от смета и других загрязнений.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14.7.12. Высота травяного покрова не должна превышать 20 см, за исключением высоты травяного покрова газонов на разделительных полосах.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Окос травы производится с последующим вывозом.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14.7.14. При производстве летней уборки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14.7.14.1. Сбрасывать смет и мусор на зеленые насаждения, в смотровые колодцы инженерных сетей, реки и водоемы, на проезжую часть дорог и тротуары.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14.7.14.2. Выбивать струей воды смет и мусор на тротуары и газоны при мойке проезжей части дорог.</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14.7.14.4. Откачивать воду на проезжую часть дорог при ликвидации аварий на водопроводных, канализационных и тепловых сетях.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14.7.14.5. Вывозить смет в не отведенные для этих целей места.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 Содержание и уборка придомовых территорий.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14.8.3. Вывоз ТКО от собственников и нанимателей помещений в многоквартирных домах осуществляется ежедневно.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14.8.4. 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14.8.7.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w:t>
      </w:r>
      <w:r w:rsidRPr="00DF5F9D">
        <w:rPr>
          <w:color w:val="000000"/>
          <w:sz w:val="26"/>
          <w:szCs w:val="26"/>
        </w:rPr>
        <w:lastRenderedPageBreak/>
        <w:t>зданиям участки тротуаров и пешеходных дорожек должны иметь ограждения и (или) быть обозначены предупреждающими знаками.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FD63EC" w:rsidRPr="00DF5F9D" w:rsidRDefault="00FD63EC" w:rsidP="00FD63EC">
      <w:pPr>
        <w:pStyle w:val="aff0"/>
        <w:spacing w:before="0" w:beforeAutospacing="0" w:after="0" w:afterAutospacing="0"/>
        <w:ind w:firstLine="567"/>
        <w:jc w:val="both"/>
        <w:rPr>
          <w:color w:val="000000"/>
          <w:sz w:val="26"/>
          <w:szCs w:val="26"/>
        </w:rPr>
      </w:pPr>
      <w:bookmarkStart w:id="1" w:name="P488"/>
      <w:bookmarkEnd w:id="1"/>
      <w:r w:rsidRPr="00DF5F9D">
        <w:rPr>
          <w:color w:val="000000"/>
          <w:sz w:val="26"/>
          <w:szCs w:val="26"/>
        </w:rPr>
        <w:t>14.8.9.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14.8.9.1. 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14.8.9.2. Своевременную уборку обслуживаемой территории и систематическое наблюдение за ее санитарным состоянием.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14.8.9.3. Организацию вывоза отходов и контроль за выполнением графика удаления отходов.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14.8.9.6. Проведение среди населения широкой разъяснительной работы по организации уборки территории.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14.9. Детские и спортивные площадки, площадки отдыха должны: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14.9.1. Регулярно подметаться.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14.9.2. Очищаться от снега в зимнее время.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 На придомовых территориях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14.10.1. Самовольная установка железобетонных блоков, столбов, ограждений и других сооружений во внутриквартальных и внутридворовых проездах.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14.10.3. Мойка транспортных средств, слив топлива и масел, регулирование звуковых сигналов, тормозов и двигателей транспортных средств.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14.10.4. Хранить мусор более 3 суток.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14.10.5. Загромождать и засорять территории металлическим ломом, строительным и бытовым мусором и другими материалами.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14.10.6.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14.10.8. Образовывать свалки вокруг контейнерных площадок.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14.10.10. Стирать ковры, вещи, мыть автомашины, автобусы, прицепы и другие технические средства.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 Содержание и уборка частного жилищного фонда.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 Собственники частного жилищного фонда, если иное не предусмотрено законом или договором, обязаны: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14.11.1.2. Иметь на жилом доме номерной знак и поддерживать его в исправном состоянии.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14.11.1.5.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14.11.1.6. Не допускать захламления прилегающей территории отходами.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 Содержание и охрана зеленых насаждений.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14.12.1. Ответственность за сохранность зеленых насаждений возлагается: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на собственников помещений многоквартирного жилого фонда либо на организации жилищно-коммунального комплекса в соответствии с условиями договоров, </w:t>
      </w:r>
      <w:r w:rsidRPr="00DF5F9D">
        <w:rPr>
          <w:color w:val="000000"/>
          <w:sz w:val="26"/>
          <w:szCs w:val="26"/>
        </w:rPr>
        <w:lastRenderedPageBreak/>
        <w:t>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на предприятия, организации и учреждения независимо от форм собственности - на территориях указанных юридических лиц;</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на организации, которым отведены земельные участки для осуществления строительства, - на территориях, отведенных под застройку.</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 Ответственные за содержание и охрану зеленых насаждений обязаны: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14.12.2.3. Обеспечивать своевременный ремонт ограждений зеленых насаждений.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14.12.2.4. Поддерживать на участках озеленения чистоту и порядок, не допускать их засорения бытовыми и промышленными отходами.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14.12.2.5. Своевременно проводить мероприятия по выявлению и борьбе с вредителями и возбудителями заболеваний зеленых насаждений.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14.12.2.6. В период листопада производить сгребание и вывоз опавшей листвы с газонов вдоль улиц и магистралей, придомовых территорий.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14.12.2.8. 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 На земельных участках с зелеными насаждениями, расположенных на территориях общего пользования,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 Устройство катков, организация игр (в том числе футбол, волейбол, городки), за исключением мест, специально отведенных для этих целей.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14.12.4.2. Замусоривание, складирование отходов производства и потребления, предметов, оборудования, устройство несанкционированных свалок мусора.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14.12.4.4. Самовольная разработка песка, глины, растительного грунта.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14.12.4.5. Самовольная разбивка огородов.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14.12.4.7. 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14.12.4.8. Разведение открытого огня в целях сжигания листьев и древесно-кустарниковых отходов.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14.12.4.9. Сливание хозяйственно-фекальных и промышленных канализационных стоков, химических веществ.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14.12.4.10. Ловля и уничтожение птиц и животных.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14.12.4.11. Производство новых посадок зеленых насаждений без согласования с администрацией Царевщинского сельсовета Мокшанского района Пензенской области.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14.12.4.12. Проведение разрытия для прокладки инженерных сетей и коммуникаций без согласования с администрацией Царевщинского сельсовета Мокшанского района Пензенской области.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14.12.4.13. В период листопада сгребание листвы к комлевой части зеленых насаждений.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14.12.4.14. Устанавливать аттракционы, временные торговые точки и кафе, рекламные конструкции с нарушением установленного порядка.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14.12.4.15. Добывать из деревьев сок, смолу, делать зарубки, надрезы, надписи.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14.12.4.16. Мыть, чистить и ремонтировать автотранспортные средства.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14.12.4.17. На газонах и цветниках, расположенных на земельных участках, находящихся в муниципальной собственности,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14.12.4.18. Складировать снег, лед и уличный смет.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14.12.4.19. Ходить, сидеть и лежать (за исключением луговых газонов), рвать цветы.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14.12.4.20.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14.12.5. За незаконное уничтожение (повреждение) зеленых насаждений взыскивается ущерб в соответствии с действующим законодательством.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 Содержание объектов освещения.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Царевщинского сельсовета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14.13.2. Запрещается самовольное подсоединение и подключение проводов и кабелей к сетям и устройствам наружного освещения.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При замене опор электроснабжения указанные конструкции должны быть демонтированы и вывезены владельцами сетей в течение 3 суток.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14.13.4. Не допускается эксплуатация сетей и устройств наружного освещения при наличии обрывов проводов, повреждений опор, изоляторов.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14.13.7.2. Следить за включением и отключением освещения в соответствии с установленным порядком.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14.13.7.3. Соблюдать правила установки, содержания, размещения и эксплуатации наружного освещения и оформления.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14.13.7.4. Своевременно производить замену фонарей наружного освещения.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14.13.11. Вывоз сбитых опор освещения осуществляется лицом, эксплуатирующим линейные сооружения, в течение 3 суток с момента обнаружения (демонтажа).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14.13.13. В охранной зоне инженерных сетей производится окос травы и уборка дикорастущей поросли собственниками (пользователями) инженерных сетей.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14.14. Содержание сооружений, зданий и их фасадов.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14.14.2.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домов установленных администрацией Царевщинского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Царевщинского сельсовета Мокшанского района Пензенской области.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14.15. Содержание некапитальных объектов.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14.15.3. Юридическим и физическим лицам, которые являются собственниками некапитальных объектов,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14.15.3.1. Возводить к временным сооружениям пристройки, козырьки, навесы и прочие конструкции, не предусмотренные проектами.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14.15.3.3. Загромождать противопожарные разрывы между некапитальными объектами оборудованием, отходами.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14.16. Содержание мест производства строительных работ.</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Царевщинского сельсовета Мокшанского района Пензенской области.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14.16.2. При проведении строительных и (или) ремонтных работ необходимо:</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Строительные площадки также должны быть огорожены пленкой, препятствующей выветриванию пыли и грунта с территории, высотой не менее 20 см.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14.16.2.2.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FD63EC" w:rsidRPr="00DF5F9D" w:rsidRDefault="00FD63EC" w:rsidP="00FD63EC">
      <w:pPr>
        <w:pStyle w:val="aff0"/>
        <w:spacing w:before="0" w:beforeAutospacing="0" w:after="0" w:afterAutospacing="0"/>
        <w:ind w:firstLine="567"/>
        <w:jc w:val="both"/>
        <w:rPr>
          <w:color w:val="000000"/>
          <w:sz w:val="26"/>
          <w:szCs w:val="26"/>
        </w:rPr>
      </w:pPr>
      <w:bookmarkStart w:id="2" w:name="P353"/>
      <w:bookmarkEnd w:id="2"/>
      <w:r w:rsidRPr="00DF5F9D">
        <w:rPr>
          <w:color w:val="000000"/>
          <w:sz w:val="26"/>
          <w:szCs w:val="26"/>
        </w:rPr>
        <w:t>14.16.2.3. Следить за очисткой ограждения строительной площадки от грязи, снега, наледи, информационно-печатной продукции.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14.16.2.5. Обеспечить временные тротуары для пешеходов (в случае необходимости).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FD63EC" w:rsidRPr="00DF5F9D" w:rsidRDefault="00FD63EC" w:rsidP="00FD63EC">
      <w:pPr>
        <w:pStyle w:val="aff0"/>
        <w:spacing w:before="0" w:beforeAutospacing="0" w:after="0" w:afterAutospacing="0"/>
        <w:ind w:firstLine="567"/>
        <w:jc w:val="both"/>
        <w:rPr>
          <w:color w:val="000000"/>
          <w:sz w:val="26"/>
          <w:szCs w:val="26"/>
        </w:rPr>
      </w:pPr>
      <w:bookmarkStart w:id="3" w:name="P360"/>
      <w:bookmarkEnd w:id="3"/>
      <w:r w:rsidRPr="00DF5F9D">
        <w:rPr>
          <w:color w:val="000000"/>
          <w:sz w:val="26"/>
          <w:szCs w:val="26"/>
        </w:rPr>
        <w:t>14.16.2.7.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sz w:val="26"/>
          <w:szCs w:val="26"/>
        </w:rPr>
        <w:t xml:space="preserve">14.17. Памятники </w:t>
      </w:r>
      <w:r w:rsidRPr="00DF5F9D">
        <w:rPr>
          <w:color w:val="000000"/>
          <w:sz w:val="26"/>
          <w:szCs w:val="26"/>
        </w:rPr>
        <w:t>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 Содержание сетей ливневой канализации, смотровых и ливневых колодцев, водоотводящих сооружений.</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14.18.1.1. Производить земляные работы.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14.18.1.2. Повреждать сети ливневой канализации, взламывать или разрушать водоприемные люки.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14.18.1.3. Осуществлять строительство, устанавливать торговые, хозяйственные и бытовые сооружения.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14.18.1.4. Сбрасывать промышленные, бытовые отходы, мусор и иные материалы.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14.18.2. Организации, эксплуатирующие сети ливневой канализации, обязаны содержать их в соответствии с техническими правилами.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14.18.3.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1 раза в год.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lastRenderedPageBreak/>
        <w:t>14.18.4.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 Содержание малых архитектурных форм:</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14.19.3. Для содержания цветочных ваз и урн в надлежащем состоянии должны быть обеспечены:</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14.19.3.1. Ремонт поврежденных элементов.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14.19.3.2. Удаление подтеков и грязи.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14.19.3.3. Удаление мусора, отцветших соцветий и цветов, засохших листьев.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14.20 Информационные указатели, вывески, рекламные конструкции.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14.21. На территории Царевшинского сельсовета Мокшанского района Пензенской области запрещается: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 xml:space="preserve">14.21.3. Складировать и хранить движимое имущество за пределами границ и ограждений своих земельных участков, находящихся в собственности, владении, </w:t>
      </w:r>
      <w:r w:rsidRPr="00DF5F9D">
        <w:rPr>
          <w:color w:val="000000"/>
          <w:sz w:val="26"/>
          <w:szCs w:val="26"/>
        </w:rPr>
        <w:lastRenderedPageBreak/>
        <w:t>пользовании, более 2 суток, за исключением транспортных средств, размещенных в соответствии с Правилами дорожного движения.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FD63EC" w:rsidRPr="00DF5F9D" w:rsidRDefault="00FD63EC" w:rsidP="00FD63EC">
      <w:pPr>
        <w:pStyle w:val="aff0"/>
        <w:spacing w:before="0" w:beforeAutospacing="0" w:after="0" w:afterAutospacing="0"/>
        <w:ind w:firstLine="567"/>
        <w:jc w:val="both"/>
        <w:rPr>
          <w:color w:val="000000"/>
          <w:sz w:val="26"/>
          <w:szCs w:val="26"/>
        </w:rPr>
      </w:pPr>
      <w:r w:rsidRPr="00DF5F9D">
        <w:rPr>
          <w:color w:val="000000"/>
          <w:sz w:val="26"/>
          <w:szCs w:val="26"/>
        </w:rPr>
        <w:t>14.21.6. Складировать, размещать на открытом воздухе сыпучие материалы (грунт, песок, гипс, цемент и т.д.) без укрытия, препятствующего их выветриванию.</w:t>
      </w:r>
    </w:p>
    <w:p w:rsidR="00FD63EC" w:rsidRPr="00DF5F9D" w:rsidRDefault="00FD63EC" w:rsidP="00FD63EC">
      <w:pPr>
        <w:spacing w:before="100" w:beforeAutospacing="1" w:after="100" w:afterAutospacing="1" w:line="240" w:lineRule="auto"/>
        <w:ind w:firstLine="567"/>
        <w:jc w:val="both"/>
        <w:rPr>
          <w:rFonts w:ascii="Times New Roman" w:eastAsia="Times New Roman" w:hAnsi="Times New Roman"/>
          <w:sz w:val="26"/>
          <w:szCs w:val="26"/>
          <w:lang w:eastAsia="ru-RU"/>
        </w:rPr>
      </w:pPr>
      <w:r w:rsidRPr="00DF5F9D">
        <w:rPr>
          <w:rFonts w:ascii="Times New Roman" w:hAnsi="Times New Roman"/>
          <w:color w:val="000000"/>
          <w:sz w:val="26"/>
          <w:szCs w:val="26"/>
        </w:rPr>
        <w:t xml:space="preserve">14.21.7. </w:t>
      </w:r>
      <w:r w:rsidRPr="00DF5F9D">
        <w:rPr>
          <w:rFonts w:ascii="Times New Roman" w:eastAsia="Times New Roman" w:hAnsi="Times New Roman"/>
          <w:sz w:val="26"/>
          <w:szCs w:val="26"/>
          <w:lang w:eastAsia="ru-RU"/>
        </w:rPr>
        <w:t xml:space="preserve">Сброс, складирование, размещение, закапывание коммунального и строительного мусора, отходов производства, жидких и иных коммунальных отходов, отработанных автомобильных шин (покрышек, камер), тары, листвы, снега, смета, спила деревьев, грунта вне специально отведенных для этих целей мест. </w:t>
      </w:r>
    </w:p>
    <w:p w:rsidR="00FD63EC" w:rsidRPr="00DF5F9D" w:rsidRDefault="00FD63EC" w:rsidP="00FD63EC">
      <w:pPr>
        <w:spacing w:before="100" w:beforeAutospacing="1" w:after="100" w:afterAutospacing="1" w:line="240" w:lineRule="auto"/>
        <w:ind w:firstLine="567"/>
        <w:jc w:val="both"/>
        <w:rPr>
          <w:rFonts w:ascii="Times New Roman" w:hAnsi="Times New Roman"/>
          <w:sz w:val="26"/>
          <w:szCs w:val="26"/>
        </w:rPr>
      </w:pPr>
      <w:r w:rsidRPr="00DF5F9D">
        <w:rPr>
          <w:rFonts w:ascii="Times New Roman" w:hAnsi="Times New Roman"/>
          <w:sz w:val="26"/>
          <w:szCs w:val="26"/>
        </w:rPr>
        <w:t xml:space="preserve">14.21.8 </w:t>
      </w:r>
      <w:r w:rsidRPr="00DF5F9D">
        <w:rPr>
          <w:rFonts w:ascii="Times New Roman" w:eastAsia="Times New Roman" w:hAnsi="Times New Roman"/>
          <w:sz w:val="26"/>
          <w:szCs w:val="26"/>
          <w:lang w:eastAsia="ru-RU"/>
        </w:rPr>
        <w:t>Использование автомобильных шин (покрышек, камер) в качестве элементов благоустройства территорий общего пользования, придомовых территорий, в том числе использование автомобильных шин (покрышек, камер) для изготовления ограждений, клумб, скульптур, детских аттракционов, спортивных тренажёров, парковок и автомобильных стоянок, а также применение автомобильных шин (покрышек, камер) для укрепления береговых линий и сооружения прочих конструкций.</w:t>
      </w:r>
      <w:r w:rsidRPr="00DF5F9D">
        <w:rPr>
          <w:rFonts w:ascii="Times New Roman" w:hAnsi="Times New Roman"/>
          <w:sz w:val="26"/>
          <w:szCs w:val="26"/>
        </w:rPr>
        <w:t>»;</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1.10. Разделы 10-11 соответственно считать разделами 15-16.</w:t>
      </w:r>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2. Опубликовать настоящее решение в информационном бюллетене «Вести Царевщинского сельсовета».</w:t>
      </w:r>
      <w:bookmarkStart w:id="4" w:name="_GoBack"/>
      <w:bookmarkEnd w:id="4"/>
    </w:p>
    <w:p w:rsidR="00FD63EC" w:rsidRPr="00DF5F9D" w:rsidRDefault="00FD63EC" w:rsidP="00FD63EC">
      <w:pPr>
        <w:pStyle w:val="aff0"/>
        <w:spacing w:before="0" w:beforeAutospacing="0" w:after="0" w:afterAutospacing="0"/>
        <w:ind w:firstLine="567"/>
        <w:jc w:val="both"/>
        <w:rPr>
          <w:sz w:val="26"/>
          <w:szCs w:val="26"/>
        </w:rPr>
      </w:pPr>
      <w:r w:rsidRPr="00DF5F9D">
        <w:rPr>
          <w:sz w:val="26"/>
          <w:szCs w:val="26"/>
        </w:rPr>
        <w:t>3. Настоящее решение вступает в силу на следующий день после дня его официального опубликования.</w:t>
      </w:r>
    </w:p>
    <w:p w:rsidR="00FD63EC" w:rsidRDefault="00FD63EC" w:rsidP="00FD63EC">
      <w:pPr>
        <w:pStyle w:val="aff0"/>
        <w:spacing w:before="0" w:beforeAutospacing="0" w:after="0" w:afterAutospacing="0"/>
        <w:ind w:firstLine="567"/>
        <w:jc w:val="both"/>
        <w:rPr>
          <w:sz w:val="28"/>
          <w:szCs w:val="28"/>
        </w:rPr>
      </w:pPr>
      <w:r w:rsidRPr="00DF5F9D">
        <w:rPr>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FD63EC" w:rsidRDefault="00FD63EC" w:rsidP="00FD63EC">
      <w:pPr>
        <w:pStyle w:val="aff0"/>
        <w:spacing w:before="0" w:beforeAutospacing="0" w:after="0" w:afterAutospacing="0"/>
        <w:ind w:firstLine="567"/>
        <w:jc w:val="both"/>
        <w:rPr>
          <w:sz w:val="28"/>
          <w:szCs w:val="28"/>
        </w:rPr>
      </w:pPr>
    </w:p>
    <w:p w:rsidR="00FD63EC" w:rsidRPr="00DF5F9D" w:rsidRDefault="00FD63EC" w:rsidP="00FD63EC">
      <w:pPr>
        <w:pStyle w:val="aff0"/>
        <w:spacing w:before="0" w:beforeAutospacing="0" w:after="0" w:afterAutospacing="0"/>
        <w:ind w:firstLine="567"/>
        <w:jc w:val="both"/>
        <w:rPr>
          <w:b/>
          <w:sz w:val="28"/>
          <w:szCs w:val="28"/>
        </w:rPr>
      </w:pPr>
      <w:r w:rsidRPr="00DF5F9D">
        <w:rPr>
          <w:b/>
          <w:sz w:val="28"/>
          <w:szCs w:val="28"/>
        </w:rPr>
        <w:t>Глава Царевщинского сельсовета</w:t>
      </w:r>
    </w:p>
    <w:p w:rsidR="00FD63EC" w:rsidRPr="00DF5F9D" w:rsidRDefault="00FD63EC" w:rsidP="00FD63EC">
      <w:pPr>
        <w:pStyle w:val="aff0"/>
        <w:spacing w:before="0" w:beforeAutospacing="0" w:after="0" w:afterAutospacing="0"/>
        <w:ind w:firstLine="567"/>
        <w:jc w:val="both"/>
        <w:rPr>
          <w:b/>
          <w:sz w:val="28"/>
          <w:szCs w:val="28"/>
        </w:rPr>
      </w:pPr>
      <w:r w:rsidRPr="00DF5F9D">
        <w:rPr>
          <w:b/>
          <w:sz w:val="28"/>
          <w:szCs w:val="28"/>
        </w:rPr>
        <w:t xml:space="preserve">Мокшанского района </w:t>
      </w:r>
    </w:p>
    <w:p w:rsidR="00FD63EC" w:rsidRPr="00DF5F9D" w:rsidRDefault="00FD63EC" w:rsidP="00FD63EC">
      <w:pPr>
        <w:pStyle w:val="aff0"/>
        <w:tabs>
          <w:tab w:val="center" w:pos="4961"/>
        </w:tabs>
        <w:spacing w:before="0" w:beforeAutospacing="0" w:after="0" w:afterAutospacing="0"/>
        <w:ind w:firstLine="567"/>
        <w:jc w:val="both"/>
        <w:rPr>
          <w:b/>
          <w:sz w:val="28"/>
          <w:szCs w:val="28"/>
        </w:rPr>
      </w:pPr>
      <w:r w:rsidRPr="00DF5F9D">
        <w:rPr>
          <w:b/>
          <w:sz w:val="28"/>
          <w:szCs w:val="28"/>
        </w:rPr>
        <w:t>Пензенской области</w:t>
      </w:r>
      <w:r w:rsidRPr="00DF5F9D">
        <w:rPr>
          <w:b/>
          <w:sz w:val="28"/>
          <w:szCs w:val="28"/>
        </w:rPr>
        <w:tab/>
        <w:t xml:space="preserve">                                                        Г.А.Петрова</w:t>
      </w:r>
    </w:p>
    <w:p w:rsidR="00FD63EC" w:rsidRDefault="00FD63EC" w:rsidP="001370DA">
      <w:pPr>
        <w:rPr>
          <w:rFonts w:ascii="Times New Roman" w:hAnsi="Times New Roman"/>
          <w:b/>
          <w:bCs/>
          <w:sz w:val="24"/>
          <w:szCs w:val="24"/>
        </w:rPr>
      </w:pPr>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BF00B0">
      <w:footerReference w:type="even" r:id="rId10"/>
      <w:footerReference w:type="default" r:id="rId11"/>
      <w:footerReference w:type="first" r:id="rId12"/>
      <w:pgSz w:w="11906" w:h="16838"/>
      <w:pgMar w:top="851" w:right="851" w:bottom="851"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85B" w:rsidRDefault="0088085B">
      <w:pPr>
        <w:spacing w:after="0" w:line="240" w:lineRule="auto"/>
      </w:pPr>
      <w:r>
        <w:separator/>
      </w:r>
    </w:p>
  </w:endnote>
  <w:endnote w:type="continuationSeparator" w:id="0">
    <w:p w:rsidR="0088085B" w:rsidRDefault="00880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7487F" w:rsidRDefault="0067487F"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pPr>
      <w:pStyle w:val="a4"/>
      <w:jc w:val="right"/>
    </w:pPr>
    <w:r>
      <w:fldChar w:fldCharType="begin"/>
    </w:r>
    <w:r>
      <w:instrText>PAGE   \* MERGEFORMAT</w:instrText>
    </w:r>
    <w:r>
      <w:fldChar w:fldCharType="separate"/>
    </w:r>
    <w:r w:rsidR="00FD63EC">
      <w:rPr>
        <w:noProof/>
      </w:rPr>
      <w:t>32</w:t>
    </w:r>
    <w:r>
      <w:fldChar w:fldCharType="end"/>
    </w:r>
  </w:p>
  <w:p w:rsidR="0067487F" w:rsidRDefault="0067487F"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pPr>
      <w:pStyle w:val="a4"/>
      <w:jc w:val="right"/>
    </w:pPr>
    <w:r>
      <w:fldChar w:fldCharType="begin"/>
    </w:r>
    <w:r>
      <w:instrText>PAGE   \* MERGEFORMAT</w:instrText>
    </w:r>
    <w:r>
      <w:fldChar w:fldCharType="separate"/>
    </w:r>
    <w:r>
      <w:rPr>
        <w:noProof/>
      </w:rPr>
      <w:t>27</w:t>
    </w:r>
    <w:r>
      <w:fldChar w:fldCharType="end"/>
    </w:r>
  </w:p>
  <w:p w:rsidR="0067487F" w:rsidRDefault="0067487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85B" w:rsidRDefault="0088085B">
      <w:pPr>
        <w:spacing w:after="0" w:line="240" w:lineRule="auto"/>
      </w:pPr>
      <w:r>
        <w:separator/>
      </w:r>
    </w:p>
  </w:footnote>
  <w:footnote w:type="continuationSeparator" w:id="0">
    <w:p w:rsidR="0088085B" w:rsidRDefault="008808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4">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6">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2">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5">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8">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2">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3">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7">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30"/>
  </w:num>
  <w:num w:numId="5">
    <w:abstractNumId w:val="31"/>
    <w:lvlOverride w:ilvl="0">
      <w:startOverride w:val="1"/>
    </w:lvlOverride>
    <w:lvlOverride w:ilvl="1"/>
    <w:lvlOverride w:ilvl="2"/>
    <w:lvlOverride w:ilvl="3"/>
    <w:lvlOverride w:ilvl="4"/>
    <w:lvlOverride w:ilvl="5"/>
    <w:lvlOverride w:ilvl="6"/>
    <w:lvlOverride w:ilvl="7"/>
    <w:lvlOverride w:ilvl="8"/>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13"/>
  </w:num>
  <w:num w:numId="10">
    <w:abstractNumId w:val="24"/>
  </w:num>
  <w:num w:numId="11">
    <w:abstractNumId w:val="33"/>
  </w:num>
  <w:num w:numId="12">
    <w:abstractNumId w:val="27"/>
  </w:num>
  <w:num w:numId="13">
    <w:abstractNumId w:val="17"/>
  </w:num>
  <w:num w:numId="14">
    <w:abstractNumId w:val="23"/>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14"/>
  </w:num>
  <w:num w:numId="19">
    <w:abstractNumId w:val="36"/>
  </w:num>
  <w:num w:numId="20">
    <w:abstractNumId w:val="9"/>
  </w:num>
  <w:num w:numId="21">
    <w:abstractNumId w:val="28"/>
  </w:num>
  <w:num w:numId="22">
    <w:abstractNumId w:val="35"/>
  </w:num>
  <w:num w:numId="23">
    <w:abstractNumId w:val="37"/>
  </w:num>
  <w:num w:numId="24">
    <w:abstractNumId w:val="10"/>
  </w:num>
  <w:num w:numId="25">
    <w:abstractNumId w:val="20"/>
  </w:num>
  <w:num w:numId="26">
    <w:abstractNumId w:val="26"/>
  </w:num>
  <w:num w:numId="27">
    <w:abstractNumId w:val="25"/>
  </w:num>
  <w:num w:numId="28">
    <w:abstractNumId w:val="18"/>
  </w:num>
  <w:num w:numId="29">
    <w:abstractNumId w:val="19"/>
  </w:num>
  <w:num w:numId="30">
    <w:abstractNumId w:val="34"/>
  </w:num>
  <w:num w:numId="31">
    <w:abstractNumId w:val="38"/>
  </w:num>
  <w:num w:numId="32">
    <w:abstractNumId w:val="7"/>
  </w:num>
  <w:num w:numId="33">
    <w:abstractNumId w:val="6"/>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2"/>
  </w:num>
  <w:num w:numId="38">
    <w:abstractNumId w:val="4"/>
  </w:num>
  <w:num w:numId="39">
    <w:abstractNumId w:val="22"/>
  </w:num>
  <w:num w:numId="40">
    <w:abstractNumId w:val="21"/>
  </w:num>
  <w:num w:numId="41">
    <w:abstractNumId w:val="8"/>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7656B"/>
    <w:rsid w:val="00096C84"/>
    <w:rsid w:val="000A04D9"/>
    <w:rsid w:val="000B2559"/>
    <w:rsid w:val="000B346C"/>
    <w:rsid w:val="000C55F8"/>
    <w:rsid w:val="000D62FB"/>
    <w:rsid w:val="000E3765"/>
    <w:rsid w:val="000E6EE1"/>
    <w:rsid w:val="001370DA"/>
    <w:rsid w:val="00170A1C"/>
    <w:rsid w:val="001773B0"/>
    <w:rsid w:val="001831DF"/>
    <w:rsid w:val="001A49E6"/>
    <w:rsid w:val="001C3503"/>
    <w:rsid w:val="001E798F"/>
    <w:rsid w:val="001F1AE7"/>
    <w:rsid w:val="00220F8E"/>
    <w:rsid w:val="002307D5"/>
    <w:rsid w:val="0026362D"/>
    <w:rsid w:val="00292F08"/>
    <w:rsid w:val="002968C2"/>
    <w:rsid w:val="002B0EA2"/>
    <w:rsid w:val="002D6A16"/>
    <w:rsid w:val="002E4D5C"/>
    <w:rsid w:val="002E6A5B"/>
    <w:rsid w:val="00313D17"/>
    <w:rsid w:val="00313D33"/>
    <w:rsid w:val="00337E11"/>
    <w:rsid w:val="00343F0A"/>
    <w:rsid w:val="0035151D"/>
    <w:rsid w:val="003A6756"/>
    <w:rsid w:val="003B6FCC"/>
    <w:rsid w:val="003C27F8"/>
    <w:rsid w:val="00410EAE"/>
    <w:rsid w:val="00460476"/>
    <w:rsid w:val="0047187A"/>
    <w:rsid w:val="0048469B"/>
    <w:rsid w:val="00491FC0"/>
    <w:rsid w:val="00497D39"/>
    <w:rsid w:val="005045C3"/>
    <w:rsid w:val="00535C13"/>
    <w:rsid w:val="00541D5F"/>
    <w:rsid w:val="005731DA"/>
    <w:rsid w:val="00577558"/>
    <w:rsid w:val="00586419"/>
    <w:rsid w:val="005974E3"/>
    <w:rsid w:val="005A4605"/>
    <w:rsid w:val="005A78D1"/>
    <w:rsid w:val="005B7DDE"/>
    <w:rsid w:val="005F4FB6"/>
    <w:rsid w:val="005F59F2"/>
    <w:rsid w:val="00600CA2"/>
    <w:rsid w:val="00631D68"/>
    <w:rsid w:val="0063612E"/>
    <w:rsid w:val="00646BB9"/>
    <w:rsid w:val="006501C8"/>
    <w:rsid w:val="00667CF5"/>
    <w:rsid w:val="0067487F"/>
    <w:rsid w:val="00690590"/>
    <w:rsid w:val="00693C50"/>
    <w:rsid w:val="006A6D13"/>
    <w:rsid w:val="006B60A3"/>
    <w:rsid w:val="006D7E2F"/>
    <w:rsid w:val="006E13F1"/>
    <w:rsid w:val="00746C28"/>
    <w:rsid w:val="007479CE"/>
    <w:rsid w:val="0076249F"/>
    <w:rsid w:val="00763A47"/>
    <w:rsid w:val="00774552"/>
    <w:rsid w:val="007831A1"/>
    <w:rsid w:val="007C124F"/>
    <w:rsid w:val="007C5344"/>
    <w:rsid w:val="008231EE"/>
    <w:rsid w:val="0082355A"/>
    <w:rsid w:val="0087393C"/>
    <w:rsid w:val="0088085B"/>
    <w:rsid w:val="00883F59"/>
    <w:rsid w:val="008840A6"/>
    <w:rsid w:val="008A0F66"/>
    <w:rsid w:val="008A6FF6"/>
    <w:rsid w:val="008E4746"/>
    <w:rsid w:val="008F4A0F"/>
    <w:rsid w:val="0090012C"/>
    <w:rsid w:val="009023B7"/>
    <w:rsid w:val="00917351"/>
    <w:rsid w:val="00926620"/>
    <w:rsid w:val="00956FB7"/>
    <w:rsid w:val="0097322C"/>
    <w:rsid w:val="009744A7"/>
    <w:rsid w:val="009C08FC"/>
    <w:rsid w:val="009C35D6"/>
    <w:rsid w:val="009D70B0"/>
    <w:rsid w:val="00A2569E"/>
    <w:rsid w:val="00A76214"/>
    <w:rsid w:val="00A917F8"/>
    <w:rsid w:val="00AA0931"/>
    <w:rsid w:val="00B527DE"/>
    <w:rsid w:val="00BA4D1F"/>
    <w:rsid w:val="00BB423E"/>
    <w:rsid w:val="00BD65FC"/>
    <w:rsid w:val="00BE2635"/>
    <w:rsid w:val="00BE3760"/>
    <w:rsid w:val="00BF00B0"/>
    <w:rsid w:val="00BF367C"/>
    <w:rsid w:val="00C113E7"/>
    <w:rsid w:val="00C21D69"/>
    <w:rsid w:val="00C40C26"/>
    <w:rsid w:val="00C4530F"/>
    <w:rsid w:val="00C6168D"/>
    <w:rsid w:val="00C76950"/>
    <w:rsid w:val="00C83CCA"/>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C048B"/>
    <w:rsid w:val="00EF7E78"/>
    <w:rsid w:val="00F0229E"/>
    <w:rsid w:val="00F04221"/>
    <w:rsid w:val="00F16137"/>
    <w:rsid w:val="00F41387"/>
    <w:rsid w:val="00F85C16"/>
    <w:rsid w:val="00F87708"/>
    <w:rsid w:val="00FD63EC"/>
    <w:rsid w:val="00FF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1CF28-BD64-4E5B-BA3D-C3B6A04E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iPriority w:val="99"/>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iPriority w:val="99"/>
    <w:semiHidden/>
    <w:unhideWhenUsed/>
    <w:rsid w:val="00C40C26"/>
    <w:rPr>
      <w:color w:val="605E5C"/>
      <w:shd w:val="clear" w:color="auto" w:fill="E1DFDD"/>
    </w:rPr>
  </w:style>
  <w:style w:type="character" w:customStyle="1" w:styleId="11">
    <w:name w:val="Заголовок 1 Знак"/>
    <w:link w:val="10"/>
    <w:uiPriority w:val="9"/>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uiPriority w:val="99"/>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uiPriority w:val="99"/>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5">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6">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7">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8">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9">
    <w:name w:val="Оглавление_"/>
    <w:link w:val="affa"/>
    <w:rsid w:val="008231EE"/>
    <w:rPr>
      <w:rFonts w:ascii="Times New Roman" w:eastAsia="Times New Roman" w:hAnsi="Times New Roman"/>
      <w:sz w:val="26"/>
      <w:szCs w:val="26"/>
      <w:shd w:val="clear" w:color="auto" w:fill="FFFFFF"/>
    </w:rPr>
  </w:style>
  <w:style w:type="paragraph" w:customStyle="1" w:styleId="affa">
    <w:name w:val="Оглавление"/>
    <w:basedOn w:val="a"/>
    <w:link w:val="aff9"/>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b">
    <w:name w:val="Document Map"/>
    <w:basedOn w:val="a"/>
    <w:link w:val="affc"/>
    <w:uiPriority w:val="99"/>
    <w:semiHidden/>
    <w:unhideWhenUsed/>
    <w:rsid w:val="008231EE"/>
    <w:pPr>
      <w:spacing w:after="0" w:line="240" w:lineRule="auto"/>
    </w:pPr>
    <w:rPr>
      <w:rFonts w:ascii="Tahoma" w:hAnsi="Tahoma" w:cs="Tahoma"/>
      <w:sz w:val="16"/>
      <w:szCs w:val="16"/>
    </w:rPr>
  </w:style>
  <w:style w:type="character" w:customStyle="1" w:styleId="affc">
    <w:name w:val="Схема документа Знак"/>
    <w:basedOn w:val="a1"/>
    <w:link w:val="affb"/>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d">
    <w:name w:val="Гипертекстовая ссылка"/>
    <w:uiPriority w:val="99"/>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e">
    <w:name w:val="Plain Text"/>
    <w:basedOn w:val="a"/>
    <w:link w:val="afff"/>
    <w:rsid w:val="008231EE"/>
    <w:pPr>
      <w:spacing w:after="0" w:line="240" w:lineRule="auto"/>
    </w:pPr>
    <w:rPr>
      <w:rFonts w:ascii="Courier New" w:eastAsia="Times New Roman" w:hAnsi="Courier New"/>
      <w:sz w:val="20"/>
      <w:szCs w:val="20"/>
    </w:rPr>
  </w:style>
  <w:style w:type="character" w:customStyle="1" w:styleId="afff">
    <w:name w:val="Текст Знак"/>
    <w:basedOn w:val="a1"/>
    <w:link w:val="affe"/>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0">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1">
    <w:name w:val="footnote text"/>
    <w:basedOn w:val="a"/>
    <w:link w:val="afff2"/>
    <w:rsid w:val="008231EE"/>
    <w:pPr>
      <w:widowControl w:val="0"/>
      <w:spacing w:after="0" w:line="240" w:lineRule="auto"/>
    </w:pPr>
    <w:rPr>
      <w:rFonts w:ascii="Times New Roman" w:eastAsia="Times New Roman" w:hAnsi="Times New Roman"/>
      <w:sz w:val="20"/>
      <w:szCs w:val="20"/>
      <w:lang w:eastAsia="ru-RU"/>
    </w:rPr>
  </w:style>
  <w:style w:type="character" w:customStyle="1" w:styleId="afff2">
    <w:name w:val="Текст сноски Знак"/>
    <w:basedOn w:val="a1"/>
    <w:link w:val="afff1"/>
    <w:rsid w:val="008231EE"/>
    <w:rPr>
      <w:rFonts w:ascii="Times New Roman" w:eastAsia="Times New Roman" w:hAnsi="Times New Roman"/>
    </w:rPr>
  </w:style>
  <w:style w:type="character" w:styleId="afff3">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semiHidden/>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A226C-C4D8-4428-8200-393F6482C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14557</Words>
  <Characters>82975</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97338</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cp:lastModifiedBy>hp</cp:lastModifiedBy>
  <cp:revision>2</cp:revision>
  <cp:lastPrinted>2024-12-24T05:23:00Z</cp:lastPrinted>
  <dcterms:created xsi:type="dcterms:W3CDTF">2025-03-10T17:57:00Z</dcterms:created>
  <dcterms:modified xsi:type="dcterms:W3CDTF">2025-03-10T17:57:00Z</dcterms:modified>
</cp:coreProperties>
</file>