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7FFF5045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План работы </w:t>
      </w:r>
    </w:p>
    <w:p w14:paraId="0C7F59DF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Комиссии по соблюдению требований к служебному поведению </w:t>
      </w:r>
    </w:p>
    <w:p w14:paraId="4659DB25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муниципальных служащих и урегулированию конфликта интересов администрации Царевщинского сельсовета Мокшанского района </w:t>
      </w:r>
    </w:p>
    <w:p w14:paraId="25B4E7C3">
      <w:pPr>
        <w:spacing w:after="0" w:line="240" w:lineRule="auto"/>
        <w:jc w:val="center"/>
        <w:rPr>
          <w:rFonts w:ascii="Times New Roman" w:hAnsi="Times New Roman" w:eastAsia="Times New Roman"/>
          <w:b/>
          <w:sz w:val="28"/>
          <w:szCs w:val="28"/>
          <w:lang w:eastAsia="ru-RU"/>
        </w:rPr>
      </w:pPr>
      <w:r>
        <w:rPr>
          <w:rFonts w:ascii="Times New Roman" w:hAnsi="Times New Roman" w:eastAsia="Times New Roman"/>
          <w:b/>
          <w:sz w:val="28"/>
          <w:szCs w:val="28"/>
          <w:lang w:eastAsia="ru-RU"/>
        </w:rPr>
        <w:t>Пензенской области на 2023</w:t>
      </w:r>
      <w:bookmarkStart w:id="0" w:name="_GoBack"/>
      <w:bookmarkEnd w:id="0"/>
      <w:r>
        <w:rPr>
          <w:rFonts w:ascii="Times New Roman" w:hAnsi="Times New Roman" w:eastAsia="Times New Roman"/>
          <w:b/>
          <w:sz w:val="28"/>
          <w:szCs w:val="28"/>
          <w:lang w:eastAsia="ru-RU"/>
        </w:rPr>
        <w:t xml:space="preserve"> год</w:t>
      </w:r>
    </w:p>
    <w:p w14:paraId="08C052BE">
      <w:pPr>
        <w:spacing w:after="0" w:line="240" w:lineRule="auto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</w:p>
    <w:tbl>
      <w:tblPr>
        <w:tblStyle w:val="4"/>
        <w:tblW w:w="9814" w:type="dxa"/>
        <w:tblInd w:w="-17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67"/>
        <w:gridCol w:w="5137"/>
        <w:gridCol w:w="2268"/>
        <w:gridCol w:w="1842"/>
      </w:tblGrid>
      <w:tr w14:paraId="4F899EC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3B362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№</w:t>
            </w:r>
          </w:p>
          <w:p w14:paraId="03333BA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32"/>
                <w:szCs w:val="32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3729D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Наименование мероприятия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F81D6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Срок исполнения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0A670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b/>
                <w:sz w:val="24"/>
                <w:szCs w:val="24"/>
                <w:lang w:eastAsia="ru-RU"/>
              </w:rPr>
              <w:t>Исполнители</w:t>
            </w:r>
          </w:p>
        </w:tc>
      </w:tr>
      <w:tr w14:paraId="54938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A6A9ED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40D0D8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Рассмотрение материалов проверок, свидетельствующих о представлении муниципальными служащими недостоверных или неполных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9DEB2E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в течение срока действия плана </w:t>
            </w:r>
          </w:p>
          <w:p w14:paraId="0CDC20D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97795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20F1CC6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5C0B36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28952DE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Рассмотрение материалов проверок, свидетельствующих о несоблюдении </w:t>
            </w:r>
            <w:r>
              <w:rPr>
                <w:rFonts w:ascii="Times New Roman" w:hAnsi="Times New Roman" w:eastAsia="Times New Roman"/>
                <w:spacing w:val="-6"/>
                <w:sz w:val="24"/>
                <w:szCs w:val="24"/>
                <w:lang w:eastAsia="ru-RU"/>
              </w:rPr>
              <w:t>муниципальными служащими требований</w:t>
            </w: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 к служебному поведению и (или) требований об урегулировании конфликта интересов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B0093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14:paraId="29431E7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мере поступления материалов проверок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45C40B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1109494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1A8397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199E234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Рассмотрение обращений граждан, </w:t>
            </w:r>
            <w:r>
              <w:rPr>
                <w:rFonts w:ascii="Times New Roman" w:hAnsi="Times New Roman"/>
                <w:sz w:val="24"/>
                <w:szCs w:val="24"/>
              </w:rPr>
              <w:t>замещавших в органе местного самоуправления должность муниципальной службы, включенную в перечень должностей, утвержденный нормативным правовым актом Российской Федерации, о даче согласия на замещение должности в коммерческой или некоммерческой организации либо на выполнение работы на условиях гражданско-правового договора в коммерческой или некоммерческой организации, если отдельные функции по муниципальному управлению этой организацией входили в его должностные (служебные) обязанности, до истечения двух лет со дня увольнения с муниципальной службы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8843D8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14:paraId="75A6F26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мере поступления обращений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B73A299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7A687EB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05C4F7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34CDC0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Рассмотрение уведомлений </w:t>
            </w:r>
            <w:r>
              <w:rPr>
                <w:rFonts w:ascii="Times New Roman" w:hAnsi="Times New Roman"/>
                <w:sz w:val="24"/>
                <w:szCs w:val="24"/>
              </w:rPr>
              <w:t>коммерческих или некоммерческих организаций о заключении с гражданином, замещавшим должность муниципальной службы в органе местного самоуправления, трудового или гражданско-правового договора на выполнение работ (оказание услуг), если отдельные функции муниципального управления данной организацией входили в его должностные (служебные) обязанности, исполняемые во время замещения должности в органе местного самоуправления, при условии, что указанному гражданину комиссией ранее было отказано во вступлении в трудовые и гражданско-правовые отношения с данной организацией или что вопрос о даче согласия такому гражданину на замещение им должности в коммерческой или некоммерческой организации либо на выполнение им работы на условиях гражданско-правового договора в коммерческой или некоммерческой организации комиссией не рассматривался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477470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14:paraId="4AF60C28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мере поступления уведомлений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FFA18C4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282261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35A8EA07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408D91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Рассмотрение заявлений муниципальных служащих </w:t>
            </w:r>
            <w:r>
              <w:rPr>
                <w:rFonts w:ascii="Times New Roman" w:hAnsi="Times New Roman"/>
                <w:sz w:val="24"/>
                <w:szCs w:val="24"/>
              </w:rPr>
              <w:t>о невозможности по объективным причинам представить сведения о доходах, расходах, об имуществе и обязательствах имущественного характера своих супруги (супруга) и несовершеннолетних детей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07BF378C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 квартал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909952C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1E4AC2A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62395B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6. 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E9B0B33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Рассмотрение представлений руководителя органа местного самоуправления или любого члена комиссии, касающихся </w:t>
            </w:r>
            <w:r>
              <w:rPr>
                <w:rFonts w:ascii="Times New Roman" w:hAnsi="Times New Roman"/>
                <w:sz w:val="24"/>
                <w:szCs w:val="24"/>
              </w:rPr>
              <w:t>обеспечения соблюдения муниципальным служащим требований к служебному поведению и (или) требований об урегулировании конфликта интересов, либо осуществления в органе местного самоуправления мер по предупреждению коррупции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5A2E2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течение срока действия плана</w:t>
            </w:r>
          </w:p>
          <w:p w14:paraId="50880BCF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мере поступления представлений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9DF9E6B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316439E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75E7C5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 xml:space="preserve">7. 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3129025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Рассмотрение методических материалов по вопросам противодействия коррупции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C91819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в течение срока действия плана по мере поступления материалов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A5118EC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0C7DF0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88C6BF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C25875C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Рассмотрение информации о результатах представления муниципальными служащими сведений о доходах, расходах, об имуществе и обязательствах имущественного характера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F34346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Июнь</w:t>
            </w:r>
          </w:p>
          <w:p w14:paraId="79B9935D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6BB6B3E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7A8336C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2E10413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7DA32942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Рассмотрение вопросов о ходе реализации антикоррупционной политики в органе местного самоуправления, мероприятий планов по противодействию коррупции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3ACAD99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По итогам полугодий</w:t>
            </w:r>
          </w:p>
          <w:p w14:paraId="171278D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(до 25.06.2023,</w:t>
            </w:r>
          </w:p>
          <w:p w14:paraId="3921371A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до 15.12.2023)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076AF36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  <w:tr w14:paraId="1490187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6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5BD937B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513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605354BE">
            <w:pPr>
              <w:keepNext/>
              <w:spacing w:after="0" w:line="252" w:lineRule="auto"/>
              <w:jc w:val="both"/>
              <w:outlineLvl w:val="0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Подведение итогов деятельности комиссии в 2023 году</w:t>
            </w:r>
          </w:p>
        </w:tc>
        <w:tc>
          <w:tcPr>
            <w:tcW w:w="226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DF95F6E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Декабрь</w:t>
            </w:r>
          </w:p>
          <w:p w14:paraId="24B8E9C1">
            <w:pPr>
              <w:spacing w:after="0" w:line="240" w:lineRule="auto"/>
              <w:jc w:val="center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  <w:t>2023 г.</w:t>
            </w:r>
          </w:p>
        </w:tc>
        <w:tc>
          <w:tcPr>
            <w:tcW w:w="184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256089F0">
            <w:pPr>
              <w:spacing w:after="0" w:line="240" w:lineRule="auto"/>
              <w:jc w:val="both"/>
              <w:rPr>
                <w:rFonts w:ascii="Times New Roman" w:hAnsi="Times New Roman" w:eastAsia="Times New Roman"/>
                <w:sz w:val="24"/>
                <w:szCs w:val="24"/>
                <w:lang w:eastAsia="ru-RU"/>
              </w:rPr>
            </w:pPr>
          </w:p>
        </w:tc>
      </w:tr>
    </w:tbl>
    <w:p w14:paraId="1B50B906">
      <w:pPr>
        <w:spacing w:after="0" w:line="240" w:lineRule="auto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</w:p>
    <w:p w14:paraId="520B1CA4">
      <w:pPr>
        <w:spacing w:after="0" w:line="240" w:lineRule="auto"/>
        <w:jc w:val="center"/>
        <w:rPr>
          <w:rFonts w:ascii="Times New Roman" w:hAnsi="Times New Roman" w:eastAsia="Times New Roman"/>
          <w:sz w:val="32"/>
          <w:szCs w:val="32"/>
          <w:lang w:eastAsia="ru-RU"/>
        </w:rPr>
      </w:pPr>
    </w:p>
    <w:p w14:paraId="54BD000C"/>
    <w:p w14:paraId="4B96C536"/>
    <w:p w14:paraId="4477707B"/>
    <w:sectPr>
      <w:pgSz w:w="11906" w:h="16838"/>
      <w:pgMar w:top="1134" w:right="850" w:bottom="1134" w:left="1701" w:header="708" w:footer="708" w:gutter="0"/>
      <w:cols w:space="708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libri">
    <w:panose1 w:val="020F0502020204030204"/>
    <w:charset w:val="CC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CC"/>
    <w:family w:val="roman"/>
    <w:pitch w:val="default"/>
    <w:sig w:usb0="E00006FF" w:usb1="420024FF" w:usb2="02000000" w:usb3="00000000" w:csb0="2000019F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40617"/>
    <w:rsid w:val="000C65FB"/>
    <w:rsid w:val="00265EE9"/>
    <w:rsid w:val="003703B3"/>
    <w:rsid w:val="003A10E2"/>
    <w:rsid w:val="00433E10"/>
    <w:rsid w:val="004B1F4A"/>
    <w:rsid w:val="007F0C7D"/>
    <w:rsid w:val="00953CE3"/>
    <w:rsid w:val="00A05EAB"/>
    <w:rsid w:val="00A61019"/>
    <w:rsid w:val="00B40617"/>
    <w:rsid w:val="00B44548"/>
    <w:rsid w:val="00C306DE"/>
    <w:rsid w:val="00CE75E7"/>
    <w:rsid w:val="00DF578C"/>
    <w:rsid w:val="00E039DC"/>
    <w:rsid w:val="00FA083B"/>
    <w:rsid w:val="289742A6"/>
    <w:rsid w:val="322A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0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/>
    <w:lsdException w:qFormat="1" w:unhideWhenUsed="0" w:uiPriority="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="Calibri" w:hAnsi="Calibri" w:eastAsia="Calibri" w:cs="Times New Roman"/>
      <w:sz w:val="22"/>
      <w:szCs w:val="22"/>
      <w:lang w:val="ru-RU" w:eastAsia="en-US" w:bidi="ar-SA"/>
    </w:rPr>
  </w:style>
  <w:style w:type="paragraph" w:styleId="2">
    <w:name w:val="heading 1"/>
    <w:basedOn w:val="1"/>
    <w:next w:val="1"/>
    <w:link w:val="8"/>
    <w:qFormat/>
    <w:uiPriority w:val="0"/>
    <w:pPr>
      <w:keepNext/>
      <w:spacing w:before="240" w:after="60" w:line="240" w:lineRule="auto"/>
      <w:outlineLvl w:val="0"/>
    </w:pPr>
    <w:rPr>
      <w:rFonts w:asciiTheme="majorHAnsi" w:hAnsiTheme="majorHAnsi" w:eastAsiaTheme="majorEastAsia" w:cstheme="majorBidi"/>
      <w:b/>
      <w:bCs/>
      <w:kern w:val="32"/>
      <w:sz w:val="32"/>
      <w:szCs w:val="32"/>
      <w:lang w:eastAsia="ru-RU"/>
    </w:rPr>
  </w:style>
  <w:style w:type="character" w:default="1" w:styleId="3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5">
    <w:name w:val="Emphasis"/>
    <w:basedOn w:val="3"/>
    <w:qFormat/>
    <w:uiPriority w:val="0"/>
    <w:rPr>
      <w:i/>
      <w:iCs/>
    </w:rPr>
  </w:style>
  <w:style w:type="paragraph" w:styleId="6">
    <w:name w:val="Title"/>
    <w:basedOn w:val="1"/>
    <w:next w:val="1"/>
    <w:link w:val="9"/>
    <w:qFormat/>
    <w:uiPriority w:val="0"/>
    <w:pPr>
      <w:spacing w:before="240" w:after="60" w:line="240" w:lineRule="auto"/>
      <w:jc w:val="center"/>
      <w:outlineLvl w:val="0"/>
    </w:pPr>
    <w:rPr>
      <w:rFonts w:asciiTheme="majorHAnsi" w:hAnsiTheme="majorHAnsi" w:eastAsiaTheme="majorEastAsia" w:cstheme="majorBidi"/>
      <w:b/>
      <w:bCs/>
      <w:kern w:val="28"/>
      <w:sz w:val="32"/>
      <w:szCs w:val="32"/>
      <w:lang w:eastAsia="ru-RU"/>
    </w:rPr>
  </w:style>
  <w:style w:type="paragraph" w:styleId="7">
    <w:name w:val="Subtitle"/>
    <w:basedOn w:val="1"/>
    <w:next w:val="1"/>
    <w:link w:val="10"/>
    <w:qFormat/>
    <w:uiPriority w:val="0"/>
    <w:pPr>
      <w:spacing w:after="60" w:line="240" w:lineRule="auto"/>
      <w:jc w:val="center"/>
      <w:outlineLvl w:val="1"/>
    </w:pPr>
    <w:rPr>
      <w:rFonts w:asciiTheme="majorHAnsi" w:hAnsiTheme="majorHAnsi" w:eastAsiaTheme="majorEastAsia" w:cstheme="majorBidi"/>
      <w:sz w:val="24"/>
      <w:szCs w:val="24"/>
      <w:lang w:eastAsia="ru-RU"/>
    </w:rPr>
  </w:style>
  <w:style w:type="character" w:customStyle="1" w:styleId="8">
    <w:name w:val="Заголовок 1 Знак"/>
    <w:basedOn w:val="3"/>
    <w:link w:val="2"/>
    <w:qFormat/>
    <w:uiPriority w:val="0"/>
    <w:rPr>
      <w:rFonts w:asciiTheme="majorHAnsi" w:hAnsiTheme="majorHAnsi" w:eastAsiaTheme="majorEastAsia" w:cstheme="majorBidi"/>
      <w:b/>
      <w:bCs/>
      <w:kern w:val="32"/>
      <w:sz w:val="32"/>
      <w:szCs w:val="32"/>
    </w:rPr>
  </w:style>
  <w:style w:type="character" w:customStyle="1" w:styleId="9">
    <w:name w:val="Заголовок Знак"/>
    <w:basedOn w:val="3"/>
    <w:link w:val="6"/>
    <w:qFormat/>
    <w:uiPriority w:val="0"/>
    <w:rPr>
      <w:rFonts w:asciiTheme="majorHAnsi" w:hAnsiTheme="majorHAnsi" w:eastAsiaTheme="majorEastAsia" w:cstheme="majorBidi"/>
      <w:b/>
      <w:bCs/>
      <w:kern w:val="28"/>
      <w:sz w:val="32"/>
      <w:szCs w:val="32"/>
    </w:rPr>
  </w:style>
  <w:style w:type="character" w:customStyle="1" w:styleId="10">
    <w:name w:val="Подзаголовок Знак"/>
    <w:basedOn w:val="3"/>
    <w:link w:val="7"/>
    <w:qFormat/>
    <w:uiPriority w:val="0"/>
    <w:rPr>
      <w:rFonts w:asciiTheme="majorHAnsi" w:hAnsiTheme="majorHAnsi" w:eastAsiaTheme="majorEastAsia" w:cstheme="majorBidi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RePack by SPecialiST</Company>
  <Pages>2</Pages>
  <Words>546</Words>
  <Characters>3117</Characters>
  <Lines>25</Lines>
  <Paragraphs>7</Paragraphs>
  <TotalTime>1</TotalTime>
  <ScaleCrop>false</ScaleCrop>
  <LinksUpToDate>false</LinksUpToDate>
  <CharactersWithSpaces>3656</CharactersWithSpaces>
  <Application>WPS Office_12.2.0.17153_F1E327BC-269C-435d-A152-05C5408002CA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2024-07-22T11:13:00Z</dcterms:created>
  <dc:creator>user</dc:creator>
  <cp:lastModifiedBy>hp</cp:lastModifiedBy>
  <cp:lastPrinted>2024-07-22T13:06:02Z</cp:lastPrinted>
  <dcterms:modified xsi:type="dcterms:W3CDTF">2024-07-22T13:06:09Z</dcterms:modified>
  <cp:revision>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26507129AD1643DA9924A0C0453308AF_13</vt:lpwstr>
  </property>
</Properties>
</file>