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2064A1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14:paraId="0EFD430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</w:p>
    <w:p w14:paraId="5208A9C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ЦАРЕВЩИНСКОГО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</w:p>
    <w:p w14:paraId="46228BE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14:paraId="0A491B4D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ТРЕТЬЕГО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14:paraId="50272C95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14:paraId="70C2F31C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 № ____________</w:t>
      </w:r>
    </w:p>
    <w:p w14:paraId="7D1AF45E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  <w:lang w:val="ru-RU"/>
        </w:rPr>
        <w:t>Царевщино</w:t>
      </w:r>
    </w:p>
    <w:p w14:paraId="048CA1BE">
      <w:pPr>
        <w:ind w:firstLine="567"/>
        <w:jc w:val="center"/>
        <w:rPr>
          <w:rFonts w:hint="default" w:ascii="Times New Roman" w:hAnsi="Times New Roman" w:cs="Times New Roman"/>
          <w:b/>
          <w:bCs w:val="0"/>
          <w:sz w:val="22"/>
          <w:szCs w:val="22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положение о муниципальном жилищном контроле на территории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Царевщинского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области, утвержденное решением Комитета местного самоуправления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Царевщинского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 от</w:t>
      </w:r>
      <w:r>
        <w:rPr>
          <w:rFonts w:hint="default" w:ascii="Times New Roman" w:hAnsi="Times New Roman" w:cs="Times New Roman"/>
          <w:b/>
          <w:bCs w:val="0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b/>
          <w:bCs w:val="0"/>
          <w:spacing w:val="-2"/>
          <w:sz w:val="22"/>
          <w:szCs w:val="22"/>
        </w:rPr>
        <w:t>29.10.2021 №154-73/3</w:t>
      </w:r>
      <w:bookmarkEnd w:id="0"/>
    </w:p>
    <w:p w14:paraId="3971850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Жилищным кодексом Российской Федерации, Федеральными законами от 06.10.2003 №131-ФЗ «Об общих принципах организации местного самоуправления в Российской Федерации», от 31.07.2020 №248-ФЗ «О государственном контроле (надзоре) и муниципальном контроле в Российской Федерации», руководствуясь 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HYPERLINK "https://pravo-search.minjust.ru/bigs/showDocument.html?id=9F8BA65D-6D33-46CC-96FC-D0C7B4C6ED41" \t "_blank"</w:instrText>
      </w:r>
      <w:r>
        <w:rPr>
          <w:sz w:val="24"/>
          <w:szCs w:val="24"/>
        </w:rPr>
        <w:fldChar w:fldCharType="separate"/>
      </w:r>
      <w:r>
        <w:rPr>
          <w:rStyle w:val="4"/>
          <w:rFonts w:ascii="Times New Roman" w:hAnsi="Times New Roman" w:cs="Times New Roman"/>
          <w:sz w:val="24"/>
          <w:szCs w:val="24"/>
          <w:lang w:val="ru-RU"/>
        </w:rPr>
        <w:t>Царевщинского</w:t>
      </w:r>
      <w:r>
        <w:rPr>
          <w:rStyle w:val="4"/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</w:t>
      </w:r>
      <w:r>
        <w:rPr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83575D2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Царевщинского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 решил:</w:t>
      </w:r>
    </w:p>
    <w:p w14:paraId="68CB3A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Внести в Положение о муниципальном жилищном контроле на территории </w:t>
      </w:r>
      <w:r>
        <w:rPr>
          <w:rFonts w:ascii="Times New Roman" w:hAnsi="Times New Roman" w:cs="Times New Roman"/>
          <w:sz w:val="24"/>
          <w:szCs w:val="24"/>
          <w:lang w:val="ru-RU"/>
        </w:rPr>
        <w:t>Царевщинского</w:t>
      </w:r>
      <w:r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области, утвержденное решением Комитета местного самоуправления Мокшанского района Пензенской области </w:t>
      </w:r>
      <w:r>
        <w:rPr>
          <w:rFonts w:hint="default" w:ascii="Times New Roman" w:hAnsi="Times New Roman" w:cs="Times New Roman"/>
          <w:sz w:val="24"/>
          <w:szCs w:val="24"/>
        </w:rPr>
        <w:t xml:space="preserve">от </w:t>
      </w:r>
      <w:r>
        <w:rPr>
          <w:rFonts w:hint="default" w:ascii="Times New Roman" w:hAnsi="Times New Roman" w:cs="Times New Roman"/>
          <w:spacing w:val="-2"/>
        </w:rPr>
        <w:t>29.10.2021 №154-73/3</w:t>
      </w:r>
      <w:r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14:paraId="4C432D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пункт 1.11. дополнить абзацем следующего содержания:</w:t>
      </w:r>
    </w:p>
    <w:p w14:paraId="71F3FE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«До 31 декабря 2025 года информирование контролируемого лица о совершаемых должностными лицами контрольного (надзорного) органа и иными уполномоченными лицами действиях и принимаемых решениях, направление документов и сведений контролируемому лицу контрольным (надзорным) органом в соответствии со статьей 21 Федерального закона № 248-ФЗ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лица. Контрольный (надзорный) орган в срок, не превышающий десяти рабочих дней со дня поступления такого запроса, направляет контролируемому лицу указанные документы и (или) сведения»;</w:t>
      </w:r>
    </w:p>
    <w:p w14:paraId="7D584F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дополнить положение пунктами 3.4.6 - 3.4.9. следующего содержания:</w:t>
      </w:r>
    </w:p>
    <w:p w14:paraId="698677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«3.4.6.  Контролируемое лицо вправе обратиться в контрольный (надзорный) орган с заявлением о проведении в отношении его профилактического визита (далее также в настоящей статье - заявление контролируемого лица).</w:t>
      </w:r>
    </w:p>
    <w:p w14:paraId="15CFE9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3.4.7. Контрольный (надзорный) орган рассматривает заявление контролируемого лица в течение десяти рабочих дней с даты регистрации указанного заявления и принимает решение о проведении профилактического визита либо об отказе в его проведении с учетом материальных, финансовых и кадровых ресурсов контрольного (надзорного) органа, категории риска объекта контроля, о чем уведомляет контролируемое лицо.</w:t>
      </w:r>
    </w:p>
    <w:p w14:paraId="7E0F56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3.4.8.  Контрольный (надзорный) орган принимает решение об отказе в проведении профилактического визита по заявлению контролируемого лица по одному из следующих оснований:</w:t>
      </w:r>
    </w:p>
    <w:p w14:paraId="14DB69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 от контролируемого лица поступило уведомление об отзыве заявления о проведении профилактического визита;</w:t>
      </w:r>
    </w:p>
    <w:p w14:paraId="6E5ACF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 в течение двух месяцев до даты подачи заявления контролируемого лица контрольным (надзорным) органом было принято решение об отказе в проведении профилактического визита в отношении данного контролируемого лица;</w:t>
      </w:r>
    </w:p>
    <w:p w14:paraId="4524AC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 в течение шести месяцев до даты подачи заявления контролируемого лица проведение профилактического визита было невозможно в связи с отсутствием контролируемого лица по месту осуществления деятельности либо в связи с иными действиями (бездействием) контролируемого лица, повлекшими невозможность проведения профилактического визита;</w:t>
      </w:r>
    </w:p>
    <w:p w14:paraId="593756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 заявление контролируемого лица содержит нецензурные либо оскорбительные выражения, угрозы жизни, здоровью и имуществу должностных лиц контрольного (надзорного) органа либо членов их семей.</w:t>
      </w:r>
    </w:p>
    <w:p w14:paraId="7E01E3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3.4.9. В случае принятия решения о проведении профилактического визита по заявлению контролируемого лица контрольный (надзорный) орган в течение двадцати рабочих дней согласовывает дату проведения профилактического визита с контролируемым лицом любым способом, обеспечивающим фиксирование такого согласования, и обеспечивает включение такого профилактического визита в программу профилактики рисков причинения вреда (ущерба) охраняемым законом ценностям.»;</w:t>
      </w:r>
    </w:p>
    <w:p w14:paraId="44B13F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пункт 3.4.6 считать соответственно пунктом 3.4.10.</w:t>
      </w:r>
    </w:p>
    <w:p w14:paraId="2241F8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Опубликовать настоящее решение в информационном бюллетене «Вести </w:t>
      </w:r>
      <w:r>
        <w:rPr>
          <w:rFonts w:ascii="Times New Roman" w:hAnsi="Times New Roman" w:cs="Times New Roman"/>
          <w:sz w:val="24"/>
          <w:szCs w:val="24"/>
          <w:lang w:val="ru-RU"/>
        </w:rPr>
        <w:t>Царевщинского</w:t>
      </w:r>
      <w:r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14:paraId="477AEB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Настоящее решение вступает в силу на следующий день после дня его опубликования. </w:t>
      </w:r>
    </w:p>
    <w:p w14:paraId="07770D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Контроль за исполнением настоящего решения возложить на главу </w:t>
      </w:r>
      <w:r>
        <w:rPr>
          <w:rFonts w:ascii="Times New Roman" w:hAnsi="Times New Roman" w:cs="Times New Roman"/>
          <w:sz w:val="24"/>
          <w:szCs w:val="24"/>
          <w:lang w:val="ru-RU"/>
        </w:rPr>
        <w:t>Царевщинского</w:t>
      </w:r>
      <w:r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области.</w:t>
      </w:r>
    </w:p>
    <w:p w14:paraId="083E707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118174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Царевщинского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14:paraId="4505983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Мокшанского района</w:t>
      </w:r>
    </w:p>
    <w:p w14:paraId="4B1CF950">
      <w:pPr>
        <w:spacing w:after="0" w:line="240" w:lineRule="auto"/>
        <w:ind w:firstLine="567"/>
        <w:jc w:val="both"/>
        <w:rPr>
          <w:rFonts w:hint="default"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    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А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.А.Богаткин</w:t>
      </w:r>
    </w:p>
    <w:p w14:paraId="1B4E14B5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465"/>
    <w:rsid w:val="000F4877"/>
    <w:rsid w:val="00463DC5"/>
    <w:rsid w:val="004A59D7"/>
    <w:rsid w:val="006C4415"/>
    <w:rsid w:val="00731B49"/>
    <w:rsid w:val="007A7698"/>
    <w:rsid w:val="00B80465"/>
    <w:rsid w:val="00E076DC"/>
    <w:rsid w:val="5A80096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uiPriority w:val="99"/>
    <w:rPr>
      <w:color w:val="0000FF" w:themeColor="hyperlink"/>
      <w:u w:val="single"/>
    </w:rPr>
  </w:style>
  <w:style w:type="character" w:styleId="5">
    <w:name w:val="Strong"/>
    <w:basedOn w:val="2"/>
    <w:qFormat/>
    <w:uiPriority w:val="22"/>
    <w:rPr>
      <w:b/>
      <w:bCs/>
    </w:rPr>
  </w:style>
  <w:style w:type="paragraph" w:styleId="6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7">
    <w:name w:val="hyperlink"/>
    <w:basedOn w:val="2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SPecialiST RePack</Company>
  <Pages>2</Pages>
  <Words>707</Words>
  <Characters>4036</Characters>
  <Lines>33</Lines>
  <Paragraphs>9</Paragraphs>
  <TotalTime>2</TotalTime>
  <ScaleCrop>false</ScaleCrop>
  <LinksUpToDate>false</LinksUpToDate>
  <CharactersWithSpaces>4734</CharactersWithSpaces>
  <Application>WPS Office_12.2.0.17152_F1E327BC-269C-435d-A152-05C5408002CA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2024-07-03T14:49:00Z</dcterms:created>
  <dc:creator>ASUS</dc:creator>
  <cp:lastModifiedBy>hp</cp:lastModifiedBy>
  <cp:lastPrinted>2024-07-09T12:19:05Z</cp:lastPrinted>
  <dcterms:modified xsi:type="dcterms:W3CDTF">2024-07-09T12:22:09Z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1049-12.2.0.17152</vt:lpwstr>
  </property>
  <property fmtid="{D5CDD505-2E9C-101B-9397-08002B2CF9AE}" pid="3" name="ICV">
    <vt:lpwstr>576AA2D11CF64A8DA6B0F2D0177E8ADC_13</vt:lpwstr>
  </property>
</Properties>
</file>