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1E" w:rsidRPr="00791D0D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ED6359">
        <w:rPr>
          <w:rFonts w:ascii="Times New Roman" w:hAnsi="Times New Roman"/>
          <w:b/>
          <w:sz w:val="24"/>
          <w:szCs w:val="24"/>
        </w:rPr>
        <w:t>проект</w:t>
      </w:r>
      <w:proofErr w:type="gramEnd"/>
    </w:p>
    <w:p w:rsidR="0046681E" w:rsidRPr="00791D0D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ED6359">
        <w:rPr>
          <w:rFonts w:ascii="Times New Roman" w:hAnsi="Times New Roman"/>
          <w:b/>
          <w:sz w:val="24"/>
          <w:szCs w:val="24"/>
        </w:rPr>
        <w:t>ЦАРЕВЩИНСКОГО</w:t>
      </w:r>
      <w:r w:rsidRPr="00791D0D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</w:p>
    <w:p w:rsidR="00664551" w:rsidRPr="00791D0D" w:rsidRDefault="00664551" w:rsidP="00664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ПОСТАНОВЛЕНИЕ</w:t>
      </w:r>
    </w:p>
    <w:p w:rsidR="00664551" w:rsidRPr="00791D0D" w:rsidRDefault="00664551" w:rsidP="006645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 w:rsidRPr="00791D0D">
        <w:rPr>
          <w:rFonts w:ascii="Times New Roman" w:hAnsi="Times New Roman"/>
          <w:sz w:val="24"/>
          <w:szCs w:val="24"/>
        </w:rPr>
        <w:t xml:space="preserve">от </w:t>
      </w:r>
      <w:r w:rsidR="00791D0D" w:rsidRPr="00791D0D">
        <w:rPr>
          <w:rFonts w:ascii="Times New Roman" w:hAnsi="Times New Roman"/>
          <w:sz w:val="24"/>
          <w:szCs w:val="24"/>
        </w:rPr>
        <w:t xml:space="preserve"> </w:t>
      </w:r>
      <w:r w:rsidR="00631330" w:rsidRPr="00791D0D">
        <w:rPr>
          <w:rFonts w:ascii="Times New Roman" w:hAnsi="Times New Roman"/>
          <w:sz w:val="24"/>
          <w:szCs w:val="24"/>
        </w:rPr>
        <w:t>№</w:t>
      </w:r>
      <w:proofErr w:type="gramEnd"/>
      <w:r w:rsidR="00631330" w:rsidRPr="00791D0D">
        <w:rPr>
          <w:rFonts w:ascii="Times New Roman" w:hAnsi="Times New Roman"/>
          <w:sz w:val="24"/>
          <w:szCs w:val="24"/>
        </w:rPr>
        <w:t xml:space="preserve"> </w:t>
      </w:r>
    </w:p>
    <w:p w:rsidR="00F36E0F" w:rsidRPr="00791D0D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="00ED6359">
        <w:rPr>
          <w:rFonts w:ascii="Times New Roman" w:hAnsi="Times New Roman"/>
          <w:sz w:val="24"/>
          <w:szCs w:val="24"/>
        </w:rPr>
        <w:t>Царевщино</w:t>
      </w:r>
      <w:proofErr w:type="spellEnd"/>
    </w:p>
    <w:p w:rsidR="00305800" w:rsidRPr="00791D0D" w:rsidRDefault="00305800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791D0D">
        <w:rPr>
          <w:b/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</w:t>
      </w:r>
      <w:r w:rsidR="00ED2051" w:rsidRPr="00791D0D">
        <w:rPr>
          <w:b/>
          <w:bCs/>
          <w:color w:val="000000"/>
          <w:sz w:val="22"/>
          <w:szCs w:val="22"/>
        </w:rPr>
        <w:t>Перевод жилого помещения в нежилое или нежилого помещения в жилое</w:t>
      </w:r>
      <w:r w:rsidRPr="00791D0D">
        <w:rPr>
          <w:b/>
          <w:bCs/>
          <w:color w:val="000000"/>
          <w:sz w:val="22"/>
          <w:szCs w:val="22"/>
        </w:rPr>
        <w:t>»</w:t>
      </w: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</w:p>
    <w:p w:rsidR="00631330" w:rsidRPr="00791D0D" w:rsidRDefault="00631330" w:rsidP="00B514D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791D0D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="00ED6359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hyperlink r:id="rId6" w:tgtFrame="_blank" w:history="1">
        <w:r w:rsidRPr="00791D0D">
          <w:rPr>
            <w:rStyle w:val="10"/>
            <w:rFonts w:ascii="Times New Roman" w:eastAsia="Arial" w:hAnsi="Times New Roman" w:cs="Times New Roman"/>
            <w:color w:val="0000FF"/>
            <w:szCs w:val="22"/>
          </w:rPr>
          <w:t xml:space="preserve">от </w:t>
        </w:r>
        <w:r w:rsidR="00ED6359">
          <w:rPr>
            <w:rStyle w:val="10"/>
            <w:rFonts w:ascii="Times New Roman" w:eastAsia="Arial" w:hAnsi="Times New Roman" w:cs="Times New Roman"/>
            <w:color w:val="0000FF"/>
            <w:szCs w:val="22"/>
          </w:rPr>
          <w:t>14</w:t>
        </w:r>
        <w:r w:rsidRPr="00791D0D">
          <w:rPr>
            <w:rStyle w:val="10"/>
            <w:rFonts w:ascii="Times New Roman" w:eastAsia="Arial" w:hAnsi="Times New Roman" w:cs="Times New Roman"/>
            <w:color w:val="0000FF"/>
            <w:szCs w:val="22"/>
          </w:rPr>
          <w:t>.04.2025 №</w:t>
        </w:r>
      </w:hyperlink>
      <w:r w:rsidR="00ED6359">
        <w:rPr>
          <w:rStyle w:val="10"/>
          <w:rFonts w:ascii="Times New Roman" w:eastAsia="Arial" w:hAnsi="Times New Roman" w:cs="Times New Roman"/>
          <w:color w:val="0000FF"/>
          <w:szCs w:val="22"/>
        </w:rPr>
        <w:t>30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D6359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области», </w:t>
      </w:r>
      <w:hyperlink r:id="rId7" w:tgtFrame="_blank" w:history="1">
        <w:r w:rsidRPr="00791D0D">
          <w:rPr>
            <w:rStyle w:val="10"/>
            <w:rFonts w:ascii="Times New Roman" w:eastAsia="Arial" w:hAnsi="Times New Roman" w:cs="Times New Roman"/>
            <w:color w:val="0000FF"/>
            <w:szCs w:val="22"/>
          </w:rPr>
          <w:t>от 2</w:t>
        </w:r>
        <w:r w:rsidR="00ED6359">
          <w:rPr>
            <w:rStyle w:val="10"/>
            <w:rFonts w:ascii="Times New Roman" w:eastAsia="Arial" w:hAnsi="Times New Roman" w:cs="Times New Roman"/>
            <w:color w:val="0000FF"/>
            <w:szCs w:val="22"/>
          </w:rPr>
          <w:t>5.04.2025 №</w:t>
        </w:r>
      </w:hyperlink>
      <w:r w:rsidR="00ED6359">
        <w:rPr>
          <w:rStyle w:val="10"/>
          <w:rFonts w:ascii="Times New Roman" w:eastAsia="Arial" w:hAnsi="Times New Roman" w:cs="Times New Roman"/>
          <w:color w:val="0000FF"/>
          <w:szCs w:val="22"/>
        </w:rPr>
        <w:t>33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 «Об утверждении Реестра муниципальных услуг </w:t>
      </w:r>
      <w:proofErr w:type="spellStart"/>
      <w:r w:rsidR="00ED6359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</w:t>
      </w:r>
      <w:r w:rsidRPr="00791D0D">
        <w:rPr>
          <w:rFonts w:ascii="Times New Roman" w:hAnsi="Times New Roman" w:cs="Times New Roman"/>
          <w:szCs w:val="22"/>
        </w:rPr>
        <w:t>, </w:t>
      </w:r>
      <w:hyperlink r:id="rId8" w:tgtFrame="_blank" w:history="1">
        <w:r w:rsidRPr="00791D0D">
          <w:rPr>
            <w:rStyle w:val="10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="00ED6359">
          <w:rPr>
            <w:rStyle w:val="10"/>
            <w:rFonts w:ascii="Times New Roman" w:hAnsi="Times New Roman" w:cs="Times New Roman"/>
            <w:szCs w:val="22"/>
          </w:rPr>
          <w:t>Царевщинский</w:t>
        </w:r>
        <w:proofErr w:type="spellEnd"/>
        <w:r w:rsidRPr="00791D0D">
          <w:rPr>
            <w:rStyle w:val="10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791D0D">
          <w:rPr>
            <w:rStyle w:val="10"/>
            <w:rFonts w:ascii="Times New Roman" w:hAnsi="Times New Roman" w:cs="Times New Roman"/>
            <w:szCs w:val="22"/>
          </w:rPr>
          <w:t>Мокшанский</w:t>
        </w:r>
        <w:proofErr w:type="spellEnd"/>
        <w:r w:rsidRPr="00791D0D">
          <w:rPr>
            <w:rStyle w:val="10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791D0D">
        <w:rPr>
          <w:rFonts w:ascii="Times New Roman" w:hAnsi="Times New Roman" w:cs="Times New Roman"/>
          <w:color w:val="000000"/>
          <w:szCs w:val="22"/>
        </w:rPr>
        <w:t>,</w:t>
      </w:r>
    </w:p>
    <w:p w:rsidR="00141C85" w:rsidRPr="00791D0D" w:rsidRDefault="00141C85" w:rsidP="00B514D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791D0D">
        <w:rPr>
          <w:b/>
          <w:sz w:val="22"/>
          <w:szCs w:val="22"/>
        </w:rPr>
        <w:t xml:space="preserve">Администрация </w:t>
      </w:r>
      <w:proofErr w:type="spellStart"/>
      <w:r w:rsidR="00ED6359">
        <w:rPr>
          <w:b/>
          <w:sz w:val="22"/>
          <w:szCs w:val="22"/>
        </w:rPr>
        <w:t>Царевщинского</w:t>
      </w:r>
      <w:proofErr w:type="spellEnd"/>
      <w:r w:rsidRPr="00791D0D">
        <w:rPr>
          <w:b/>
          <w:sz w:val="22"/>
          <w:szCs w:val="22"/>
        </w:rPr>
        <w:t xml:space="preserve"> сельсовета </w:t>
      </w:r>
      <w:proofErr w:type="spellStart"/>
      <w:r w:rsidRPr="00791D0D">
        <w:rPr>
          <w:b/>
          <w:sz w:val="22"/>
          <w:szCs w:val="22"/>
        </w:rPr>
        <w:t>Мокшанского</w:t>
      </w:r>
      <w:proofErr w:type="spellEnd"/>
      <w:r w:rsidRPr="00791D0D">
        <w:rPr>
          <w:b/>
          <w:sz w:val="22"/>
          <w:szCs w:val="22"/>
        </w:rPr>
        <w:t xml:space="preserve"> района Пензенской области постановляет:</w:t>
      </w:r>
    </w:p>
    <w:p w:rsidR="00141C85" w:rsidRPr="00791D0D" w:rsidRDefault="00141C85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</w:p>
    <w:p w:rsidR="00631330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1.Утвердить прилагаемый административный регламент предоставления муниципальной услуги «</w:t>
      </w:r>
      <w:r w:rsidR="00ED2051" w:rsidRPr="00791D0D">
        <w:rPr>
          <w:bCs/>
          <w:color w:val="000000"/>
          <w:sz w:val="22"/>
          <w:szCs w:val="22"/>
        </w:rPr>
        <w:t>Перевод жилого помещения в нежилое или нежилого помещения в жилое</w:t>
      </w:r>
      <w:r w:rsidRPr="00791D0D">
        <w:rPr>
          <w:sz w:val="22"/>
          <w:szCs w:val="22"/>
        </w:rPr>
        <w:t>».</w:t>
      </w:r>
    </w:p>
    <w:p w:rsidR="0030580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2</w:t>
      </w:r>
      <w:r w:rsidR="00305800" w:rsidRPr="00791D0D">
        <w:rPr>
          <w:sz w:val="22"/>
          <w:szCs w:val="22"/>
        </w:rPr>
        <w:t>. Признать утратившими силу следующие постановления</w:t>
      </w:r>
      <w:r w:rsidRPr="00791D0D">
        <w:rPr>
          <w:sz w:val="22"/>
          <w:szCs w:val="22"/>
        </w:rPr>
        <w:t xml:space="preserve"> администрации </w:t>
      </w:r>
      <w:proofErr w:type="spellStart"/>
      <w:r w:rsidR="00ED6359">
        <w:rPr>
          <w:sz w:val="22"/>
          <w:szCs w:val="22"/>
        </w:rPr>
        <w:t>Царевщинского</w:t>
      </w:r>
      <w:proofErr w:type="spellEnd"/>
      <w:r w:rsidRPr="00791D0D">
        <w:rPr>
          <w:sz w:val="22"/>
          <w:szCs w:val="22"/>
        </w:rPr>
        <w:t xml:space="preserve"> сельсовета </w:t>
      </w:r>
      <w:proofErr w:type="spellStart"/>
      <w:r w:rsidRPr="00791D0D">
        <w:rPr>
          <w:sz w:val="22"/>
          <w:szCs w:val="22"/>
        </w:rPr>
        <w:t>Мокшан</w:t>
      </w:r>
      <w:r w:rsidR="00305800" w:rsidRPr="00791D0D">
        <w:rPr>
          <w:sz w:val="22"/>
          <w:szCs w:val="22"/>
        </w:rPr>
        <w:t>ского</w:t>
      </w:r>
      <w:proofErr w:type="spellEnd"/>
      <w:r w:rsidR="00305800" w:rsidRPr="00791D0D">
        <w:rPr>
          <w:sz w:val="22"/>
          <w:szCs w:val="22"/>
        </w:rPr>
        <w:t xml:space="preserve"> района Пензенской области:</w:t>
      </w:r>
    </w:p>
    <w:p w:rsidR="0063133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rPr>
          <w:bCs/>
          <w:color w:val="000000"/>
          <w:sz w:val="22"/>
          <w:szCs w:val="22"/>
        </w:rPr>
      </w:pPr>
      <w:r w:rsidRPr="00791D0D">
        <w:rPr>
          <w:sz w:val="22"/>
          <w:szCs w:val="22"/>
        </w:rPr>
        <w:t xml:space="preserve">- </w:t>
      </w:r>
      <w:r w:rsidR="00631330" w:rsidRPr="00791D0D">
        <w:rPr>
          <w:sz w:val="22"/>
          <w:szCs w:val="22"/>
        </w:rPr>
        <w:t xml:space="preserve">от </w:t>
      </w:r>
      <w:r w:rsidR="00ED6359">
        <w:rPr>
          <w:sz w:val="22"/>
          <w:szCs w:val="22"/>
        </w:rPr>
        <w:t>25.10.2012 №58</w:t>
      </w:r>
      <w:r w:rsidR="00631330" w:rsidRPr="00791D0D">
        <w:rPr>
          <w:sz w:val="22"/>
          <w:szCs w:val="22"/>
        </w:rPr>
        <w:t xml:space="preserve"> «</w:t>
      </w:r>
      <w:r w:rsidR="00ED6359" w:rsidRPr="00ED6359">
        <w:rPr>
          <w:bCs/>
          <w:color w:val="000000"/>
        </w:rPr>
        <w:t>Об утверждении административного регламента по представлению муниципальной услуги «Перевод жилого помещения в нежилое или нежилого помещения в жилое</w:t>
      </w:r>
      <w:r w:rsidR="00ED6359" w:rsidRPr="00ED6359">
        <w:rPr>
          <w:b/>
          <w:bCs/>
          <w:color w:val="000000"/>
        </w:rPr>
        <w:t>»</w:t>
      </w:r>
      <w:r w:rsidR="00631330" w:rsidRPr="00791D0D">
        <w:rPr>
          <w:bCs/>
          <w:sz w:val="22"/>
          <w:szCs w:val="22"/>
        </w:rPr>
        <w:t>»</w:t>
      </w:r>
      <w:r w:rsidRPr="00791D0D">
        <w:rPr>
          <w:sz w:val="22"/>
          <w:szCs w:val="22"/>
        </w:rPr>
        <w:t>;</w:t>
      </w:r>
    </w:p>
    <w:p w:rsidR="00ED6359" w:rsidRPr="00991B3B" w:rsidRDefault="00305800" w:rsidP="00991B3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B3B">
        <w:rPr>
          <w:rFonts w:ascii="Times New Roman" w:hAnsi="Times New Roman" w:cs="Times New Roman"/>
          <w:sz w:val="24"/>
          <w:szCs w:val="24"/>
        </w:rPr>
        <w:t xml:space="preserve">- </w:t>
      </w:r>
      <w:r w:rsidR="00ED6359" w:rsidRPr="00991B3B">
        <w:rPr>
          <w:rFonts w:ascii="Times New Roman" w:hAnsi="Times New Roman" w:cs="Times New Roman"/>
          <w:sz w:val="24"/>
          <w:szCs w:val="24"/>
        </w:rPr>
        <w:t xml:space="preserve">от </w:t>
      </w:r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10.01.2018 №4</w:t>
      </w:r>
      <w:r w:rsidR="00ED6359" w:rsidRPr="009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по предоставлению муниципальной услуги «Принятие решения о переводе нежилых помещений в жилые и жилых в нежилые», утвержденный постановлением администрации </w:t>
      </w:r>
      <w:proofErr w:type="spellStart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25.10.2012 №58</w:t>
      </w:r>
      <w:r w:rsidRPr="00991B3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D6359" w:rsidRPr="00991B3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1B3B" w:rsidRPr="00991B3B" w:rsidRDefault="00ED6359" w:rsidP="00991B3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91B3B">
        <w:rPr>
          <w:color w:val="000000"/>
        </w:rPr>
        <w:t xml:space="preserve">- </w:t>
      </w:r>
      <w:r w:rsidR="00991B3B">
        <w:rPr>
          <w:bCs/>
          <w:color w:val="000000"/>
        </w:rPr>
        <w:t>от 28.11.2019 №</w:t>
      </w:r>
      <w:r w:rsidR="00991B3B" w:rsidRPr="00991B3B">
        <w:rPr>
          <w:bCs/>
          <w:color w:val="000000"/>
        </w:rPr>
        <w:t>95</w:t>
      </w:r>
      <w:r w:rsidR="00991B3B">
        <w:rPr>
          <w:bCs/>
          <w:color w:val="000000"/>
        </w:rPr>
        <w:t xml:space="preserve"> </w:t>
      </w:r>
      <w:r w:rsidR="00991B3B" w:rsidRPr="00991B3B">
        <w:rPr>
          <w:bCs/>
          <w:color w:val="000000"/>
        </w:rPr>
        <w:t>«</w:t>
      </w:r>
      <w:r w:rsidR="00991B3B" w:rsidRPr="00991B3B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991B3B" w:rsidRPr="00991B3B">
        <w:rPr>
          <w:bCs/>
          <w:color w:val="000000"/>
        </w:rPr>
        <w:t>Царевщинского</w:t>
      </w:r>
      <w:proofErr w:type="spellEnd"/>
      <w:r w:rsidR="00991B3B" w:rsidRPr="00991B3B">
        <w:rPr>
          <w:bCs/>
          <w:color w:val="000000"/>
        </w:rPr>
        <w:t xml:space="preserve"> сельсовета </w:t>
      </w:r>
      <w:proofErr w:type="spellStart"/>
      <w:r w:rsidR="00991B3B" w:rsidRPr="00991B3B">
        <w:rPr>
          <w:bCs/>
          <w:color w:val="000000"/>
        </w:rPr>
        <w:t>Мокшанского</w:t>
      </w:r>
      <w:proofErr w:type="spellEnd"/>
      <w:r w:rsidR="00991B3B" w:rsidRPr="00991B3B">
        <w:rPr>
          <w:bCs/>
          <w:color w:val="000000"/>
        </w:rPr>
        <w:t xml:space="preserve"> района Пензенской области от 25.10.2012 №58 «Об утверждении административного регламента по представлению муниципальной услуги «Принятие решения о переводе нежилых помещений в жилые и жилых в нежилые»</w:t>
      </w:r>
      <w:r w:rsidR="00991B3B" w:rsidRPr="00991B3B">
        <w:rPr>
          <w:bCs/>
          <w:color w:val="000000"/>
        </w:rPr>
        <w:t>»;</w:t>
      </w:r>
    </w:p>
    <w:p w:rsidR="00991B3B" w:rsidRPr="00991B3B" w:rsidRDefault="00991B3B" w:rsidP="00991B3B">
      <w:pPr>
        <w:pStyle w:val="a3"/>
        <w:spacing w:before="240" w:beforeAutospacing="0" w:after="60" w:afterAutospacing="0"/>
        <w:ind w:firstLine="567"/>
        <w:jc w:val="both"/>
        <w:rPr>
          <w:color w:val="000000"/>
        </w:rPr>
      </w:pPr>
      <w:r w:rsidRPr="00991B3B">
        <w:rPr>
          <w:bCs/>
          <w:color w:val="000000"/>
        </w:rPr>
        <w:t xml:space="preserve">- </w:t>
      </w:r>
      <w:r w:rsidRPr="00991B3B">
        <w:rPr>
          <w:bCs/>
          <w:color w:val="000000"/>
        </w:rPr>
        <w:t>от 21.06.2021 №60</w:t>
      </w:r>
      <w:r>
        <w:rPr>
          <w:color w:val="000000"/>
        </w:rPr>
        <w:t xml:space="preserve"> </w:t>
      </w:r>
      <w:r w:rsidRPr="00991B3B">
        <w:rPr>
          <w:bCs/>
          <w:color w:val="000000"/>
        </w:rPr>
        <w:t>«</w:t>
      </w:r>
      <w:r w:rsidRPr="00991B3B">
        <w:rPr>
          <w:bCs/>
          <w:color w:val="000000"/>
        </w:rPr>
        <w:t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 </w:t>
      </w:r>
      <w:proofErr w:type="spellStart"/>
      <w:r w:rsidRPr="00991B3B">
        <w:rPr>
          <w:bCs/>
          <w:color w:val="000000"/>
        </w:rPr>
        <w:t>Царевщинского</w:t>
      </w:r>
      <w:proofErr w:type="spellEnd"/>
      <w:r w:rsidRPr="00991B3B">
        <w:rPr>
          <w:bCs/>
          <w:color w:val="000000"/>
        </w:rPr>
        <w:t xml:space="preserve"> сельсовета </w:t>
      </w:r>
      <w:proofErr w:type="spellStart"/>
      <w:r w:rsidRPr="00991B3B">
        <w:rPr>
          <w:bCs/>
          <w:color w:val="000000"/>
        </w:rPr>
        <w:t>Мокшанского</w:t>
      </w:r>
      <w:proofErr w:type="spellEnd"/>
      <w:r w:rsidRPr="00991B3B">
        <w:rPr>
          <w:bCs/>
          <w:color w:val="000000"/>
        </w:rPr>
        <w:t xml:space="preserve"> района Пензенской обла</w:t>
      </w:r>
      <w:r w:rsidRPr="00991B3B">
        <w:rPr>
          <w:bCs/>
          <w:color w:val="000000"/>
        </w:rPr>
        <w:t xml:space="preserve">сти </w:t>
      </w:r>
      <w:r w:rsidRPr="00991B3B">
        <w:rPr>
          <w:bCs/>
          <w:color w:val="000000"/>
        </w:rPr>
        <w:t>от 25.10.2012 № 58</w:t>
      </w:r>
      <w:r w:rsidRPr="00991B3B">
        <w:rPr>
          <w:bCs/>
          <w:color w:val="000000"/>
        </w:rPr>
        <w:t>»;</w:t>
      </w:r>
    </w:p>
    <w:p w:rsidR="00991B3B" w:rsidRPr="00991B3B" w:rsidRDefault="00991B3B" w:rsidP="00991B3B">
      <w:pPr>
        <w:pStyle w:val="a3"/>
        <w:spacing w:before="240" w:beforeAutospacing="0" w:after="60" w:afterAutospacing="0"/>
        <w:ind w:firstLine="567"/>
        <w:jc w:val="both"/>
        <w:rPr>
          <w:color w:val="000000"/>
        </w:rPr>
      </w:pPr>
    </w:p>
    <w:p w:rsidR="00991B3B" w:rsidRPr="00991B3B" w:rsidRDefault="00991B3B" w:rsidP="00991B3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05800" w:rsidRPr="00991B3B" w:rsidRDefault="00ED2051" w:rsidP="00991B3B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B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6359" w:rsidRPr="00991B3B" w:rsidRDefault="00ED2051" w:rsidP="00991B3B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991B3B">
        <w:rPr>
          <w:color w:val="000000"/>
        </w:rPr>
        <w:lastRenderedPageBreak/>
        <w:t>3.Признать утратившим</w:t>
      </w:r>
      <w:r w:rsidR="00ED6359" w:rsidRPr="00991B3B">
        <w:rPr>
          <w:color w:val="000000"/>
        </w:rPr>
        <w:t>и</w:t>
      </w:r>
      <w:r w:rsidRPr="00991B3B">
        <w:rPr>
          <w:color w:val="000000"/>
        </w:rPr>
        <w:t xml:space="preserve"> </w:t>
      </w:r>
      <w:proofErr w:type="gramStart"/>
      <w:r w:rsidRPr="00991B3B">
        <w:rPr>
          <w:color w:val="000000"/>
        </w:rPr>
        <w:t xml:space="preserve">силу </w:t>
      </w:r>
      <w:r w:rsidR="00ED6359" w:rsidRPr="00991B3B">
        <w:rPr>
          <w:color w:val="000000"/>
        </w:rPr>
        <w:t>:</w:t>
      </w:r>
      <w:proofErr w:type="gramEnd"/>
    </w:p>
    <w:p w:rsidR="00ED6359" w:rsidRPr="00991B3B" w:rsidRDefault="00ED6359" w:rsidP="00991B3B">
      <w:pPr>
        <w:pStyle w:val="a3"/>
        <w:widowControl w:val="0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91B3B">
        <w:rPr>
          <w:color w:val="000000"/>
        </w:rPr>
        <w:t xml:space="preserve">- </w:t>
      </w:r>
      <w:r w:rsidR="00ED2051" w:rsidRPr="00991B3B">
        <w:rPr>
          <w:color w:val="000000"/>
        </w:rPr>
        <w:t xml:space="preserve">пункт </w:t>
      </w:r>
      <w:r w:rsidRPr="00991B3B">
        <w:rPr>
          <w:color w:val="000000"/>
        </w:rPr>
        <w:t xml:space="preserve">13 </w:t>
      </w:r>
      <w:r w:rsidR="00ED2051" w:rsidRPr="00991B3B">
        <w:rPr>
          <w:color w:val="000000"/>
        </w:rPr>
        <w:t xml:space="preserve">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="00ED2051" w:rsidRPr="00991B3B">
        <w:rPr>
          <w:color w:val="000000"/>
        </w:rPr>
        <w:t xml:space="preserve"> сельсовета </w:t>
      </w:r>
      <w:proofErr w:type="spellStart"/>
      <w:r w:rsidR="00ED2051" w:rsidRPr="00991B3B">
        <w:rPr>
          <w:color w:val="000000"/>
        </w:rPr>
        <w:t>Мокшанского</w:t>
      </w:r>
      <w:proofErr w:type="spellEnd"/>
      <w:r w:rsidR="00ED2051" w:rsidRPr="00991B3B">
        <w:rPr>
          <w:color w:val="000000"/>
        </w:rPr>
        <w:t xml:space="preserve"> района Пензенской области от</w:t>
      </w:r>
      <w:r w:rsidR="00ED2051" w:rsidRPr="00991B3B">
        <w:rPr>
          <w:bCs/>
          <w:color w:val="000000"/>
        </w:rPr>
        <w:t xml:space="preserve"> </w:t>
      </w:r>
      <w:r w:rsidRPr="00991B3B">
        <w:rPr>
          <w:bCs/>
          <w:color w:val="000000"/>
        </w:rPr>
        <w:t xml:space="preserve">22.11.2013 № 50 </w:t>
      </w:r>
      <w:r w:rsidR="00ED2051" w:rsidRPr="00991B3B">
        <w:rPr>
          <w:bCs/>
          <w:color w:val="000000"/>
        </w:rPr>
        <w:t>«</w:t>
      </w:r>
      <w:r w:rsidRPr="00991B3B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="00ED2051" w:rsidRPr="00991B3B">
        <w:rPr>
          <w:bCs/>
          <w:color w:val="000000"/>
        </w:rPr>
        <w:t>»</w:t>
      </w:r>
      <w:r w:rsidRPr="00991B3B">
        <w:rPr>
          <w:bCs/>
          <w:color w:val="000000"/>
        </w:rPr>
        <w:t>;</w:t>
      </w:r>
    </w:p>
    <w:p w:rsidR="00ED6359" w:rsidRPr="00991B3B" w:rsidRDefault="00ED6359" w:rsidP="00991B3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91B3B">
        <w:rPr>
          <w:bCs/>
          <w:color w:val="000000"/>
        </w:rPr>
        <w:t xml:space="preserve">- </w:t>
      </w:r>
      <w:r w:rsidRPr="00991B3B">
        <w:rPr>
          <w:color w:val="000000"/>
        </w:rPr>
        <w:t xml:space="preserve">пункт 12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 xml:space="preserve"> 20.06.2018 №22</w:t>
      </w:r>
      <w:r w:rsidR="00991B3B">
        <w:rPr>
          <w:color w:val="000000"/>
        </w:rPr>
        <w:t xml:space="preserve"> </w:t>
      </w:r>
      <w:r w:rsidRPr="00991B3B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</w:t>
      </w:r>
      <w:r w:rsidR="00991B3B" w:rsidRPr="00991B3B">
        <w:rPr>
          <w:bCs/>
          <w:color w:val="000000"/>
        </w:rPr>
        <w:t>;</w:t>
      </w:r>
    </w:p>
    <w:p w:rsidR="00991B3B" w:rsidRPr="00991B3B" w:rsidRDefault="00991B3B" w:rsidP="00991B3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 xml:space="preserve">         </w:t>
      </w:r>
      <w:r w:rsidR="00ED6359" w:rsidRPr="00991B3B">
        <w:rPr>
          <w:bCs/>
          <w:color w:val="000000"/>
        </w:rPr>
        <w:t>-</w:t>
      </w:r>
      <w:r w:rsidRPr="00991B3B">
        <w:rPr>
          <w:bCs/>
          <w:color w:val="000000"/>
        </w:rPr>
        <w:t xml:space="preserve"> </w:t>
      </w:r>
      <w:r w:rsidRPr="00991B3B">
        <w:rPr>
          <w:color w:val="000000"/>
        </w:rPr>
        <w:t xml:space="preserve">пункт 12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> 16.01.2019 №3</w:t>
      </w:r>
      <w:r>
        <w:rPr>
          <w:color w:val="000000"/>
        </w:rPr>
        <w:t xml:space="preserve"> </w:t>
      </w:r>
      <w:r w:rsidRPr="00991B3B">
        <w:rPr>
          <w:bCs/>
          <w:color w:val="000000"/>
        </w:rPr>
        <w:t>«</w:t>
      </w:r>
      <w:r w:rsidRPr="00991B3B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Pr="00991B3B">
        <w:rPr>
          <w:bCs/>
          <w:color w:val="000000"/>
        </w:rPr>
        <w:t>»;</w:t>
      </w:r>
    </w:p>
    <w:p w:rsidR="00991B3B" w:rsidRPr="00991B3B" w:rsidRDefault="00991B3B" w:rsidP="00991B3B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91B3B">
        <w:rPr>
          <w:bCs/>
          <w:color w:val="000000"/>
        </w:rPr>
        <w:t xml:space="preserve">- </w:t>
      </w:r>
      <w:r w:rsidRPr="00991B3B">
        <w:rPr>
          <w:color w:val="000000"/>
        </w:rPr>
        <w:t>пункт 1</w:t>
      </w:r>
      <w:r w:rsidRPr="00991B3B">
        <w:rPr>
          <w:color w:val="000000"/>
        </w:rPr>
        <w:t>1</w:t>
      </w:r>
      <w:r w:rsidRPr="00991B3B">
        <w:rPr>
          <w:color w:val="000000"/>
        </w:rPr>
        <w:t xml:space="preserve">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> 05.03.2020 №14</w:t>
      </w:r>
      <w:r>
        <w:rPr>
          <w:bCs/>
          <w:color w:val="000000"/>
        </w:rPr>
        <w:t xml:space="preserve"> </w:t>
      </w:r>
      <w:r w:rsidRPr="00991B3B">
        <w:rPr>
          <w:bCs/>
          <w:color w:val="000000"/>
        </w:rPr>
        <w:t>«</w:t>
      </w:r>
      <w:r w:rsidRPr="00991B3B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Pr="00991B3B">
        <w:rPr>
          <w:bCs/>
          <w:color w:val="000000"/>
        </w:rPr>
        <w:t xml:space="preserve">»; </w:t>
      </w:r>
    </w:p>
    <w:p w:rsidR="00991B3B" w:rsidRPr="00991B3B" w:rsidRDefault="00991B3B" w:rsidP="00991B3B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91B3B">
        <w:rPr>
          <w:bCs/>
          <w:color w:val="000000"/>
        </w:rPr>
        <w:t xml:space="preserve"> </w:t>
      </w:r>
      <w:r w:rsidRPr="00991B3B">
        <w:rPr>
          <w:bCs/>
          <w:color w:val="000000"/>
        </w:rPr>
        <w:t xml:space="preserve">- </w:t>
      </w:r>
      <w:r w:rsidRPr="00991B3B">
        <w:rPr>
          <w:color w:val="000000"/>
        </w:rPr>
        <w:t xml:space="preserve">пункт 1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> 22.07.2022 № 71</w:t>
      </w:r>
      <w:r>
        <w:rPr>
          <w:bCs/>
          <w:color w:val="000000"/>
        </w:rPr>
        <w:t xml:space="preserve"> </w:t>
      </w:r>
      <w:r w:rsidRPr="00991B3B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</w:t>
      </w:r>
      <w:r>
        <w:rPr>
          <w:bCs/>
          <w:color w:val="000000"/>
        </w:rPr>
        <w:t>.</w:t>
      </w:r>
    </w:p>
    <w:p w:rsidR="00991B3B" w:rsidRDefault="00B80DF1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A"/>
          <w:lang w:eastAsia="ar-SA"/>
        </w:rPr>
      </w:pPr>
      <w:r w:rsidRPr="00791D0D">
        <w:rPr>
          <w:rFonts w:ascii="Times New Roman" w:hAnsi="Times New Roman" w:cs="Times New Roman"/>
        </w:rPr>
        <w:t>4</w:t>
      </w:r>
      <w:r w:rsidR="00F36E0F" w:rsidRPr="00791D0D">
        <w:rPr>
          <w:rFonts w:ascii="Times New Roman" w:hAnsi="Times New Roman" w:cs="Times New Roman"/>
        </w:rPr>
        <w:t xml:space="preserve">. </w:t>
      </w:r>
      <w:r w:rsidR="00664551" w:rsidRPr="00791D0D">
        <w:rPr>
          <w:rFonts w:ascii="Times New Roman" w:hAnsi="Times New Roman" w:cs="Times New Roman"/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ED6359">
        <w:rPr>
          <w:rFonts w:ascii="Times New Roman" w:hAnsi="Times New Roman" w:cs="Times New Roman"/>
          <w:position w:val="-2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791D0D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ED6359">
        <w:rPr>
          <w:rFonts w:ascii="Times New Roman" w:hAnsi="Times New Roman" w:cs="Times New Roman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в </w:t>
      </w:r>
      <w:r w:rsidR="00440FB6" w:rsidRPr="00791D0D">
        <w:rPr>
          <w:rFonts w:ascii="Times New Roman" w:hAnsi="Times New Roman" w:cs="Times New Roman"/>
        </w:rPr>
        <w:t xml:space="preserve">информационно - телекоммуникационной </w:t>
      </w:r>
      <w:r w:rsidR="00664551" w:rsidRPr="00791D0D">
        <w:rPr>
          <w:rFonts w:ascii="Times New Roman" w:hAnsi="Times New Roman" w:cs="Times New Roman"/>
        </w:rPr>
        <w:t xml:space="preserve">сети «Интернет» (далее – официальная страница)  </w:t>
      </w:r>
      <w:hyperlink r:id="rId9" w:history="1">
        <w:r w:rsidR="00991B3B" w:rsidRPr="005777C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https://mokshan.pnzreg.ru/authority/oms-munitsipalnogo-obrazovaniya/administratsiya-tsarevshchinskogo-selsoveta/</w:t>
        </w:r>
      </w:hyperlink>
      <w:r w:rsidR="00ED6359" w:rsidRPr="007D104D">
        <w:rPr>
          <w:rFonts w:ascii="Times New Roman" w:hAnsi="Times New Roman"/>
          <w:color w:val="00000A"/>
          <w:lang w:eastAsia="ar-SA"/>
        </w:rPr>
        <w:t>.</w:t>
      </w:r>
    </w:p>
    <w:p w:rsidR="00F36E0F" w:rsidRPr="00991B3B" w:rsidRDefault="00B80DF1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1B3B">
        <w:rPr>
          <w:rFonts w:ascii="Times New Roman" w:hAnsi="Times New Roman" w:cs="Times New Roman"/>
        </w:rPr>
        <w:t>5</w:t>
      </w:r>
      <w:r w:rsidR="00F36E0F" w:rsidRPr="00991B3B">
        <w:rPr>
          <w:rFonts w:ascii="Times New Roman" w:hAnsi="Times New Roman" w:cs="Times New Roman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791D0D" w:rsidRDefault="00B85E22" w:rsidP="00B514D0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791D0D">
        <w:rPr>
          <w:rFonts w:ascii="Times New Roman" w:hAnsi="Times New Roman" w:cs="Times New Roman"/>
          <w:szCs w:val="22"/>
        </w:rPr>
        <w:t xml:space="preserve"> </w:t>
      </w:r>
      <w:r w:rsidR="00B80DF1" w:rsidRPr="00791D0D">
        <w:rPr>
          <w:rFonts w:ascii="Times New Roman" w:hAnsi="Times New Roman" w:cs="Times New Roman"/>
          <w:szCs w:val="22"/>
        </w:rPr>
        <w:t>6</w:t>
      </w:r>
      <w:r w:rsidR="00F36E0F" w:rsidRPr="00791D0D">
        <w:rPr>
          <w:rFonts w:ascii="Times New Roman" w:hAnsi="Times New Roman" w:cs="Times New Roman"/>
          <w:szCs w:val="22"/>
        </w:rPr>
        <w:t xml:space="preserve">. </w:t>
      </w:r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ED6359">
        <w:rPr>
          <w:rFonts w:ascii="Times New Roman" w:hAnsi="Times New Roman" w:cs="Times New Roman"/>
          <w:position w:val="-2"/>
          <w:szCs w:val="22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791D0D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791D0D" w:rsidRDefault="00664551" w:rsidP="00791D0D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791D0D" w:rsidRDefault="00664551" w:rsidP="00B514D0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791D0D">
        <w:rPr>
          <w:rFonts w:ascii="Times New Roman" w:hAnsi="Times New Roman" w:cs="Times New Roman"/>
          <w:b/>
          <w:position w:val="-2"/>
          <w:szCs w:val="22"/>
        </w:rPr>
        <w:t>а</w:t>
      </w: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791D0D" w:rsidRDefault="00ED6359" w:rsidP="00B514D0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791D0D" w:rsidRDefault="00664551" w:rsidP="00B514D0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791D0D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791D0D">
        <w:rPr>
          <w:rFonts w:ascii="Times New Roman" w:hAnsi="Times New Roman" w:cs="Times New Roman"/>
          <w:b/>
          <w:position w:val="-2"/>
        </w:rPr>
        <w:t xml:space="preserve"> района Пензенской области                                                                </w:t>
      </w:r>
      <w:proofErr w:type="spellStart"/>
      <w:r w:rsidR="00ED6359">
        <w:rPr>
          <w:rFonts w:ascii="Times New Roman" w:hAnsi="Times New Roman" w:cs="Times New Roman"/>
          <w:b/>
          <w:position w:val="-2"/>
        </w:rPr>
        <w:t>О.А.Адышкина</w:t>
      </w:r>
      <w:proofErr w:type="spellEnd"/>
    </w:p>
    <w:p w:rsidR="00664551" w:rsidRDefault="00664551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Pr="00791D0D" w:rsidRDefault="00991B3B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lastRenderedPageBreak/>
        <w:t xml:space="preserve">УТВЕРЖДЕН </w:t>
      </w:r>
    </w:p>
    <w:p w:rsidR="00664551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>постановление</w:t>
      </w:r>
      <w:r w:rsidR="002B3836" w:rsidRPr="00791D0D">
        <w:rPr>
          <w:bCs/>
        </w:rPr>
        <w:t>м</w:t>
      </w:r>
      <w:r w:rsidRPr="00791D0D">
        <w:rPr>
          <w:bCs/>
        </w:rPr>
        <w:t xml:space="preserve"> администрации </w:t>
      </w:r>
    </w:p>
    <w:p w:rsidR="00664551" w:rsidRPr="00791D0D" w:rsidRDefault="00ED6359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Царевщинского</w:t>
      </w:r>
      <w:proofErr w:type="spellEnd"/>
      <w:r w:rsidR="00F36E0F" w:rsidRPr="00791D0D">
        <w:rPr>
          <w:bCs/>
        </w:rPr>
        <w:t xml:space="preserve"> сельсовета 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791D0D">
        <w:rPr>
          <w:bCs/>
        </w:rPr>
        <w:t>Мокшанского</w:t>
      </w:r>
      <w:proofErr w:type="spellEnd"/>
      <w:r w:rsidRPr="00791D0D">
        <w:rPr>
          <w:bCs/>
        </w:rPr>
        <w:t xml:space="preserve"> района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>Пензенской области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</w:pPr>
      <w:proofErr w:type="gramStart"/>
      <w:r w:rsidRPr="00791D0D">
        <w:rPr>
          <w:bCs/>
        </w:rPr>
        <w:t>от</w:t>
      </w:r>
      <w:r w:rsidR="00D81570" w:rsidRPr="00791D0D">
        <w:rPr>
          <w:bCs/>
        </w:rPr>
        <w:t xml:space="preserve"> </w:t>
      </w:r>
      <w:r w:rsidR="00440FB6" w:rsidRPr="00791D0D">
        <w:rPr>
          <w:bCs/>
        </w:rPr>
        <w:t xml:space="preserve"> </w:t>
      </w:r>
      <w:r w:rsidRPr="00791D0D">
        <w:rPr>
          <w:bCs/>
        </w:rPr>
        <w:t>№</w:t>
      </w:r>
      <w:proofErr w:type="gramEnd"/>
    </w:p>
    <w:p w:rsidR="0046681E" w:rsidRPr="00791D0D" w:rsidRDefault="0046681E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</w:rPr>
      </w:pPr>
      <w:r w:rsidRPr="00791D0D">
        <w:rPr>
          <w:b/>
          <w:bCs/>
        </w:rPr>
        <w:t>Административный регламент предоставления муниципальной услуги «</w:t>
      </w:r>
      <w:r w:rsidR="00ED2051" w:rsidRPr="00791D0D">
        <w:rPr>
          <w:b/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rPr>
          <w:b/>
          <w:bCs/>
        </w:rPr>
        <w:t>»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  <w:bCs/>
        </w:rPr>
        <w:t> 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</w:pPr>
      <w:r w:rsidRPr="00791D0D">
        <w:rPr>
          <w:b/>
          <w:bCs/>
        </w:rPr>
        <w:t>1.Общие положения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Предмет регулирования административного регламента.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t>1.1.</w:t>
      </w:r>
      <w:r w:rsidR="00F36E0F" w:rsidRPr="00791D0D">
        <w:t>Административный регламент предоставления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="00F36E0F" w:rsidRPr="00791D0D">
        <w:t xml:space="preserve">» (далее - </w:t>
      </w:r>
      <w:r w:rsidRPr="00791D0D">
        <w:t>Регламент</w:t>
      </w:r>
      <w:r w:rsidR="00F36E0F" w:rsidRPr="00791D0D">
        <w:t xml:space="preserve">) </w:t>
      </w:r>
      <w:r w:rsidRPr="00791D0D">
        <w:t>регулирует деятельность по предоставлению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ED6359">
        <w:t>Царевщинского</w:t>
      </w:r>
      <w:proofErr w:type="spellEnd"/>
      <w:r w:rsidRPr="00791D0D">
        <w:t xml:space="preserve"> сельсовета </w:t>
      </w:r>
      <w:proofErr w:type="spellStart"/>
      <w:r w:rsidRPr="00791D0D">
        <w:t>Мокшанского</w:t>
      </w:r>
      <w:proofErr w:type="spellEnd"/>
      <w:r w:rsidRPr="00791D0D">
        <w:t xml:space="preserve"> района Пензенской области</w:t>
      </w:r>
      <w:r w:rsidRPr="00791D0D">
        <w:rPr>
          <w:i/>
        </w:rPr>
        <w:t xml:space="preserve"> </w:t>
      </w:r>
      <w:r w:rsidRPr="00791D0D">
        <w:t xml:space="preserve">(далее - Администрация) </w:t>
      </w:r>
      <w:r w:rsidRPr="00791D0D">
        <w:rPr>
          <w:color w:val="000000"/>
        </w:rPr>
        <w:t xml:space="preserve">при предоставлении муниципальной услуги. 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1.2. Круг заявителей.</w:t>
      </w:r>
    </w:p>
    <w:p w:rsidR="00ED2051" w:rsidRPr="00791D0D" w:rsidRDefault="00ED205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91D0D">
        <w:rPr>
          <w:color w:val="000000"/>
        </w:rPr>
        <w:t>Заявителями на предоставление муниципальной услуги являются физические или юридические лица  собственники переводимых помещений</w:t>
      </w:r>
      <w:r w:rsidRPr="00791D0D">
        <w:rPr>
          <w:rFonts w:ascii="Arial" w:hAnsi="Arial" w:cs="Arial"/>
          <w:color w:val="000000"/>
        </w:rPr>
        <w:t>.</w:t>
      </w:r>
    </w:p>
    <w:p w:rsidR="00B80DF1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31330" w:rsidRPr="00791D0D" w:rsidRDefault="00631330" w:rsidP="00B514D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791D0D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791D0D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791D0D" w:rsidRDefault="00631330" w:rsidP="00B514D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791D0D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center"/>
      </w:pPr>
      <w:r w:rsidRPr="00791D0D">
        <w:rPr>
          <w:b/>
          <w:bCs/>
        </w:rPr>
        <w:t>2.Стандарт предоставления муниципальной услуги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2.1.Наименование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t>».</w:t>
      </w: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631330" w:rsidRPr="00791D0D" w:rsidRDefault="00631330" w:rsidP="00B514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D0D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791D0D" w:rsidRDefault="00631330" w:rsidP="00B514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D0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791D0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</w:rPr>
      </w:pP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</w:rPr>
        <w:t>Результат предоставления муниципальной услуги</w:t>
      </w:r>
      <w:r w:rsidRPr="00791D0D">
        <w:t>.</w:t>
      </w: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807495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2.3.Результатом предоставления муниципальной услуги являются:</w:t>
      </w:r>
    </w:p>
    <w:p w:rsidR="00807495" w:rsidRPr="00791D0D" w:rsidRDefault="00807495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t>1.</w:t>
      </w:r>
      <w:r w:rsidR="00ED2051" w:rsidRPr="00791D0D">
        <w:rPr>
          <w:color w:val="000000"/>
        </w:rPr>
        <w:t>постановление о переводе жилого помещения в нежилое или нежилого помещения в жилое;</w:t>
      </w:r>
    </w:p>
    <w:p w:rsidR="00ED2051" w:rsidRPr="00791D0D" w:rsidRDefault="00807495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color w:val="000000"/>
        </w:rPr>
        <w:t>2.</w:t>
      </w:r>
      <w:r w:rsidR="00ED2051" w:rsidRPr="00791D0D">
        <w:rPr>
          <w:color w:val="000000"/>
        </w:rPr>
        <w:t>постановление об отказе в переводе жилого помещения в нежилое или нежилого помещения в жилое.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791D0D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791D0D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2.5. Результат муниципальной услуги направляется заявителю одним из способов </w:t>
      </w: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указанном в заявлении: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Pr="00791D0D" w:rsidRDefault="00D8157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791D0D">
        <w:rPr>
          <w:rFonts w:ascii="Times New Roman" w:hAnsi="Times New Roman"/>
          <w:sz w:val="24"/>
          <w:szCs w:val="24"/>
          <w:lang w:eastAsia="ru-RU"/>
        </w:rPr>
        <w:t>.</w:t>
      </w:r>
    </w:p>
    <w:p w:rsidR="00B80DF1" w:rsidRPr="00791D0D" w:rsidRDefault="00807495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07495" w:rsidRPr="00791D0D" w:rsidRDefault="00193538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 w:cs="Times New Roman"/>
          <w:sz w:val="24"/>
          <w:szCs w:val="24"/>
        </w:rPr>
        <w:t>2.6.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 предоставления муниципальной услуги не может превышать 45 (сорока пяти)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B80DF1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rFonts w:eastAsia="SimSun"/>
          <w:b/>
          <w:lang w:eastAsia="zh-CN"/>
        </w:rPr>
      </w:pPr>
    </w:p>
    <w:p w:rsidR="00193538" w:rsidRPr="00791D0D" w:rsidRDefault="00193538" w:rsidP="00B514D0">
      <w:pPr>
        <w:widowControl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791D0D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791D0D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791D0D" w:rsidRDefault="00193538" w:rsidP="00B514D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791D0D" w:rsidRDefault="00193538" w:rsidP="00B514D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791D0D">
        <w:rPr>
          <w:color w:val="000000"/>
          <w:sz w:val="24"/>
          <w:szCs w:val="24"/>
        </w:rPr>
        <w:t> </w:t>
      </w:r>
      <w:r w:rsidRPr="00791D0D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791D0D" w:rsidRDefault="00193538" w:rsidP="00B514D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05800" w:rsidRPr="00791D0D" w:rsidRDefault="00305800" w:rsidP="00B514D0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3538" w:rsidRPr="00791D0D" w:rsidRDefault="00193538" w:rsidP="00B514D0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D0D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791D0D" w:rsidRDefault="00193538" w:rsidP="00B514D0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791D0D" w:rsidRDefault="00193538" w:rsidP="00B514D0">
      <w:pPr>
        <w:pStyle w:val="11"/>
        <w:widowControl w:val="0"/>
        <w:suppressAutoHyphens w:val="0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- номера кабинета;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В местах предоставления муниципальной услуги предусматривается оборудование </w:t>
      </w: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доступных мест общего пользования (туалетов) и хранения верхней одежды посетителей.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1) получение информации о порядке и сроках предоставления муниципальной услуги;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791D0D" w:rsidRDefault="00305800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791D0D" w:rsidRDefault="00193538" w:rsidP="00991B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791D0D">
        <w:rPr>
          <w:rFonts w:ascii="Times New Roman" w:hAnsi="Times New Roman"/>
          <w:b/>
          <w:sz w:val="24"/>
          <w:szCs w:val="24"/>
          <w:lang w:eastAsia="ru-RU"/>
        </w:rPr>
        <w:t>и</w:t>
      </w:r>
      <w:proofErr w:type="gramEnd"/>
      <w:r w:rsidRPr="00791D0D">
        <w:rPr>
          <w:rFonts w:ascii="Times New Roman" w:hAnsi="Times New Roman"/>
          <w:b/>
          <w:sz w:val="24"/>
          <w:szCs w:val="24"/>
          <w:lang w:eastAsia="ru-RU"/>
        </w:rPr>
        <w:t xml:space="preserve"> обязательными для предоставления муниципальной услуги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Pr="00791D0D" w:rsidRDefault="00193538" w:rsidP="00B514D0">
      <w:pPr>
        <w:widowControl w:val="0"/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791D0D" w:rsidRDefault="00193538" w:rsidP="00B514D0">
      <w:pPr>
        <w:widowControl w:val="0"/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62E89" w:rsidRPr="00791D0D" w:rsidRDefault="00F62E89" w:rsidP="00B514D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P194"/>
      <w:bookmarkEnd w:id="1"/>
      <w:r w:rsidRPr="00791D0D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62E89" w:rsidRPr="00791D0D" w:rsidRDefault="00F62E89" w:rsidP="00B514D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807495" w:rsidRPr="00791D0D" w:rsidRDefault="00F62E89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rPr>
          <w:color w:val="000000"/>
        </w:rPr>
        <w:t xml:space="preserve">     2.28.</w:t>
      </w:r>
      <w:r w:rsidR="00B80DF1" w:rsidRPr="00791D0D">
        <w:rPr>
          <w:rFonts w:ascii="Arial" w:hAnsi="Arial" w:cs="Arial"/>
          <w:color w:val="000000"/>
        </w:rPr>
        <w:t xml:space="preserve"> </w:t>
      </w:r>
      <w:r w:rsidR="00B80DF1" w:rsidRPr="00791D0D">
        <w:rPr>
          <w:color w:val="000000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807495" w:rsidRPr="00791D0D" w:rsidRDefault="00807495" w:rsidP="00991B3B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C8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9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2.28.1.Муниципальная услуга предоставляется на основании заявления о переводе жилого помещения в нежилое или нежилого помещения в жилое (далее - заявление) по форме, согласно приложению № 1 к Административному регламенту.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 прилагаются следующие документы: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1)подготовленный и оформленный в установленном порядке проект переустройства и (или) перепланировки переводимого помещения (в случае, если переустройство и (или) перепланировка требуются для обеспечения использования такого помещения в качестве жилого или нежилого помещения);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2)протокол общего собрания собственников помещений в многоквартирном доме, содержащий решение об их согласии на перевод жилого помещения в нежилое помещение;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3)согласие каждого собственника всех помещений, примыкающих к переводимому помещению, на перевод жилого помещения в нежилое помещение;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4)правоустанавливающий документ на переводимое помещение, права на которое не зарегистрированы в Едином государственном реестре недвижимости.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43B2F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3B2F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документов, необходимых для предоставления муниципальной услуги, которые запрашиваются Администрацией в порядке межведомственного информационного взаимодействия (в случае непредоставления их заявителем по собственной инициативе):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1)правоустанавливающие документы на переводимое помещение, если право на него зарегистрировано в Едином государственном реестре недвижимости;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2)план переводимого помещения с его техническим описанием (в случае, если переводимое помещение является жилым, технический паспорт такого помещения);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3)поэтажный план дома, в котором находится переводимое помещение.</w:t>
      </w:r>
    </w:p>
    <w:p w:rsidR="00807495" w:rsidRPr="00791D0D" w:rsidRDefault="00143B2F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2.29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.Запрещается требовать от заявителя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услуги.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а)лично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бумажном носителе по местонахождению Администрации;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б)на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бумажном носителе посредством почтовой связи по местонахождению Администрации;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в)на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форме электронного документа, подписанного простой или усиленной квалифицированной электронной подписью посредством 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 портала, 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официальной электронной почты Администрации.</w:t>
      </w:r>
    </w:p>
    <w:p w:rsidR="00807495" w:rsidRPr="00791D0D" w:rsidRDefault="00164F4D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  <w:bookmarkStart w:id="2" w:name="_ftnref1"/>
      <w:bookmarkEnd w:id="2"/>
      <w:r w:rsidR="00807495" w:rsidRPr="00791D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услугам, являющимся необходимыми и обязательными для предоставления муниципальной услуги, относятся: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плана переводимого помещения с его техническим описанием;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поэтажного плана дома, в котором находится переводимое помещение;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проекта переустройства и (или) перепланировки переводимого помещения.</w:t>
      </w:r>
    </w:p>
    <w:p w:rsidR="00807495" w:rsidRPr="00791D0D" w:rsidRDefault="00164F4D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приеме документов, необходимых для предоставления муниципальной услуги, заявителю отказывается в случае, если в результате проверки усиленной квалифицированной электронной подписи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807495" w:rsidRPr="00791D0D" w:rsidRDefault="00164F4D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отказа в предоставлении муниципальной услуги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 в предоставлении муниципальной услуги допускается в случае: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1)непредставления документов, предусмотренных пунктом 2.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1.1)поступления в орган, осуществляющий перевод помещений, ответа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свидетельствующего об отсутствии документа и (или) информации, необходимых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если соответствующий документ не представлен заявителем по собственной инициативе. Отказ в переводе помещения по указанному основанию допускается в случае, если орган, осуществляющий перевод помещений, после получения указанного ответа уведомил заявителя о получении такого ответа, предложил заявителю представить документ и (или) информацию, необходимые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и не получил от заявителя такие документ и (или) информацию в течение пятнадцати рабочих дней со дня направления уведомления;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2)представления документов в ненадлежащий орган;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3)несоблюдения предусмотренных статьей 22 Жилищного кодекса Российской Федерации условий перевода помещения;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4)несоответствия проекта переустройства и (или) перепланировки помещения в многоквартирном доме требованиям законодательства.</w:t>
      </w:r>
    </w:p>
    <w:p w:rsidR="00807495" w:rsidRPr="00791D0D" w:rsidRDefault="00807495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приостановления предоставления муниципальной услуги</w:t>
      </w:r>
    </w:p>
    <w:p w:rsidR="00807495" w:rsidRPr="00791D0D" w:rsidRDefault="00164F4D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.Основания для приостановления муниципальной услуги действующим законодательством не предусмотрены.</w:t>
      </w:r>
      <w:bookmarkStart w:id="3" w:name="P189"/>
      <w:bookmarkEnd w:id="3"/>
    </w:p>
    <w:p w:rsidR="00B80DF1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0F3A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</w:rPr>
      </w:pPr>
      <w:r w:rsidRPr="00791D0D">
        <w:rPr>
          <w:b/>
          <w:bCs/>
        </w:rPr>
        <w:t>3.</w:t>
      </w:r>
      <w:r w:rsidR="007D2AFA" w:rsidRPr="00791D0D">
        <w:rPr>
          <w:b/>
          <w:bCs/>
        </w:rPr>
        <w:t xml:space="preserve"> </w:t>
      </w:r>
      <w:r w:rsidRPr="00791D0D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C0F3A" w:rsidRPr="00791D0D" w:rsidRDefault="00DC0F3A" w:rsidP="00B514D0">
      <w:pPr>
        <w:pStyle w:val="a3"/>
        <w:widowControl w:val="0"/>
        <w:spacing w:before="0" w:beforeAutospacing="0" w:after="0" w:afterAutospacing="0"/>
        <w:ind w:firstLine="567"/>
        <w:jc w:val="center"/>
      </w:pP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 муниципальной услуги включает в себя следующие административные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процедуры: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3)принятие решения и подготовка результатов предоставления муниципальной услуги;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4)выдача заявителю результата предоставления муниципальной услуги;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5)особенности предоставления муниципальной услуги в МФЦ;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 для начала административной процедуры является обращение заявителя с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заявлением для предоставления муниципальной услуги.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3.3.Заявление и документы, необходимые для предоставления муниципальной услуги,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представляются заявителем в Администрацию или МФЦ одним из способов, указанных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 2.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 обращении заявителя в Администрацию с заявлением, специалист Администрации, ответственный за прием и регистрацию входящих документов, устанавливает его личность и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 документы в одном экземпляре.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заявления осуществляется в порядке их поступления.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Администрации, ответственный за прием и регистрацию входящих документов, принимает и регистрирует в порядке, установленном для регистрации входящих документов в Администрации, поступившее заявление и приложенные к нему документы,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поданные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заявителем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лично, по почте, в электронной форме или полученные Администрацией через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МФЦ, регистрирует их в Журнале регистрации входящей корреспонденции, с указанием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 их получения.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3.5.При обращении заявителя непосредственно в Администрацию заявителю выдается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 в получении документов с указанием их перечня и даты их получения, с указанием перечня сведений и документов, которые будут получены по межведомственным запросам.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заявление и приложенные к нему документы предоставляются по почте либо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документов, расписка в получении документов направляется заявителю по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почте.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3.6.Зарегистрированные заявление и приложенные к нему документы специалист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 ответственный за прием и регистрацию входящих документов, передает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3.7.Глава Администрации определяет ответственного за предоставление муниципальной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 специалиста Администрации (далее - ответственный исполнитель)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передает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 на исполнение заявление и приложенные к нему документы.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3.8.Критерием для приема и регистрации заявления о предоставлении муниципальной услуги и приложенных к нему документов является поступление заявления о предоставлении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и приложенных к нему документов.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3.9.Результатом административной процедуры является прием и регистрация поступившего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 и приложенных к нему документов, а также определение ответственного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3.10.Способом фиксации результата выполнения административной процедуры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входящего регистрационного номера заявлению и приложенных к нему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документам, а также определение ответственного исполнителя.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3.11.Максимальный срок выполнения административного действия - 1 (один) день со дня поступления заявления и приложенных к нему документов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заявления и документов, необходимых для предоставления муниципальной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 формирование и направление межведомственных запросов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3.12.Основанием для начала административной процедуры является поступление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зарегистрированного заявления и приложенных к нему документов, необходимых для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услуги, на рассмотрение ответственному исполнителю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 форме либо в форме электронного документа.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3.13.Ответственный исполнитель при поступлении заявления и приложенных к нему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 в форме электронного документа, подписанного усиленной квалифицированной электронной подписью в течение 1 (одного) дня со дня регистрации такого заявления и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приложенных к нему документов проводит проверку ее действительности.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рамках проверки действительности, усиленной квалифицированной электронной подписи, осуществляется проверка соблюдения условий, определенных статьей 11 Федерального </w:t>
      </w:r>
    </w:p>
    <w:p w:rsidR="00DC0F3A" w:rsidRPr="00791D0D" w:rsidRDefault="00B514D0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 № 63-ФЗ.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если в результате проверки действительности усиленной квалифицированной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 будет выявлено несоблюдение установленных условий признания ее действительности, ответственный исполнитель в течение 3 (трех) дней со дня завершения проведения такой проверки принимает решение об отказе в приеме к рассмотрению заявления, готовит проект уведомления и передает на подпись Главе Администрации.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указанное уведомление, подписывает его, после чего ответственный исполнитель направляет заявителю данное уведомление одним из способов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его заявлении.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получения данного уведомления заявитель вправе обратиться повторно с заявлением, устранив нарушения, которые послужили основанием для отказа в приеме к рассмотрению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первичного заявления.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отсутствии оснований для отказа в приеме заявления заявителю направляется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 его приеме с указанием присвоенного в электронной форме уникального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номера, по которому на Едином портале, </w:t>
      </w:r>
      <w:r w:rsidR="00B514D0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 представлена информация о ходе его рассмотрения.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принятия заявления о предоставлении муниципальной услуги статус запроса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 в личном кабинете на Едином портале,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обновляется до статуса «принято».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3.14.При отсутствии основания для отказа в приеме документов, необходимых для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услуги,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регламента, ответственный исполнитель в рамках межведомственного информационного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 запрашивает документы, указанные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регламента, в случае если они не предоставлены заявителем самостоятельно.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Межведомственный запрос направляется ответственным исполнителем, уполномоченным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оформление и направление межведомственных запросов.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наличии технической возможности межведомственные запросы направляются в форме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3.15.Критерием принятия решения:</w:t>
      </w:r>
    </w:p>
    <w:p w:rsidR="00A66CC6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 отказе в приеме заявления и приложенных к нему документов является наличие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основания,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регламента;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2)о формировании и направлении запросов - отсутствие основания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 отказа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приеме документов, необходимых для предоставления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регламента, и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 документов, указанных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3.16.Результатом административной процедуры является установление наличия или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 основания для отказа в приеме Администрацией заявления и приложенных к нему документов, либо возврат заявления и приложенных к нему документов Администрацией, либо формирование и направление межведомственных запросов.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3.17.Способом фиксации результата выполнения административной процедуры является: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 случае отказа в приеме заявления и приложенных к нему документов - подготовка и направление заявителю соответствующего уведомления;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 случае формирования и направления запросов - подготовка и направление ответственным исполнителем межведомственного запроса.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3.18.Продолжительность административной процедуры составляет: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 случае формирования и направления межведомственных запросов - 5 (пять) дней со дня регистрации заявления и приложенных к нему документов;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 случае отказа в приеме заявления и приложенных к нему документов - 4 (четыре) дня со дня регистрации заявления и приложенных к нему документов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 решения и подготовка результатов предоставления муниципальной услуги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3.19.Основанием для начала административной процедуры является отсутствие основания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отказа в приеме заявления и приложенных документов, указанн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 регламента, получение документов в рамках межведомственного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 взаимодействия.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3.20.По результатам проверки представленных и полученных в порядке межведомственного информационного взаимодействия документов, в случае отсутствия оснований для отказа в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услуги, предусмотренных пунктом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регламента, ответственный исполнитель подготавливает проект постановления о переводе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нежилое или нежилого помещения в жилое.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подготовленный проект постановления о переводе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нежилое или нежилого помещения в жилое, подписывает его.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3.21.При наличии оснований для отказа в предоставлении муниципальной услуги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 исполнитель готовит проект постановления об отказе в переводе жилого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нежилое или нежилого помещения в жилое. Данное постановление должно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 основания отказа с обязательной ссылкой на нарушения, предусмотренные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подготовленный проект постановления об отказе в </w:t>
      </w:r>
    </w:p>
    <w:p w:rsidR="00A66CC6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ещения в жилое и подписывает </w:t>
      </w:r>
    </w:p>
    <w:p w:rsidR="00DC0F3A" w:rsidRPr="00791D0D" w:rsidRDefault="00A66CC6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3.22.Критерием принятия решения является наличие или отсутствие оснований, указанных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3.23.Результатом административной процедуры является постановление о переводе жилого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нежилое или нежилого помещения в жилое либо постановление об отказе в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помещения в жилое.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3.24.Способом фиксации результата выполнения административной процедуры является присвоение подписанному постановлению о переводе жилого помещения в нежилое или нежилого помещения в жилое либо постановлению об отказе в переводе жилого помещения в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 даты и номера, его регистрация в порядке,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инструкцией (правилами) делопроизводства.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3.25.Продолжительность административной процедуры составляет 40 (сорок дней) дня со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 регистрации заявления и приложенных к нему документов.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 заявителю результата предоставления муниципальной услуги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3.26.Основанием для начала административной процедуры является подписанное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 переводе жилого помещения в нежилое или нежилого помещения в жилое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либо постановление об отказе в переводе жилого помещения в нежилое или нежилого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3.27.После подписания главой Администрации постановления о переводе жилого помещения в нежилое или нежилого помещения в жилое либо постановления об отказе в переводе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нежилое или нежилого помещения в жилое специалист Администрации, ответственный за регистрацию, регистрирует их в установленном порядке и передает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 исполнителю.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3.28.Постановление о переводе жилого помещения в нежилое или нежилого помещения в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 постановление об отказе в переводе жилого помещения в нежилое или нежилого помещения в жилое выдается или направляется заявителю не позднее чем через 3 (три)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 дня со дня принятия решения по предоставлению муниципальной услуги.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 об отказе в переводе жилого помещения в нежилое или нежилого помещения в жилое может быть обжаловано заявителем в судебном порядке.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3.29.Критерием принятия решения по результату предоставления муниципальной услуги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 зарегистрированного, в установленном в Администрации порядке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постановления о переводе жилого помещения в нежилое или нежилого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 либо постановления об отказе в переводе жилого помещения в нежилое или нежилого помещения в жилое.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3.30.Результатом административной процедуры является выдача или направление заявителю постановления о переводе жилого помещения в нежилое или нежилого помещения в жилое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постановления об отказе в переводе жилого помещения в нежилое или нежилого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жилое.</w:t>
      </w:r>
    </w:p>
    <w:p w:rsidR="00A66CC6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3.31.Способ фиксации – внесение в порядке, установленном инструкцией 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правилами)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 журнал исходящей корреспонденции записи о дате выдачи (направления) заявителю постановления о переводе жилого помещения в нежилое или нежилого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 либо постановления об отказе в переводе жилого помещения в нежилое или нежилого помещения в жилое.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3.32.Продолжительность административной процедуры составляет не более 3 (трех) рабочих дней со дня принятия решения о предоставлении муниципальной услуги и не позднее срока предоставления муниципальной услуги, установленного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 предоставления муниципальной услуги в МЦФ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3.33.Заявление и документы, необходимые для предоставления муниципальной услуги,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быть поданы через МФЦ в соответствии с соглашением о взаимодействии,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МФЦ принимает от заявителя указанные документы, регистрирует их.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приеме у заявителя заявления и документов, необходимых для предоставления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услуги, специалист МФЦ проверяет правильность заполнения заявления в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требованиями, установленными законодательством Российской Федерации и комплектность документов.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от заявителя документов с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 их перечня и даты их получения, а также с указанием перечня сведений и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которые будут получены по межведомственным запросам.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3.34.Срок выполнения данного административного действия не более 30 минут.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3.35.Передачу и доставку заявления и документов, необходимых для предоставления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комплектности представленных документов второй экземпляр сопроводительного письма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Администрации, ответственный за прием и регистрацию документов по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3.36.Специалист Администрации, ответственный за прием и регистрацию заявления и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необходимых для предоставления муниципальной услуги, регистрирует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и приложенные к нему документы в установленном порядке в день передачи их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курьером из МФЦ в Администрацию.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3 (три)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 дня со дня принятия такого решения, если иной способ получения не указан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заявителем.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3.38.При выдаче заявителю результата предоставления муниципальной услуги специалист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 проверяет документ, удостоверяющий личность заявителя и документ,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подтверждающий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полномочия представителя заявителя, в случае подачи заявления и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необходимых для предоставления муниципальной услуги, представителем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заявителя. Заявителю выдается результат предоставления муниципальной услуги под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с указанием даты его получения.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3.39.В случае неявки заявителя в МФЦ в течение 30 (тридцати) дней со дня окончания срока получения результата предоставления муниципальной услуги, МФЦ курьером отправляет </w:t>
      </w:r>
    </w:p>
    <w:p w:rsidR="00940C72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 муниципальной услуги в Администрацию под подпись с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сопроводительным письмом.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 исправления допущенных опечаток и ошибок в выданных в результате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документах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3.40.Основанием для начала административной процедуры по исправлению допущенных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опечаток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ошибок (далее - техническая ошибка) в выданном в результате предоставления муниципальной услуги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 получение Администрацией заявления об исправлении технической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3.41.При обращении об исправлении технической ошибки заявитель представляет: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 об исправлении технической ошибки;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 подтверждающие наличие в выданном в результате предоставления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технической ошибки, за исключением документов,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 истребованию в порядке межведомственного взаимодействия и постановления администрации, являющиеся результатом оказания муниципальной услуги.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заявителем лично или по почте в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Администрацию или в электронной форме посредством информационно-телекоммуникационной сети «Интернет».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3.42.Заявление об исправлении технической ошибки регистрируется специалистом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 ответственным за прием и регистрацию документов по предоставлению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услуги, и передается специалисту Администрации, ответственному за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-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 исполнитель),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установленном порядке.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3.43.Ответственный исполнитель проверяет поступившее заявление об исправлении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на предмет наличия технической ошибки в выданном в результате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документе.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3.44.Критерием принятия решения по исправлению технической ошибки в выданном в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 муниципальной услуги документе является наличие опечатки и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 ошибки.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3.45.В случае наличия технической ошибки в выданном в результате предоставления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ответственный исполнитель устраняет техническую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ошибку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путем подготовки постановления о переводе жилого помещения в нежилое или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жилое или постановления об отказе в переводе жилого помещения в нежилое или нежилого помещения в жилое.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3.46.В случае отсутствия технической ошибки в выданном в результате предоставления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ответственный исполнитель готовит уведомление об 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 в выданном в результате предоставления муниципальной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документе.</w:t>
      </w:r>
    </w:p>
    <w:p w:rsidR="00C85093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3.47.Ответственный исполнитель передает подготовленное постановление о переводе жилого помещения в нежилое или нежилого помещения в жилое или постановление об отказе в </w:t>
      </w:r>
    </w:p>
    <w:p w:rsidR="00DC0F3A" w:rsidRPr="00791D0D" w:rsidRDefault="00DC0F3A" w:rsidP="0099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помещения в жилое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3.48.Глава Администрации подписывает проект постановления о переводе жилого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нежилое или нежилого помещения в жилое или постановления об отказе в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помещения в жилое либо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3.49.Максимальный срок выполнения действия по исправлению технической ошибки в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не может превышать 5 (пять) рабочих дней с даты регистрации заявления об исправлении технической ошибки в Администрации.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наличия технической ошибки в выданном в результате предоставления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 постановление о переводе жилого помещения в нежилое или нежилого помещения в жилое или постановление об отказе в переводе жилого помещения в нежилое или нежилого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жилое;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отсутствия технической ошибки в выданном в результате предоставления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 уведомление об отсутствии технической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в выданном в результате предоставления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документе.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3.51.Способ фиксации результата административной процедуры по исправлению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в выданном в результате предоставления муниципальной услуги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-регистрация в системе документооборота: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наличия технической ошибки в выданном в результате предоставления </w:t>
      </w:r>
    </w:p>
    <w:p w:rsidR="00C85093" w:rsidRPr="00791D0D" w:rsidRDefault="00DE6FE2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постановления о переводе жилого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нежилое или нежилого помещения в жилое или постановления об отказе в переводе жилого помещения в нежилое или нежилого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жилое;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отсутствия технической ошибки в выданном в результате предоставления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 уведомления об отсутствии технической 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 в выданном в результате предоставления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услуги.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3.52.Постановление о переводе жилого помещения в нежилое помещение или нежилого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 помещение или постановление об отказе в переводе жилого помещения в нежилое помещение или нежилого помещения в жилое помещение, уведомление об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 в выданном в результате предоставления муниципальной </w:t>
      </w:r>
    </w:p>
    <w:p w:rsidR="00C85093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документе направляется заявителю в течение 1 (одного) рабочего дня, со дня 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 вышеуказанного постановления, способом указанным заявителем в заявлении об исправлении технической ошибки.</w:t>
      </w:r>
    </w:p>
    <w:p w:rsidR="00DC0F3A" w:rsidRPr="00791D0D" w:rsidRDefault="00DC0F3A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№ 1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C518B6" w:rsidRPr="00791D0D" w:rsidRDefault="00C518B6" w:rsidP="00DE6FE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«Перевод жилого помещения в нежилое </w:t>
      </w:r>
    </w:p>
    <w:p w:rsidR="00C518B6" w:rsidRPr="00791D0D" w:rsidRDefault="00C518B6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или</w:t>
      </w:r>
      <w:proofErr w:type="gramEnd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 нежилого помещения в жилое»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 заявления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</w:t>
      </w:r>
    </w:p>
    <w:p w:rsidR="00DE6FE2" w:rsidRPr="00791D0D" w:rsidRDefault="00ED6359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имя, отчество (при наличии), место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 номер телефона заявителя и реквизиты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 удостоверяющего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 заявителя (для физического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имя, отчество (при наличии), место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 номер телефона, реквизиты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 удостоверяющего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 заявителя, реквизиты доверенности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 уполномоченного представителя физического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организационно-правовая форма,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 места нахождения, номер телефона,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 имя, отчество (при наличии) лица,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представителя юридического лица,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указанием реквизитов документа,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 полномочия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 юридического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адрес и (или) адрес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 почты заявителя)</w:t>
      </w:r>
    </w:p>
    <w:p w:rsidR="00DE6FE2" w:rsidRPr="00791D0D" w:rsidRDefault="00DE6FE2" w:rsidP="00DE6FE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DE6FE2" w:rsidRPr="00791D0D" w:rsidRDefault="00DE6FE2" w:rsidP="003A49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переводе жилого помещения в нежилое или нежилого помещения в жилое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перевести жилое помещение в нежилое помещение, нежилое помещение в жилое помещение (ненужное зачеркнуть), находящееся по адресу: 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полный адрес: субъект Российской Федерации, район, населенный пункт, улица, дом, корпус, строение, этаж)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целью использования в качестве: _______________________________________</w:t>
      </w:r>
    </w:p>
    <w:p w:rsidR="00DE6FE2" w:rsidRPr="00791D0D" w:rsidRDefault="003A498B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 назначение помещения)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 прилагаются следующие документы: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 предоставления муниципальной услуги прошу предоставить (указать нужное):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9241"/>
      </w:tblGrid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Администрацию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посредством почтового отправления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МФЦ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размещенного на официальном сайте Администрации, ссылка на который направляется посредством электронной почты (указывается при наличии технической возможности)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электронной почты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</w:t>
            </w:r>
            <w:r w:rsidR="003A498B"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 портала</w:t>
            </w:r>
            <w:r w:rsidR="003A498B"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Модуля</w:t>
            </w:r>
          </w:p>
        </w:tc>
      </w:tr>
    </w:tbl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 лиц, подавших заявление: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 представлены на приеме «____» ________________ 20__ г.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 номер регистрации заявления ___________________________________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расписка в получении документов «__» _______ 20__ г. № 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 получил «__» ________________ 20__ г. 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 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фамилия, имя, (подпись)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 наличии) должностного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 принявшего заявление)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ED6359" w:rsidP="00DE6F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4" w:name="_ftn1"/>
    <w:bookmarkEnd w:id="4"/>
    <w:p w:rsidR="00DE6FE2" w:rsidRPr="00791D0D" w:rsidRDefault="0025592B" w:rsidP="00DE6FE2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"https://pravo-search.minjust.ru/bigs/portal.html" \l "_ftnref1" </w:instrTex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DE6FE2" w:rsidRPr="00791D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 части 1 статьи 9 Федерального закона от 27.07.2010 № 210-ФЗ «Об организации предоставления государственных и муниципальных услуг» услуги, являющиеся необходимыми и обязательными для предоставления муниципальной услуги, должны быть предусмотрены перечнем </w:t>
      </w:r>
      <w:proofErr w:type="gramStart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услуг,которые</w:t>
      </w:r>
      <w:proofErr w:type="gram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 необходимыми и обязательными для предоставления муниципальных услуг, утвержденным решением представительного органа местного самоуправления.</w:t>
      </w:r>
    </w:p>
    <w:p w:rsidR="00DE6FE2" w:rsidRPr="00791D0D" w:rsidRDefault="00DE6FE2" w:rsidP="00DE6FE2">
      <w:pPr>
        <w:rPr>
          <w:rFonts w:ascii="Times New Roman" w:hAnsi="Times New Roman" w:cs="Times New Roman"/>
          <w:sz w:val="24"/>
          <w:szCs w:val="24"/>
        </w:rPr>
      </w:pPr>
    </w:p>
    <w:p w:rsidR="00984E36" w:rsidRPr="00791D0D" w:rsidRDefault="00984E36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sectPr w:rsidR="00984E36" w:rsidRPr="00791D0D" w:rsidSect="004A6FA6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2577A"/>
    <w:rsid w:val="0003352B"/>
    <w:rsid w:val="00116B8A"/>
    <w:rsid w:val="001351B9"/>
    <w:rsid w:val="00141C85"/>
    <w:rsid w:val="00143B2F"/>
    <w:rsid w:val="0015564A"/>
    <w:rsid w:val="00164F4D"/>
    <w:rsid w:val="00180992"/>
    <w:rsid w:val="00193538"/>
    <w:rsid w:val="001C628E"/>
    <w:rsid w:val="001C6EDC"/>
    <w:rsid w:val="001E77C6"/>
    <w:rsid w:val="001F6049"/>
    <w:rsid w:val="001F73F5"/>
    <w:rsid w:val="00201425"/>
    <w:rsid w:val="00243EDF"/>
    <w:rsid w:val="0025592B"/>
    <w:rsid w:val="002B3836"/>
    <w:rsid w:val="002C1D87"/>
    <w:rsid w:val="00305800"/>
    <w:rsid w:val="00395BBA"/>
    <w:rsid w:val="003A498B"/>
    <w:rsid w:val="004314A8"/>
    <w:rsid w:val="00440FB6"/>
    <w:rsid w:val="0046681E"/>
    <w:rsid w:val="00475371"/>
    <w:rsid w:val="00490B65"/>
    <w:rsid w:val="0049759A"/>
    <w:rsid w:val="004A6FA6"/>
    <w:rsid w:val="00537C68"/>
    <w:rsid w:val="005A4FD6"/>
    <w:rsid w:val="00631330"/>
    <w:rsid w:val="00664551"/>
    <w:rsid w:val="00696079"/>
    <w:rsid w:val="006F4D54"/>
    <w:rsid w:val="006F5B1A"/>
    <w:rsid w:val="007253ED"/>
    <w:rsid w:val="00791D0D"/>
    <w:rsid w:val="00796AF7"/>
    <w:rsid w:val="007A3567"/>
    <w:rsid w:val="007D2AFA"/>
    <w:rsid w:val="007F20F5"/>
    <w:rsid w:val="00807495"/>
    <w:rsid w:val="0083517D"/>
    <w:rsid w:val="00860810"/>
    <w:rsid w:val="00893ADB"/>
    <w:rsid w:val="00940C72"/>
    <w:rsid w:val="00954FAC"/>
    <w:rsid w:val="00984E36"/>
    <w:rsid w:val="00991B3B"/>
    <w:rsid w:val="009C19DA"/>
    <w:rsid w:val="009D1E2B"/>
    <w:rsid w:val="009E2D05"/>
    <w:rsid w:val="009F685B"/>
    <w:rsid w:val="00A150FA"/>
    <w:rsid w:val="00A30708"/>
    <w:rsid w:val="00A463B8"/>
    <w:rsid w:val="00A66CC6"/>
    <w:rsid w:val="00B04C48"/>
    <w:rsid w:val="00B514D0"/>
    <w:rsid w:val="00B80DF1"/>
    <w:rsid w:val="00B85E22"/>
    <w:rsid w:val="00BC3AEF"/>
    <w:rsid w:val="00BD417A"/>
    <w:rsid w:val="00C518B6"/>
    <w:rsid w:val="00C85093"/>
    <w:rsid w:val="00CE387A"/>
    <w:rsid w:val="00CF7192"/>
    <w:rsid w:val="00D81570"/>
    <w:rsid w:val="00DC0F3A"/>
    <w:rsid w:val="00DE6FE2"/>
    <w:rsid w:val="00E00416"/>
    <w:rsid w:val="00E6757C"/>
    <w:rsid w:val="00E75FA2"/>
    <w:rsid w:val="00E92E4D"/>
    <w:rsid w:val="00ED2051"/>
    <w:rsid w:val="00ED6359"/>
    <w:rsid w:val="00F0786D"/>
    <w:rsid w:val="00F36E0F"/>
    <w:rsid w:val="00F62E89"/>
    <w:rsid w:val="00F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1AAFC-5702-47F2-88D6-32067B9C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tsarevshch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8FF2-A6C9-4442-8871-C51D8024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7598</Words>
  <Characters>43314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2025-10-15T13:59:00Z</cp:lastPrinted>
  <dcterms:created xsi:type="dcterms:W3CDTF">2025-10-15T14:04:00Z</dcterms:created>
  <dcterms:modified xsi:type="dcterms:W3CDTF">2025-10-15T14:04:00Z</dcterms:modified>
</cp:coreProperties>
</file>