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ED4D63">
              <w:rPr>
                <w:rFonts w:ascii="Times New Roman" w:hAnsi="Times New Roman" w:cs="Times New Roman"/>
                <w:color w:val="141414"/>
              </w:rPr>
              <w:t>210101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D4D63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2978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ED4D6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ED4D63">
              <w:t>с</w:t>
            </w:r>
            <w:r w:rsidR="001A7DC4">
              <w:t xml:space="preserve">. </w:t>
            </w:r>
            <w:proofErr w:type="spellStart"/>
            <w:r w:rsidR="00ED4D63">
              <w:t>Беликово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ED4D63">
              <w:t>Пересекино</w:t>
            </w:r>
            <w:proofErr w:type="spellEnd"/>
            <w:r w:rsidR="00801E2B">
              <w:t xml:space="preserve">, </w:t>
            </w:r>
            <w:r w:rsidR="00ED4D63">
              <w:t>1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ED4D63">
        <w:t>Царевщинский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D4D63" w:rsidRPr="003F24BC">
          <w:rPr>
            <w:rStyle w:val="a3"/>
          </w:rPr>
          <w:t>https://mokshan.pnzreg.ru/authority/oms-munitsipalnogo-obrazovaniya/administratsiya-tsarevshchinskogo-selsoveta/otkrytyy-selskiy-sovet/publichnyy-servitut/</w:t>
        </w:r>
      </w:hyperlink>
      <w:r w:rsidR="00ED4D63">
        <w:t xml:space="preserve"> </w:t>
      </w:r>
      <w:r w:rsidR="00AD3517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ED4D63">
        <w:t>Царевщинского</w:t>
      </w:r>
      <w:proofErr w:type="spellEnd"/>
      <w:r w:rsidRPr="00680618">
        <w:t xml:space="preserve"> сельсовета».</w:t>
      </w:r>
    </w:p>
    <w:p w:rsidR="004A6233" w:rsidRPr="00680618" w:rsidRDefault="00ED4D6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4D63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tsarevshchi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FA9E0-1F96-4444-87D2-F8827439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50</cp:revision>
  <cp:lastPrinted>2026-03-13T10:43:00Z</cp:lastPrinted>
  <dcterms:created xsi:type="dcterms:W3CDTF">2023-05-12T07:44:00Z</dcterms:created>
  <dcterms:modified xsi:type="dcterms:W3CDTF">2026-03-13T10:43:00Z</dcterms:modified>
</cp:coreProperties>
</file>