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765F3" w:rsidRDefault="00A765F3">
      <w:pPr>
        <w:rPr>
          <w:sz w:val="30"/>
        </w:rPr>
      </w:pPr>
    </w:p>
    <w:p w:rsidR="00A765F3" w:rsidRDefault="00A765F3">
      <w:pPr>
        <w:rPr>
          <w:sz w:val="30"/>
        </w:rPr>
      </w:pPr>
    </w:p>
    <w:p w:rsidR="00A765F3" w:rsidRDefault="007E5C75">
      <w:pPr>
        <w:rPr>
          <w:sz w:val="30"/>
          <w:lang w:val="ru-RU"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1" locked="0" layoutInCell="0" allowOverlap="1">
            <wp:simplePos x="0" y="0"/>
            <wp:positionH relativeFrom="column">
              <wp:posOffset>2643505</wp:posOffset>
            </wp:positionH>
            <wp:positionV relativeFrom="paragraph">
              <wp:posOffset>-257175</wp:posOffset>
            </wp:positionV>
            <wp:extent cx="793115" cy="1023620"/>
            <wp:effectExtent l="0" t="0" r="6985" b="5080"/>
            <wp:wrapTight wrapText="bothSides">
              <wp:wrapPolygon edited="0">
                <wp:start x="0" y="0"/>
                <wp:lineTo x="0" y="21305"/>
                <wp:lineTo x="21271" y="21305"/>
                <wp:lineTo x="212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89" r="-11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23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5F3" w:rsidRDefault="00A765F3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A765F3" w:rsidRDefault="00A765F3">
      <w:pPr>
        <w:autoSpaceDE w:val="0"/>
        <w:jc w:val="righ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A765F3">
        <w:trPr>
          <w:trHeight w:hRule="exact" w:val="397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A765F3">
        <w:tc>
          <w:tcPr>
            <w:tcW w:w="9606" w:type="dxa"/>
            <w:shd w:val="clear" w:color="auto" w:fill="auto"/>
          </w:tcPr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A765F3">
        <w:trPr>
          <w:trHeight w:hRule="exact" w:val="363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65F3">
        <w:trPr>
          <w:trHeight w:val="1148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pStyle w:val="3"/>
              <w:rPr>
                <w:sz w:val="28"/>
                <w:szCs w:val="28"/>
                <w:lang w:val="ru-RU" w:eastAsia="ru-RU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A765F3" w:rsidRDefault="00A765F3">
            <w:pPr>
              <w:rPr>
                <w:i/>
                <w:sz w:val="28"/>
                <w:szCs w:val="28"/>
                <w:lang w:eastAsia="ru-RU"/>
              </w:rPr>
            </w:pPr>
          </w:p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от  </w:t>
            </w:r>
            <w:r w:rsidR="007E5C75">
              <w:rPr>
                <w:rFonts w:ascii="Times New Roman" w:hAnsi="Times New Roman"/>
                <w:b/>
                <w:sz w:val="26"/>
                <w:szCs w:val="26"/>
              </w:rPr>
              <w:t>21.03.2025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№ </w:t>
            </w:r>
            <w:r w:rsidR="007E5C75">
              <w:rPr>
                <w:rFonts w:ascii="Times New Roman" w:hAnsi="Times New Roman"/>
                <w:b/>
                <w:sz w:val="26"/>
                <w:szCs w:val="26"/>
              </w:rPr>
              <w:t>57-23/4</w:t>
            </w:r>
          </w:p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A765F3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A765F3" w:rsidRDefault="00A765F3">
            <w:pPr>
              <w:pStyle w:val="3"/>
              <w:keepLines/>
              <w:snapToGrid w:val="0"/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A765F3" w:rsidRDefault="00A765F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A765F3" w:rsidRDefault="00A765F3">
      <w:pPr>
        <w:pStyle w:val="4"/>
        <w:spacing w:before="0"/>
        <w:ind w:left="-18" w:firstLine="738"/>
        <w:jc w:val="both"/>
        <w:rPr>
          <w:rFonts w:cs="Times New Roman"/>
          <w:szCs w:val="24"/>
          <w:lang w:val="ru-RU" w:eastAsia="en-US"/>
        </w:rPr>
      </w:pPr>
      <w:r>
        <w:rPr>
          <w:rFonts w:ascii="Times New Roman" w:hAnsi="Times New Roman" w:cs="Times New Roman"/>
          <w:b w:val="0"/>
          <w:i w:val="0"/>
          <w:szCs w:val="24"/>
          <w:lang w:val="ru-RU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Царевщинского сельсовета Мокшанского района Пензенской области,</w:t>
      </w:r>
    </w:p>
    <w:p w:rsidR="00A765F3" w:rsidRDefault="00A765F3">
      <w:pPr>
        <w:pStyle w:val="a0"/>
        <w:jc w:val="both"/>
        <w:rPr>
          <w:b/>
          <w:i/>
          <w:sz w:val="24"/>
          <w:szCs w:val="24"/>
          <w:lang w:eastAsia="en-US"/>
        </w:rPr>
      </w:pPr>
    </w:p>
    <w:p w:rsidR="00A765F3" w:rsidRDefault="00A765F3">
      <w:pPr>
        <w:pStyle w:val="a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Внести в решение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следующие изменения:</w:t>
      </w:r>
    </w:p>
    <w:p w:rsidR="00A765F3" w:rsidRDefault="00A765F3">
      <w:pPr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A765F3" w:rsidRDefault="00A765F3">
      <w:pPr>
        <w:pStyle w:val="16"/>
        <w:tabs>
          <w:tab w:val="left" w:pos="918"/>
        </w:tabs>
        <w:autoSpaceDE w:val="0"/>
        <w:ind w:firstLine="567"/>
        <w:rPr>
          <w:szCs w:val="24"/>
        </w:rPr>
      </w:pPr>
      <w:r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2025 год:</w:t>
      </w:r>
    </w:p>
    <w:p w:rsidR="00A765F3" w:rsidRDefault="00A765F3">
      <w:pPr>
        <w:pStyle w:val="22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</w:rPr>
        <w:t xml:space="preserve">1) прогнозируемый общий объем доходов бюджета Царевщинского сельсовета в сумме </w:t>
      </w:r>
      <w:r>
        <w:rPr>
          <w:b/>
          <w:bCs/>
          <w:i/>
          <w:iCs/>
          <w:szCs w:val="24"/>
          <w:shd w:val="clear" w:color="auto" w:fill="FFFFFF"/>
        </w:rPr>
        <w:t>7536,950</w:t>
      </w:r>
      <w:r>
        <w:rPr>
          <w:szCs w:val="24"/>
          <w:shd w:val="clear" w:color="auto" w:fill="FFFFFF"/>
        </w:rPr>
        <w:t xml:space="preserve"> тыс. рублей;</w:t>
      </w:r>
    </w:p>
    <w:p w:rsidR="00A765F3" w:rsidRDefault="00A765F3">
      <w:pPr>
        <w:pStyle w:val="22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2)общий объем расходов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8284,203</w:t>
      </w:r>
      <w:r>
        <w:rPr>
          <w:szCs w:val="24"/>
          <w:shd w:val="clear" w:color="auto" w:fill="FFFFFF"/>
        </w:rPr>
        <w:t xml:space="preserve"> тыс. рублей;</w:t>
      </w:r>
    </w:p>
    <w:p w:rsidR="00A765F3" w:rsidRDefault="00A765F3">
      <w:pPr>
        <w:pStyle w:val="22"/>
        <w:autoSpaceDE w:val="0"/>
        <w:ind w:left="344" w:firstLine="283"/>
        <w:rPr>
          <w:szCs w:val="24"/>
        </w:rPr>
      </w:pPr>
      <w:r>
        <w:rPr>
          <w:szCs w:val="24"/>
          <w:shd w:val="clear" w:color="auto" w:fill="FFFFFF"/>
        </w:rPr>
        <w:t xml:space="preserve">3)прогнозируемый дефицит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747,253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>тыс. рублей.</w:t>
      </w:r>
    </w:p>
    <w:p w:rsidR="00A765F3" w:rsidRDefault="00A765F3">
      <w:pPr>
        <w:pStyle w:val="22"/>
        <w:autoSpaceDE w:val="0"/>
        <w:ind w:left="344" w:firstLine="283"/>
        <w:rPr>
          <w:szCs w:val="24"/>
        </w:rPr>
      </w:pPr>
    </w:p>
    <w:p w:rsidR="00A765F3" w:rsidRDefault="00A765F3">
      <w:pPr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статью 5  изложить в новой редакции:</w:t>
      </w:r>
    </w:p>
    <w:p w:rsidR="00A765F3" w:rsidRPr="00613A6F" w:rsidRDefault="00A765F3">
      <w:pPr>
        <w:pStyle w:val="4"/>
        <w:ind w:left="142" w:firstLine="425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3A6F">
        <w:rPr>
          <w:rFonts w:ascii="Times New Roman" w:hAnsi="Times New Roman" w:cs="Times New Roman"/>
          <w:i w:val="0"/>
          <w:color w:val="000000"/>
          <w:szCs w:val="24"/>
          <w:lang w:val="ru-RU"/>
        </w:rPr>
        <w:lastRenderedPageBreak/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A765F3" w:rsidRDefault="00A765F3">
      <w:pPr>
        <w:pStyle w:val="a0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4"/>
          <w:szCs w:val="24"/>
        </w:rPr>
        <w:t xml:space="preserve"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сумме </w:t>
      </w:r>
      <w:r>
        <w:rPr>
          <w:b/>
          <w:bCs/>
          <w:i/>
          <w:iCs/>
          <w:color w:val="000000"/>
          <w:sz w:val="24"/>
          <w:szCs w:val="24"/>
        </w:rPr>
        <w:t>3055,250</w:t>
      </w:r>
      <w:r>
        <w:rPr>
          <w:color w:val="000000"/>
          <w:sz w:val="24"/>
          <w:szCs w:val="24"/>
        </w:rPr>
        <w:t xml:space="preserve"> тыс. рублей, в 2026 году в сумме </w:t>
      </w:r>
      <w:r>
        <w:rPr>
          <w:b/>
          <w:bCs/>
          <w:i/>
          <w:iCs/>
          <w:color w:val="000000"/>
          <w:sz w:val="24"/>
          <w:szCs w:val="24"/>
        </w:rPr>
        <w:t>1844,870</w:t>
      </w:r>
      <w:r>
        <w:rPr>
          <w:color w:val="000000"/>
          <w:sz w:val="24"/>
          <w:szCs w:val="24"/>
        </w:rPr>
        <w:t xml:space="preserve"> тыс. рублей и в 2027 году в сумме </w:t>
      </w:r>
      <w:r>
        <w:rPr>
          <w:b/>
          <w:bCs/>
          <w:i/>
          <w:iCs/>
          <w:color w:val="000000"/>
          <w:sz w:val="24"/>
          <w:szCs w:val="24"/>
        </w:rPr>
        <w:t>1721,906</w:t>
      </w:r>
      <w:r>
        <w:rPr>
          <w:color w:val="000000"/>
          <w:sz w:val="24"/>
          <w:szCs w:val="24"/>
        </w:rPr>
        <w:t xml:space="preserve"> тыс. рублей.</w:t>
      </w:r>
    </w:p>
    <w:p w:rsidR="00A765F3" w:rsidRDefault="00A765F3">
      <w:pPr>
        <w:pStyle w:val="a0"/>
        <w:ind w:left="142" w:firstLine="425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1.3 статью 7  изложить в новой редакции: </w:t>
      </w:r>
    </w:p>
    <w:p w:rsidR="00A765F3" w:rsidRPr="00613A6F" w:rsidRDefault="00A765F3">
      <w:pPr>
        <w:pStyle w:val="4"/>
        <w:ind w:left="1644" w:hanging="1077"/>
        <w:rPr>
          <w:rFonts w:ascii="Times New Roman" w:hAnsi="Times New Roman" w:cs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i w:val="0"/>
          <w:szCs w:val="24"/>
          <w:lang w:val="ru-RU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A765F3" w:rsidRDefault="00A765F3">
      <w:pPr>
        <w:pStyle w:val="16"/>
        <w:tabs>
          <w:tab w:val="left" w:pos="918"/>
        </w:tabs>
        <w:autoSpaceDE w:val="0"/>
        <w:ind w:firstLine="567"/>
        <w:rPr>
          <w:color w:val="000000"/>
          <w:szCs w:val="24"/>
        </w:rPr>
      </w:pPr>
      <w:r>
        <w:rPr>
          <w:color w:val="000000"/>
          <w:szCs w:val="24"/>
        </w:rPr>
        <w:t xml:space="preserve">1. Утвердить объем межбюджетных трансфертов, предоставляемых другим бюджетам бюджетной системы Российской Федерации в 2025г - </w:t>
      </w:r>
      <w:r>
        <w:rPr>
          <w:b/>
          <w:bCs/>
          <w:i/>
          <w:iCs/>
          <w:color w:val="000000"/>
          <w:szCs w:val="24"/>
        </w:rPr>
        <w:t>848,200</w:t>
      </w:r>
      <w:r>
        <w:rPr>
          <w:color w:val="000000"/>
          <w:szCs w:val="24"/>
        </w:rPr>
        <w:t xml:space="preserve"> тыс.руб., 2026г — </w:t>
      </w:r>
      <w:r>
        <w:rPr>
          <w:b/>
          <w:bCs/>
          <w:i/>
          <w:iCs/>
          <w:color w:val="000000"/>
          <w:szCs w:val="24"/>
        </w:rPr>
        <w:t>245,600</w:t>
      </w:r>
      <w:r>
        <w:rPr>
          <w:i/>
          <w:iCs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тыс.руб. и 2027 г </w:t>
      </w:r>
      <w:r>
        <w:rPr>
          <w:b/>
          <w:bCs/>
          <w:i/>
          <w:iCs/>
          <w:color w:val="000000"/>
          <w:szCs w:val="24"/>
        </w:rPr>
        <w:t>0,000</w:t>
      </w:r>
      <w:r>
        <w:rPr>
          <w:color w:val="000000"/>
          <w:szCs w:val="24"/>
        </w:rPr>
        <w:t xml:space="preserve"> тыс.руб.</w:t>
      </w:r>
    </w:p>
    <w:p w:rsidR="00A765F3" w:rsidRDefault="00A765F3">
      <w:pPr>
        <w:pStyle w:val="a0"/>
        <w:ind w:left="142" w:firstLine="425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Утвердить распределение иных межбюджетных трансфертов на 2025 год и на плановый период 2026 и 2027 годов, предоставляемых из бюджета Царевщинского сельсовета другим бюджетам бюджетной системы Российской Федерации согласно приложению 6 к настоящему решению. </w:t>
      </w:r>
    </w:p>
    <w:p w:rsidR="00A765F3" w:rsidRDefault="00A765F3">
      <w:pPr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статью</w:t>
      </w:r>
      <w:r w:rsidRPr="00613A6F">
        <w:rPr>
          <w:rFonts w:ascii="Times New Roman" w:hAnsi="Times New Roman"/>
          <w:sz w:val="24"/>
          <w:szCs w:val="24"/>
        </w:rPr>
        <w:t xml:space="preserve"> 8  </w:t>
      </w:r>
      <w:r>
        <w:rPr>
          <w:rFonts w:ascii="Times New Roman" w:hAnsi="Times New Roman"/>
          <w:sz w:val="24"/>
          <w:szCs w:val="24"/>
        </w:rPr>
        <w:t>изложить в новой редакции:</w:t>
      </w:r>
    </w:p>
    <w:p w:rsidR="00A765F3" w:rsidRDefault="00A765F3">
      <w:pPr>
        <w:pStyle w:val="4"/>
        <w:ind w:left="1644" w:hanging="1077"/>
        <w:jc w:val="both"/>
        <w:rPr>
          <w:rFonts w:ascii="Times New Roman" w:hAnsi="Times New Roman" w:cs="Times New Roman"/>
          <w:b w:val="0"/>
          <w:i w:val="0"/>
          <w:szCs w:val="24"/>
          <w:lang w:val="ru-RU"/>
        </w:rPr>
      </w:pPr>
      <w:r w:rsidRPr="00613A6F">
        <w:rPr>
          <w:rFonts w:ascii="Times New Roman" w:hAnsi="Times New Roman" w:cs="Times New Roman"/>
          <w:i w:val="0"/>
          <w:color w:val="000000"/>
          <w:szCs w:val="24"/>
          <w:lang w:val="ru-RU"/>
        </w:rPr>
        <w:t>Статья 8. Бюджетные ассигнования муниципальног</w:t>
      </w:r>
      <w:r w:rsidR="00613A6F">
        <w:rPr>
          <w:rFonts w:ascii="Times New Roman" w:hAnsi="Times New Roman" w:cs="Times New Roman"/>
          <w:i w:val="0"/>
          <w:color w:val="000000"/>
          <w:szCs w:val="24"/>
          <w:lang w:val="ru-RU"/>
        </w:rPr>
        <w:t>о дорожного фонда Царевщинского</w:t>
      </w:r>
      <w:r w:rsidRPr="00613A6F">
        <w:rPr>
          <w:rFonts w:ascii="Times New Roman" w:hAnsi="Times New Roman" w:cs="Times New Roman"/>
          <w:i w:val="0"/>
          <w:color w:val="000000"/>
          <w:szCs w:val="24"/>
          <w:lang w:val="ru-RU"/>
        </w:rPr>
        <w:t xml:space="preserve"> сельсовета на 2024 год и на плановый период 2025 и 2026 годов</w:t>
      </w:r>
    </w:p>
    <w:p w:rsidR="00A765F3" w:rsidRDefault="00A765F3">
      <w:pPr>
        <w:spacing w:after="0"/>
        <w:ind w:firstLine="64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Царевщинского сельсовета:</w:t>
      </w:r>
    </w:p>
    <w:p w:rsidR="00A765F3" w:rsidRDefault="00A765F3">
      <w:pPr>
        <w:pStyle w:val="4"/>
        <w:spacing w:before="0"/>
        <w:ind w:firstLine="645"/>
        <w:rPr>
          <w:rFonts w:ascii="Times New Roman" w:hAnsi="Times New Roman" w:cs="Times New Roman"/>
          <w:b w:val="0"/>
          <w:i w:val="0"/>
          <w:szCs w:val="24"/>
          <w:lang w:val="ru-RU"/>
        </w:rPr>
      </w:pPr>
      <w:r>
        <w:rPr>
          <w:rFonts w:ascii="Times New Roman" w:hAnsi="Times New Roman" w:cs="Times New Roman"/>
          <w:b w:val="0"/>
          <w:i w:val="0"/>
          <w:szCs w:val="24"/>
          <w:lang w:val="ru-RU"/>
        </w:rPr>
        <w:t xml:space="preserve"> - на 2025 год в сумме </w:t>
      </w:r>
      <w:r>
        <w:rPr>
          <w:rFonts w:ascii="Times New Roman" w:hAnsi="Times New Roman" w:cs="Times New Roman"/>
          <w:bCs/>
          <w:iCs/>
          <w:color w:val="000000"/>
          <w:szCs w:val="24"/>
          <w:lang w:val="ru-RU"/>
        </w:rPr>
        <w:t>1670,240</w:t>
      </w:r>
      <w:r>
        <w:rPr>
          <w:rFonts w:ascii="Times New Roman" w:hAnsi="Times New Roman" w:cs="Times New Roman"/>
          <w:b w:val="0"/>
          <w:i w:val="0"/>
          <w:color w:val="000000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 w:val="0"/>
          <w:i w:val="0"/>
          <w:szCs w:val="24"/>
          <w:lang w:val="ru-RU"/>
        </w:rPr>
        <w:t>тыс. рублей,</w:t>
      </w:r>
    </w:p>
    <w:p w:rsidR="00A765F3" w:rsidRDefault="00A765F3">
      <w:pPr>
        <w:pStyle w:val="4"/>
        <w:spacing w:before="0"/>
        <w:ind w:firstLine="645"/>
        <w:rPr>
          <w:rFonts w:ascii="Times New Roman" w:hAnsi="Times New Roman" w:cs="Times New Roman"/>
          <w:b w:val="0"/>
          <w:i w:val="0"/>
          <w:szCs w:val="24"/>
          <w:lang w:val="ru-RU"/>
        </w:rPr>
      </w:pPr>
      <w:r>
        <w:rPr>
          <w:rFonts w:ascii="Times New Roman" w:hAnsi="Times New Roman" w:cs="Times New Roman"/>
          <w:b w:val="0"/>
          <w:i w:val="0"/>
          <w:szCs w:val="24"/>
          <w:lang w:val="ru-RU"/>
        </w:rPr>
        <w:t xml:space="preserve"> - на 2026 год в сумме </w:t>
      </w:r>
      <w:r>
        <w:rPr>
          <w:rFonts w:ascii="Times New Roman" w:hAnsi="Times New Roman" w:cs="Times New Roman"/>
          <w:bCs/>
          <w:iCs/>
          <w:szCs w:val="24"/>
          <w:lang w:val="ru-RU"/>
        </w:rPr>
        <w:t>1039,700</w:t>
      </w:r>
      <w:r>
        <w:rPr>
          <w:rFonts w:ascii="Times New Roman" w:hAnsi="Times New Roman" w:cs="Times New Roman"/>
          <w:b w:val="0"/>
          <w:i w:val="0"/>
          <w:szCs w:val="24"/>
          <w:lang w:val="ru-RU"/>
        </w:rPr>
        <w:t xml:space="preserve"> тыс. рублей. </w:t>
      </w:r>
    </w:p>
    <w:p w:rsidR="00A765F3" w:rsidRPr="00613A6F" w:rsidRDefault="00A765F3">
      <w:pPr>
        <w:pStyle w:val="4"/>
        <w:spacing w:before="0"/>
        <w:ind w:firstLine="645"/>
        <w:rPr>
          <w:rFonts w:ascii="Times New Roman" w:hAnsi="Times New Roman" w:cs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b w:val="0"/>
          <w:i w:val="0"/>
          <w:szCs w:val="24"/>
          <w:lang w:val="ru-RU"/>
        </w:rPr>
        <w:t xml:space="preserve"> - на 2027 год в сумме </w:t>
      </w:r>
      <w:r w:rsidRPr="00613A6F">
        <w:rPr>
          <w:rFonts w:ascii="Times New Roman" w:hAnsi="Times New Roman" w:cs="Times New Roman"/>
          <w:bCs/>
          <w:iCs/>
          <w:szCs w:val="24"/>
          <w:lang w:val="ru-RU"/>
        </w:rPr>
        <w:t>1076,600</w:t>
      </w:r>
      <w:r>
        <w:rPr>
          <w:rFonts w:ascii="Times New Roman" w:hAnsi="Times New Roman" w:cs="Times New Roman"/>
          <w:b w:val="0"/>
          <w:i w:val="0"/>
          <w:szCs w:val="24"/>
          <w:lang w:val="ru-RU"/>
        </w:rPr>
        <w:t xml:space="preserve"> тыс. рублей. </w:t>
      </w:r>
    </w:p>
    <w:p w:rsidR="00A765F3" w:rsidRDefault="00A765F3">
      <w:pPr>
        <w:pStyle w:val="16"/>
        <w:spacing w:before="0"/>
        <w:ind w:firstLine="567"/>
        <w:rPr>
          <w:szCs w:val="24"/>
        </w:rPr>
      </w:pPr>
      <w:r>
        <w:rPr>
          <w:color w:val="000000"/>
          <w:szCs w:val="24"/>
        </w:rPr>
        <w:t>2. Установить, что за счет бюджетных ассигнований муниципального дорожного фонда Царевщинского сельсовета производится финансирование мероприятий в соответствии с решением Комитета местного самоуправления Царевщинского сельсовета о муниципальном дорожном фонде Царевщинского сельсовета Мокшанского района Пензенской области.</w:t>
      </w:r>
    </w:p>
    <w:p w:rsidR="00A765F3" w:rsidRDefault="00A765F3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1.5. Приложения  1, 3, 4, 5 ,6 к решению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 изложить в новой редакции (прилагаются).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A765F3">
        <w:trPr>
          <w:trHeight w:hRule="exact" w:val="363"/>
        </w:trPr>
        <w:tc>
          <w:tcPr>
            <w:tcW w:w="9923" w:type="dxa"/>
            <w:shd w:val="clear" w:color="auto" w:fill="auto"/>
          </w:tcPr>
          <w:p w:rsidR="00A765F3" w:rsidRDefault="00A765F3" w:rsidP="00F836E0">
            <w:pPr>
              <w:ind w:firstLine="56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A765F3" w:rsidRDefault="00A765F3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A765F3" w:rsidRDefault="00A765F3">
      <w:pPr>
        <w:pStyle w:val="16"/>
        <w:spacing w:before="0"/>
        <w:ind w:firstLine="567"/>
        <w:rPr>
          <w:szCs w:val="24"/>
        </w:rPr>
      </w:pPr>
    </w:p>
    <w:p w:rsidR="00A765F3" w:rsidRDefault="00A765F3">
      <w:pPr>
        <w:pStyle w:val="16"/>
        <w:spacing w:before="0"/>
        <w:ind w:firstLine="567"/>
        <w:rPr>
          <w:sz w:val="26"/>
          <w:szCs w:val="24"/>
        </w:rPr>
      </w:pPr>
    </w:p>
    <w:p w:rsidR="00A765F3" w:rsidRDefault="00A765F3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Глава Царевщинского сельсовета</w:t>
      </w:r>
    </w:p>
    <w:p w:rsidR="00A765F3" w:rsidRDefault="00A765F3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A765F3" w:rsidRDefault="00A765F3">
      <w:pPr>
        <w:pStyle w:val="a0"/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Г.А. Петрова                </w:t>
      </w:r>
    </w:p>
    <w:p w:rsidR="00A765F3" w:rsidRDefault="00A765F3">
      <w:pPr>
        <w:pStyle w:val="a0"/>
        <w:spacing w:after="0"/>
        <w:rPr>
          <w:b/>
          <w:sz w:val="24"/>
          <w:szCs w:val="24"/>
        </w:rPr>
      </w:pPr>
    </w:p>
    <w:p w:rsidR="00A765F3" w:rsidRDefault="00A765F3">
      <w:pPr>
        <w:pStyle w:val="a0"/>
        <w:spacing w:after="0"/>
        <w:rPr>
          <w:b/>
          <w:sz w:val="24"/>
          <w:szCs w:val="24"/>
        </w:rPr>
      </w:pPr>
    </w:p>
    <w:p w:rsidR="00A765F3" w:rsidRDefault="00A765F3">
      <w:pPr>
        <w:pStyle w:val="a0"/>
        <w:spacing w:after="0"/>
        <w:rPr>
          <w:b/>
          <w:sz w:val="24"/>
          <w:szCs w:val="24"/>
        </w:rPr>
      </w:pPr>
    </w:p>
    <w:p w:rsidR="00A765F3" w:rsidRDefault="00A765F3">
      <w:pPr>
        <w:spacing w:after="0"/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>Приложение 1</w:t>
      </w:r>
    </w:p>
    <w:p w:rsidR="00A765F3" w:rsidRDefault="00A765F3">
      <w:pPr>
        <w:spacing w:after="0"/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A765F3" w:rsidRDefault="00A765F3">
      <w:pPr>
        <w:spacing w:after="0"/>
        <w:ind w:left="36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Царевщинского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сельсовета Мокшанского района</w:t>
      </w:r>
    </w:p>
    <w:p w:rsidR="00A765F3" w:rsidRDefault="00A765F3">
      <w:pPr>
        <w:tabs>
          <w:tab w:val="left" w:pos="2440"/>
        </w:tabs>
        <w:spacing w:after="0"/>
        <w:ind w:left="360"/>
        <w:jc w:val="right"/>
      </w:pPr>
      <w:r>
        <w:rPr>
          <w:rFonts w:ascii="Times New Roman" w:hAnsi="Times New Roman"/>
        </w:rPr>
        <w:t xml:space="preserve">Пензенской области  </w:t>
      </w:r>
    </w:p>
    <w:p w:rsidR="00A765F3" w:rsidRPr="007E5C75" w:rsidRDefault="007E5C75">
      <w:pPr>
        <w:pStyle w:val="af3"/>
        <w:spacing w:after="0"/>
        <w:jc w:val="right"/>
        <w:rPr>
          <w:bCs/>
          <w:sz w:val="22"/>
          <w:szCs w:val="22"/>
        </w:rPr>
      </w:pPr>
      <w:r w:rsidRPr="007E5C75">
        <w:rPr>
          <w:b w:val="0"/>
          <w:sz w:val="22"/>
          <w:szCs w:val="22"/>
        </w:rPr>
        <w:t>от  21.03.2025  № 57-23/4</w:t>
      </w:r>
      <w:r w:rsidR="00A765F3" w:rsidRPr="007E5C75">
        <w:rPr>
          <w:b w:val="0"/>
          <w:sz w:val="22"/>
          <w:szCs w:val="22"/>
        </w:rPr>
        <w:t xml:space="preserve">          </w:t>
      </w:r>
    </w:p>
    <w:p w:rsidR="00A765F3" w:rsidRDefault="00A765F3">
      <w:pPr>
        <w:spacing w:after="0"/>
        <w:ind w:left="360"/>
        <w:jc w:val="center"/>
      </w:pPr>
      <w:r>
        <w:rPr>
          <w:rFonts w:ascii="Times New Roman" w:hAnsi="Times New Roman"/>
          <w:b/>
          <w:bCs/>
          <w:sz w:val="24"/>
          <w:szCs w:val="24"/>
        </w:rPr>
        <w:t>Источники финансирования дефицита бюджета Царевщинского сельсовета</w:t>
      </w:r>
    </w:p>
    <w:p w:rsidR="00A765F3" w:rsidRPr="0004025B" w:rsidRDefault="00A765F3">
      <w:pPr>
        <w:spacing w:after="0"/>
        <w:jc w:val="center"/>
        <w:rPr>
          <w:rFonts w:ascii="Times New Roman" w:hAnsi="Times New Roman"/>
          <w:b/>
        </w:rPr>
      </w:pPr>
      <w:r w:rsidRPr="0004025B">
        <w:rPr>
          <w:rFonts w:ascii="Times New Roman" w:hAnsi="Times New Roman"/>
          <w:b/>
        </w:rPr>
        <w:t>на 2025 год и плановый период 2026 и 2027 годов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228"/>
        <w:gridCol w:w="2551"/>
        <w:gridCol w:w="1369"/>
        <w:gridCol w:w="1369"/>
        <w:gridCol w:w="1369"/>
      </w:tblGrid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Утверждено на 2025 год, тыс.руб.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Утверждено на 2026 год, тыс.руб.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Утверждено на 2027 год, тыс.руб.</w:t>
            </w: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</w:pPr>
            <w:r>
              <w:rPr>
                <w:rFonts w:ascii="Times New Roman" w:hAnsi="Times New Roman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ind w:firstLine="220"/>
            </w:pPr>
            <w:r>
              <w:rPr>
                <w:rFonts w:ascii="Times New Roman" w:hAnsi="Times New Roman"/>
              </w:rPr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ind w:firstLine="440"/>
            </w:pPr>
            <w:r>
              <w:rPr>
                <w:rFonts w:ascii="Times New Roman" w:hAnsi="Times New Roman"/>
              </w:rPr>
              <w:t>из них: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000 0105000000 0000 000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000 0105000000 0000 500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7536,950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-6379,570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-6323,506</w:t>
            </w: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000 0105020000 0000 500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7536,950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-6379,570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-6323,506</w:t>
            </w: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000 0105020100 0000 510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7536,950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-6379,570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-6323,506</w:t>
            </w: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901 0105020110 0000 510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7536,950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-6379,570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-6323,506</w:t>
            </w: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000 0105000000 0000 600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lang w:val="en-US"/>
              </w:rPr>
              <w:t>8284,203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6325,506</w:t>
            </w: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000 0105020000 0000 600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lang w:val="en-US"/>
              </w:rPr>
              <w:t>8284,203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6325,506</w:t>
            </w: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000 0105020100 0000 610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lang w:val="en-US"/>
              </w:rPr>
              <w:t>8284,203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6325,506</w:t>
            </w:r>
          </w:p>
        </w:tc>
      </w:tr>
      <w:tr w:rsidR="00A765F3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901 0105020110 0000 610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lang w:val="en-US"/>
              </w:rPr>
              <w:t>8284,203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6325,506</w:t>
            </w:r>
          </w:p>
        </w:tc>
      </w:tr>
    </w:tbl>
    <w:p w:rsidR="00A765F3" w:rsidRDefault="00A765F3"/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Приложение 3</w:t>
      </w:r>
    </w:p>
    <w:p w:rsidR="00A765F3" w:rsidRDefault="00A765F3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A765F3" w:rsidRDefault="00A765F3">
      <w:pPr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Царевщинского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сельсовета Мокшанского района</w:t>
      </w:r>
    </w:p>
    <w:p w:rsidR="00A765F3" w:rsidRDefault="00A765F3">
      <w:pPr>
        <w:tabs>
          <w:tab w:val="left" w:pos="244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Пензенской области 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cs="Calibri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от </w:t>
      </w:r>
      <w:r w:rsidR="007E5C75">
        <w:rPr>
          <w:rFonts w:ascii="Times New Roman" w:hAnsi="Times New Roman" w:cs="Times New Roman"/>
          <w:b w:val="0"/>
          <w:sz w:val="22"/>
          <w:szCs w:val="22"/>
        </w:rPr>
        <w:t>21.03.2025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№</w:t>
      </w:r>
      <w:r w:rsidR="007E5C75">
        <w:rPr>
          <w:rFonts w:ascii="Times New Roman" w:hAnsi="Times New Roman" w:cs="Times New Roman"/>
          <w:b w:val="0"/>
          <w:sz w:val="22"/>
          <w:szCs w:val="22"/>
        </w:rPr>
        <w:t xml:space="preserve"> 57-23/4</w:t>
      </w:r>
    </w:p>
    <w:p w:rsidR="00A765F3" w:rsidRDefault="00A765F3">
      <w:pPr>
        <w:ind w:left="-108"/>
        <w:jc w:val="right"/>
        <w:rPr>
          <w:rFonts w:ascii="Times New Roman" w:hAnsi="Times New Roman"/>
          <w:b/>
        </w:rPr>
      </w:pPr>
      <w:r>
        <w:rPr>
          <w:rFonts w:cs="Calibri"/>
        </w:rPr>
        <w:t xml:space="preserve"> </w:t>
      </w:r>
    </w:p>
    <w:p w:rsidR="00A765F3" w:rsidRDefault="00A765F3">
      <w:pPr>
        <w:ind w:left="-108"/>
        <w:jc w:val="center"/>
        <w:rPr>
          <w:rFonts w:cs="Calibri"/>
          <w:b/>
          <w:color w:val="000000"/>
        </w:rPr>
      </w:pPr>
      <w:r>
        <w:rPr>
          <w:rFonts w:ascii="Times New Roman" w:hAnsi="Times New Roman"/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A765F3" w:rsidRDefault="00A765F3">
      <w:pPr>
        <w:tabs>
          <w:tab w:val="left" w:pos="2440"/>
        </w:tabs>
        <w:jc w:val="center"/>
        <w:rPr>
          <w:rFonts w:ascii="Times New Roman" w:hAnsi="Times New Roman"/>
          <w:b/>
          <w:bCs/>
          <w:iCs/>
          <w:color w:val="000000"/>
        </w:rPr>
      </w:pPr>
      <w:r>
        <w:rPr>
          <w:rFonts w:cs="Calibri"/>
          <w:b/>
          <w:color w:val="000000"/>
        </w:rPr>
        <w:t xml:space="preserve">                                                                                                                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(тыс. рублей)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A765F3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Код</w:t>
            </w:r>
          </w:p>
          <w:p w:rsidR="00A765F3" w:rsidRDefault="00A765F3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</w:tr>
      <w:tr w:rsidR="00A765F3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2027 год</w:t>
            </w:r>
          </w:p>
        </w:tc>
      </w:tr>
      <w:tr w:rsidR="00A765F3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65F3" w:rsidRDefault="00A765F3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3055,250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A765F3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65F3" w:rsidRDefault="00A765F3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1452,934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690,406</w:t>
            </w:r>
          </w:p>
        </w:tc>
      </w:tr>
      <w:tr w:rsidR="00A765F3">
        <w:trPr>
          <w:trHeight w:val="48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</w:pPr>
            <w:r>
              <w:rPr>
                <w:rFonts w:ascii="Times New Roman" w:hAnsi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2 02 01000 00 0000 150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1290,534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690,406</w:t>
            </w:r>
          </w:p>
        </w:tc>
      </w:tr>
      <w:tr w:rsidR="00A765F3">
        <w:trPr>
          <w:trHeight w:val="448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</w:pPr>
            <w:r>
              <w:rPr>
                <w:rFonts w:ascii="Times New Roman" w:hAnsi="Times New Roman"/>
                <w:color w:val="000000"/>
              </w:rPr>
              <w:t xml:space="preserve">Дотации бюджетам сельских поселений на выравнивание бюджетной обеспеченности из </w:t>
            </w:r>
            <w:r>
              <w:rPr>
                <w:rFonts w:ascii="Times New Roman" w:hAnsi="Times New Roman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1290534</w:t>
            </w:r>
          </w:p>
          <w:p w:rsidR="00A765F3" w:rsidRDefault="00A765F3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A765F3" w:rsidRDefault="00A765F3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690,406</w:t>
            </w:r>
          </w:p>
        </w:tc>
      </w:tr>
      <w:tr w:rsidR="00A765F3">
        <w:trPr>
          <w:trHeight w:val="353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2 02 03000 00 0000 150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162,400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A765F3">
        <w:trPr>
          <w:trHeight w:val="44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2 02 03000 10 0000 150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162,400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A765F3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</w:pPr>
            <w:r>
              <w:rPr>
                <w:rFonts w:ascii="Times New Roman" w:hAnsi="Times New Roman"/>
              </w:rPr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2 02 35118 10 9603 150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162,400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183,400</w:t>
            </w:r>
          </w:p>
        </w:tc>
      </w:tr>
      <w:tr w:rsidR="00A765F3">
        <w:trPr>
          <w:trHeight w:val="3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</w:pPr>
            <w:r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1602,316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A765F3">
        <w:trPr>
          <w:trHeight w:val="537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</w:pPr>
            <w:r>
              <w:rPr>
                <w:rFonts w:ascii="Times New Roman" w:hAnsi="Times New Roman"/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738,500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A765F3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</w:pPr>
            <w:r>
              <w:rPr>
                <w:rFonts w:ascii="Times New Roman" w:hAnsi="Times New Roman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738,500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A765F3" w:rsidTr="007E5C75">
        <w:trPr>
          <w:trHeight w:val="323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</w:pPr>
            <w:r>
              <w:rPr>
                <w:rFonts w:ascii="Times New Roman" w:hAnsi="Times New Roman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2 02 49999 10 9247 150</w:t>
            </w:r>
          </w:p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738,500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A765F3" w:rsidTr="007E5C75">
        <w:trPr>
          <w:trHeight w:val="744"/>
          <w:jc w:val="center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Default="00A765F3">
            <w:pPr>
              <w:widowControl w:val="0"/>
            </w:pPr>
            <w:r>
              <w:rPr>
                <w:rFonts w:ascii="Times New Roman" w:hAnsi="Times New Roman"/>
              </w:rPr>
              <w:lastRenderedPageBreak/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</w:rPr>
              <w:t>2 02 49999 10 9403 150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863,816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Default="00A765F3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:rsidR="00A765F3" w:rsidRDefault="00A765F3">
      <w:pPr>
        <w:spacing w:after="0"/>
        <w:jc w:val="right"/>
      </w:pPr>
      <w:r>
        <w:rPr>
          <w:rFonts w:cs="Calibri"/>
        </w:rPr>
        <w:t xml:space="preserve"> </w:t>
      </w:r>
    </w:p>
    <w:p w:rsidR="00A765F3" w:rsidRDefault="00A765F3">
      <w:pPr>
        <w:spacing w:after="0"/>
        <w:jc w:val="right"/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Calibri"/>
        </w:rPr>
        <w:t xml:space="preserve">  </w:t>
      </w:r>
      <w:r>
        <w:rPr>
          <w:rFonts w:ascii="Times New Roman" w:hAnsi="Times New Roman"/>
        </w:rPr>
        <w:t>Приложение 4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Мокшанского района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cs="Times New Roman"/>
          <w:color w:val="FF0000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7E5C75">
        <w:rPr>
          <w:rFonts w:ascii="Times New Roman" w:hAnsi="Times New Roman" w:cs="Times New Roman"/>
          <w:b w:val="0"/>
          <w:sz w:val="22"/>
          <w:szCs w:val="22"/>
        </w:rPr>
        <w:t>от 21.03.2025 № 57-23/4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765F3" w:rsidRDefault="00A765F3">
      <w:pPr>
        <w:pStyle w:val="a0"/>
        <w:jc w:val="center"/>
        <w:rPr>
          <w:color w:val="FF0000"/>
        </w:rPr>
      </w:pPr>
    </w:p>
    <w:p w:rsidR="00A765F3" w:rsidRDefault="00A765F3">
      <w:pPr>
        <w:pStyle w:val="a0"/>
        <w:jc w:val="center"/>
        <w:rPr>
          <w:b/>
        </w:rPr>
      </w:pPr>
      <w:r>
        <w:rPr>
          <w:b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год, на плановый период 2026 и 2027 годов.</w:t>
      </w:r>
    </w:p>
    <w:p w:rsidR="00A765F3" w:rsidRDefault="00A765F3">
      <w:pPr>
        <w:pStyle w:val="a0"/>
        <w:jc w:val="right"/>
        <w:rPr>
          <w:b/>
        </w:rPr>
      </w:pPr>
      <w:r>
        <w:rPr>
          <w:b/>
        </w:rPr>
        <w:t>тыс.руб.</w:t>
      </w: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5"/>
        <w:gridCol w:w="435"/>
        <w:gridCol w:w="420"/>
        <w:gridCol w:w="1110"/>
        <w:gridCol w:w="480"/>
        <w:gridCol w:w="930"/>
        <w:gridCol w:w="915"/>
        <w:gridCol w:w="960"/>
      </w:tblGrid>
      <w:tr w:rsidR="00A765F3">
        <w:trPr>
          <w:trHeight w:val="255"/>
        </w:trPr>
        <w:tc>
          <w:tcPr>
            <w:tcW w:w="59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4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A765F3">
        <w:trPr>
          <w:trHeight w:val="626"/>
        </w:trPr>
        <w:tc>
          <w:tcPr>
            <w:tcW w:w="59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8 284,203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4 774,467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A765F3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A765F3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A765F3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A765F3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690,251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86,300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610,251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6,300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610,251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6,300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</w:tr>
      <w:tr w:rsidR="00A765F3">
        <w:trPr>
          <w:trHeight w:val="77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</w:tr>
      <w:tr w:rsidR="00A765F3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A765F3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A765F3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НАЦИОНАЛЬНАЯ ОБОРОНА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НАЦИОНАЛЬНАЯ ЭКОНОМИКА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Содержание сети автомобильных дорог общего пользования и искусственных сооружений на них в границах населенных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пунктов поселения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1462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Благоустройство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СОЦИАЛЬНАЯ ПОЛИТИКА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Пенсионное обеспечение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A765F3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A765F3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</w:tbl>
    <w:p w:rsidR="00A765F3" w:rsidRDefault="00A765F3">
      <w:pPr>
        <w:sectPr w:rsidR="00A765F3">
          <w:pgSz w:w="11906" w:h="16838"/>
          <w:pgMar w:top="851" w:right="851" w:bottom="851" w:left="851" w:header="720" w:footer="720" w:gutter="284"/>
          <w:cols w:space="720"/>
          <w:docGrid w:linePitch="360"/>
        </w:sectPr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7E5C75">
        <w:rPr>
          <w:rFonts w:ascii="Times New Roman" w:hAnsi="Times New Roman" w:cs="Times New Roman"/>
          <w:b w:val="0"/>
          <w:sz w:val="22"/>
          <w:szCs w:val="22"/>
        </w:rPr>
        <w:t>от 21.03.2025 № 57-23/4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765F3" w:rsidRDefault="00A765F3">
      <w:pPr>
        <w:tabs>
          <w:tab w:val="left" w:pos="2440"/>
        </w:tabs>
        <w:ind w:left="360"/>
        <w:jc w:val="right"/>
        <w:rPr>
          <w:rFonts w:ascii="Times New Roman" w:hAnsi="Times New Roman"/>
          <w:color w:val="FF0000"/>
        </w:rPr>
      </w:pPr>
    </w:p>
    <w:p w:rsidR="00A765F3" w:rsidRDefault="00A765F3">
      <w:pPr>
        <w:tabs>
          <w:tab w:val="left" w:pos="2440"/>
        </w:tabs>
        <w:ind w:left="360"/>
        <w:jc w:val="center"/>
        <w:rPr>
          <w:b/>
        </w:rPr>
      </w:pPr>
      <w:r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  <w:r>
        <w:rPr>
          <w:rFonts w:ascii="Times New Roman" w:hAnsi="Times New Roman"/>
          <w:b/>
        </w:rPr>
        <w:t>района на 2025 год и на плановый период 2026 и 2027 годов.</w:t>
      </w:r>
    </w:p>
    <w:p w:rsidR="00A765F3" w:rsidRDefault="00A765F3">
      <w:pPr>
        <w:pStyle w:val="a0"/>
        <w:jc w:val="right"/>
        <w:rPr>
          <w:b/>
        </w:rPr>
      </w:pPr>
      <w:r>
        <w:rPr>
          <w:b/>
        </w:rPr>
        <w:t>тыс.руб</w:t>
      </w:r>
    </w:p>
    <w:p w:rsidR="00A765F3" w:rsidRDefault="00A765F3">
      <w:pPr>
        <w:pStyle w:val="a0"/>
        <w:jc w:val="right"/>
        <w:rPr>
          <w:b/>
        </w:rPr>
      </w:pP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0"/>
        <w:gridCol w:w="750"/>
        <w:gridCol w:w="390"/>
        <w:gridCol w:w="420"/>
        <w:gridCol w:w="1110"/>
        <w:gridCol w:w="480"/>
        <w:gridCol w:w="930"/>
        <w:gridCol w:w="915"/>
        <w:gridCol w:w="960"/>
      </w:tblGrid>
      <w:tr w:rsidR="00A765F3">
        <w:trPr>
          <w:trHeight w:val="255"/>
        </w:trPr>
        <w:tc>
          <w:tcPr>
            <w:tcW w:w="52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5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A765F3">
        <w:trPr>
          <w:trHeight w:val="626"/>
        </w:trPr>
        <w:tc>
          <w:tcPr>
            <w:tcW w:w="52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КВСР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8 284,203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АДМИНИСТРАЦИЯ СЕЛЬСКОГО ПОСЕЛЕНИЯ ЦАРЕВЩИНСКИЙ СЕЛЬСОВЕТ МУНИЦИПАЛЬНОГО РАЙОНА МОКШАНСКИЙ РАЙОН ПЕНЗЕНСКОЙ ОБЛАСТИ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8 284,203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6 044,506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4 774,467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A765F3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A765F3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A765F3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A765F3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Расходы на выплаты персоналу государственных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690,251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86,300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610,251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6,300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610,251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6,300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</w:tr>
      <w:tr w:rsidR="00A765F3">
        <w:trPr>
          <w:trHeight w:val="77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</w:tr>
      <w:tr w:rsidR="00A765F3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A765F3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A765F3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НАЦИОНАЛЬНАЯ ОБОРОНА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НАЦИОНАЛЬНАЯ ЭКОНОМИКА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1462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Благоустройство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Закупка товаров, работ и услуг для обеспечения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СОЦИАЛЬНАЯ ПОЛИТИКА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Пенсионное обеспечение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A765F3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A765F3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Default="00A765F3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</w:tbl>
    <w:p w:rsidR="00A765F3" w:rsidRDefault="00A765F3"/>
    <w:p w:rsidR="00A765F3" w:rsidRDefault="00A765F3">
      <w:pPr>
        <w:jc w:val="right"/>
        <w:rPr>
          <w:b/>
        </w:rPr>
      </w:pPr>
    </w:p>
    <w:p w:rsidR="00A765F3" w:rsidRDefault="00A765F3">
      <w:pPr>
        <w:sectPr w:rsidR="00A765F3">
          <w:footerReference w:type="default" r:id="rId8"/>
          <w:footerReference w:type="first" r:id="rId9"/>
          <w:pgSz w:w="11906" w:h="16838"/>
          <w:pgMar w:top="851" w:right="851" w:bottom="851" w:left="851" w:header="720" w:footer="709" w:gutter="284"/>
          <w:cols w:space="720"/>
          <w:docGrid w:linePitch="360"/>
        </w:sectPr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6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                                      </w:t>
      </w:r>
      <w:r w:rsidR="007E5C75">
        <w:rPr>
          <w:rFonts w:ascii="Times New Roman" w:hAnsi="Times New Roman" w:cs="Times New Roman"/>
          <w:b w:val="0"/>
          <w:sz w:val="22"/>
          <w:szCs w:val="22"/>
        </w:rPr>
        <w:t>от 21.03.2025 № 57-23/4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765F3" w:rsidRDefault="00A765F3">
      <w:pPr>
        <w:autoSpaceDE w:val="0"/>
        <w:jc w:val="right"/>
        <w:rPr>
          <w:rFonts w:ascii="Times New Roman" w:hAnsi="Times New Roman"/>
        </w:rPr>
      </w:pPr>
    </w:p>
    <w:p w:rsidR="00A765F3" w:rsidRDefault="00A765F3">
      <w:pPr>
        <w:autoSpaceDE w:val="0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Распределение иных межбюджетных трансфертов на 2025 год и на плановый период 2026 и 2027 годов,  предоставляемых из бюджета Царевщинского сельсовета</w:t>
      </w:r>
    </w:p>
    <w:p w:rsidR="00A765F3" w:rsidRDefault="00A765F3">
      <w:pPr>
        <w:autoSpaceDE w:val="0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другим бюджетам бюджетной системы Российской Федерации</w:t>
      </w:r>
    </w:p>
    <w:p w:rsidR="00A765F3" w:rsidRDefault="00A765F3">
      <w:pPr>
        <w:autoSpaceDE w:val="0"/>
        <w:spacing w:after="0"/>
        <w:jc w:val="right"/>
      </w:pPr>
      <w:r>
        <w:rPr>
          <w:rFonts w:ascii="Times New Roman" w:hAnsi="Times New Roman"/>
          <w:b/>
        </w:rPr>
        <w:t>тыс.руб.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06"/>
        <w:gridCol w:w="1858"/>
        <w:gridCol w:w="1652"/>
        <w:gridCol w:w="1560"/>
        <w:gridCol w:w="1560"/>
      </w:tblGrid>
      <w:tr w:rsidR="00A765F3">
        <w:trPr>
          <w:trHeight w:val="562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ind w:left="360"/>
              <w:jc w:val="center"/>
            </w:pPr>
            <w:r>
              <w:t>Наименование иных межбюджетных трансфертов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ind w:left="175"/>
              <w:jc w:val="center"/>
            </w:pPr>
            <w: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на </w:t>
            </w: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2025 год, тыс.руб.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Сумма на 2026год, тыс.руб.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Сумма на 2027 год, тыс.руб.</w:t>
            </w:r>
          </w:p>
        </w:tc>
      </w:tr>
      <w:tr w:rsidR="00A765F3">
        <w:trPr>
          <w:trHeight w:val="281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</w:pPr>
            <w: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jc w:val="center"/>
            </w:pPr>
            <w:r>
              <w:t>Мокшанский район Пензенской области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ind w:left="360"/>
              <w:jc w:val="center"/>
            </w:pPr>
            <w:r>
              <w:t>2,000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ind w:left="360"/>
              <w:jc w:val="center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ind w:left="360"/>
              <w:jc w:val="center"/>
            </w:pPr>
            <w:r>
              <w:t>0</w:t>
            </w:r>
          </w:p>
        </w:tc>
      </w:tr>
      <w:tr w:rsidR="00A765F3">
        <w:trPr>
          <w:trHeight w:val="281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</w:pPr>
            <w:r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jc w:val="center"/>
            </w:pPr>
            <w:r>
              <w:t>Мокшанский район Пензенской области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ind w:left="360"/>
              <w:jc w:val="center"/>
            </w:pPr>
            <w:r>
              <w:t>0,600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ind w:left="360"/>
              <w:jc w:val="center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ind w:left="360"/>
              <w:jc w:val="center"/>
            </w:pPr>
            <w:r>
              <w:t>0</w:t>
            </w:r>
          </w:p>
        </w:tc>
      </w:tr>
      <w:tr w:rsidR="00A765F3">
        <w:trPr>
          <w:trHeight w:val="281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</w:pPr>
            <w:r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jc w:val="center"/>
            </w:pPr>
            <w:r>
              <w:t>Мокшанский район Пензенской области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ind w:left="360"/>
              <w:jc w:val="center"/>
            </w:pPr>
            <w:r>
              <w:t>345,600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345,6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765F3">
        <w:trPr>
          <w:trHeight w:val="281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</w:pPr>
            <w: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Федерации.“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jc w:val="center"/>
            </w:pPr>
            <w:r>
              <w:t>Мокшанский район Пензенской области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ind w:left="360"/>
              <w:jc w:val="center"/>
            </w:pPr>
            <w:r>
              <w:rPr>
                <w:lang w:val="en-US"/>
              </w:rPr>
              <w:t>500,000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65F3">
        <w:trPr>
          <w:trHeight w:val="281"/>
        </w:trPr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napToGri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pStyle w:val="a0"/>
              <w:spacing w:after="0"/>
              <w:ind w:left="360"/>
              <w:jc w:val="center"/>
            </w:pPr>
            <w:r>
              <w:t>848,200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345,6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A765F3" w:rsidRDefault="00A765F3">
      <w:pPr>
        <w:autoSpaceDE w:val="0"/>
        <w:jc w:val="right"/>
      </w:pPr>
      <w:bookmarkStart w:id="0" w:name="_GoBack"/>
      <w:bookmarkEnd w:id="0"/>
    </w:p>
    <w:sectPr w:rsidR="00A765F3">
      <w:footerReference w:type="even" r:id="rId10"/>
      <w:footerReference w:type="default" r:id="rId11"/>
      <w:footerReference w:type="first" r:id="rId12"/>
      <w:pgSz w:w="11906" w:h="16838"/>
      <w:pgMar w:top="851" w:right="851" w:bottom="851" w:left="851" w:header="720" w:footer="709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37F" w:rsidRDefault="00C8337F">
      <w:pPr>
        <w:spacing w:after="0" w:line="240" w:lineRule="auto"/>
      </w:pPr>
      <w:r>
        <w:separator/>
      </w:r>
    </w:p>
  </w:endnote>
  <w:endnote w:type="continuationSeparator" w:id="0">
    <w:p w:rsidR="00C8337F" w:rsidRDefault="00C8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>
    <w:pPr>
      <w:pStyle w:val="af6"/>
      <w:jc w:val="right"/>
    </w:pPr>
    <w:r>
      <w:fldChar w:fldCharType="begin"/>
    </w:r>
    <w:r>
      <w:instrText xml:space="preserve"> PAGE </w:instrText>
    </w:r>
    <w:r>
      <w:fldChar w:fldCharType="separate"/>
    </w:r>
    <w:r w:rsidR="007E5C75">
      <w:rPr>
        <w:noProof/>
      </w:rPr>
      <w:t>14</w:t>
    </w:r>
    <w:r>
      <w:fldChar w:fldCharType="end"/>
    </w:r>
  </w:p>
  <w:p w:rsidR="00A765F3" w:rsidRDefault="00A765F3">
    <w:pPr>
      <w:pStyle w:val="af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>
    <w:pPr>
      <w:pStyle w:val="af6"/>
      <w:jc w:val="right"/>
    </w:pPr>
    <w:r>
      <w:fldChar w:fldCharType="begin"/>
    </w:r>
    <w:r>
      <w:instrText xml:space="preserve"> PAGE </w:instrText>
    </w:r>
    <w:r>
      <w:fldChar w:fldCharType="separate"/>
    </w:r>
    <w:r w:rsidR="007E5C75">
      <w:rPr>
        <w:noProof/>
      </w:rPr>
      <w:t>15</w:t>
    </w:r>
    <w:r>
      <w:fldChar w:fldCharType="end"/>
    </w:r>
  </w:p>
  <w:p w:rsidR="00A765F3" w:rsidRDefault="00A765F3">
    <w:pPr>
      <w:pStyle w:val="af6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37F" w:rsidRDefault="00C8337F">
      <w:pPr>
        <w:spacing w:after="0" w:line="240" w:lineRule="auto"/>
      </w:pPr>
      <w:r>
        <w:separator/>
      </w:r>
    </w:p>
  </w:footnote>
  <w:footnote w:type="continuationSeparator" w:id="0">
    <w:p w:rsidR="00C8337F" w:rsidRDefault="00C83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6F"/>
    <w:rsid w:val="0004025B"/>
    <w:rsid w:val="001173DC"/>
    <w:rsid w:val="00613A6F"/>
    <w:rsid w:val="0073377E"/>
    <w:rsid w:val="007E5C75"/>
    <w:rsid w:val="00A765F3"/>
    <w:rsid w:val="00A86C0F"/>
    <w:rsid w:val="00C8337F"/>
    <w:rsid w:val="00D14EEB"/>
    <w:rsid w:val="00F8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55FDE36-3973-4D0C-BD24-3897C40E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qFormat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">
    <w:name w:val="heading 4"/>
    <w:basedOn w:val="a"/>
    <w:next w:val="a0"/>
    <w:qFormat/>
    <w:pPr>
      <w:keepNext/>
      <w:keepLines/>
      <w:spacing w:before="240" w:after="0" w:line="240" w:lineRule="auto"/>
      <w:outlineLvl w:val="3"/>
    </w:pPr>
    <w:rPr>
      <w:rFonts w:ascii="Arial" w:eastAsia="Times New Roman" w:hAnsi="Arial" w:cs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qFormat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1">
    <w:name w:val="WW8Num1z1"/>
    <w:rPr>
      <w:sz w:val="24"/>
      <w:szCs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sz w:val="24"/>
    </w:rPr>
  </w:style>
  <w:style w:type="character" w:customStyle="1" w:styleId="WW8Num3z2">
    <w:name w:val="WW8Num3z2"/>
    <w:rPr>
      <w:rFonts w:hint="default"/>
      <w:b/>
      <w:i w:val="0"/>
      <w:sz w:val="28"/>
      <w:szCs w:val="28"/>
    </w:rPr>
  </w:style>
  <w:style w:type="character" w:customStyle="1" w:styleId="WW8Num3z3">
    <w:name w:val="WW8Num3z3"/>
    <w:rPr>
      <w:rFonts w:hint="default"/>
      <w:b/>
      <w:i w:val="0"/>
      <w:sz w:val="24"/>
      <w:szCs w:val="24"/>
    </w:rPr>
  </w:style>
  <w:style w:type="character" w:customStyle="1" w:styleId="WW8Num3z7">
    <w:name w:val="WW8Num3z7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hint="default"/>
      <w:sz w:val="24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sz w:val="24"/>
    </w:rPr>
  </w:style>
  <w:style w:type="character" w:customStyle="1" w:styleId="WW8Num11z2">
    <w:name w:val="WW8Num11z2"/>
    <w:rPr>
      <w:rFonts w:hint="default"/>
      <w:b/>
      <w:i w:val="0"/>
      <w:sz w:val="28"/>
      <w:szCs w:val="28"/>
    </w:rPr>
  </w:style>
  <w:style w:type="character" w:customStyle="1" w:styleId="WW8Num11z3">
    <w:name w:val="WW8Num11z3"/>
    <w:rPr>
      <w:rFonts w:hint="default"/>
      <w:b/>
      <w:i w:val="0"/>
      <w:sz w:val="24"/>
      <w:szCs w:val="24"/>
    </w:rPr>
  </w:style>
  <w:style w:type="character" w:customStyle="1" w:styleId="WW8Num11z7">
    <w:name w:val="WW8Num11z7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6">
    <w:name w:val="WW8Num12z6"/>
    <w:rPr>
      <w:rFonts w:hint="default"/>
    </w:rPr>
  </w:style>
  <w:style w:type="character" w:customStyle="1" w:styleId="WW8Num13z1">
    <w:name w:val="WW8Num13z1"/>
    <w:rPr>
      <w:sz w:val="24"/>
      <w:szCs w:val="24"/>
    </w:rPr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10"/>
  </w:style>
  <w:style w:type="character" w:customStyle="1" w:styleId="a6">
    <w:name w:val="Верхний колонтитул Знак"/>
    <w:rPr>
      <w:sz w:val="22"/>
      <w:szCs w:val="22"/>
    </w:rPr>
  </w:style>
  <w:style w:type="character" w:styleId="a7">
    <w:name w:val="Hyperlink"/>
    <w:rPr>
      <w:color w:val="0563C1"/>
      <w:u w:val="single"/>
    </w:rPr>
  </w:style>
  <w:style w:type="character" w:customStyle="1" w:styleId="a8">
    <w:name w:val="Неразрешенное упоминание"/>
    <w:rPr>
      <w:color w:val="605E5C"/>
      <w:shd w:val="clear" w:color="auto" w:fill="E1DFDD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sz w:val="28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i/>
      <w:sz w:val="40"/>
      <w:lang w:val="en-GB"/>
    </w:rPr>
  </w:style>
  <w:style w:type="character" w:customStyle="1" w:styleId="40">
    <w:name w:val="Заголовок 4 Знак"/>
    <w:rPr>
      <w:rFonts w:ascii="Arial" w:eastAsia="Times New Roman" w:hAnsi="Arial" w:cs="Arial"/>
      <w:b/>
      <w:i/>
      <w:sz w:val="24"/>
      <w:lang w:val="en-GB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b/>
      <w:sz w:val="28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9">
    <w:name w:val="Текст выноски Знак"/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</w:rPr>
  </w:style>
  <w:style w:type="character" w:customStyle="1" w:styleId="ac">
    <w:name w:val="Основной текст с отступом Знак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character" w:customStyle="1" w:styleId="ad">
    <w:name w:val="Название Знак"/>
    <w:rPr>
      <w:rFonts w:ascii="Times New Roman" w:eastAsia="Times New Roman" w:hAnsi="Times New Roman" w:cs="Times New Roman"/>
      <w:b/>
      <w:sz w:val="28"/>
    </w:rPr>
  </w:style>
  <w:style w:type="character" w:styleId="ae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ConsPlusNormal">
    <w:name w:val="ConsPlusNormal Знак"/>
    <w:rPr>
      <w:rFonts w:ascii="Arial" w:eastAsia="Times New Roman" w:hAnsi="Arial" w:cs="Arial"/>
    </w:rPr>
  </w:style>
  <w:style w:type="character" w:customStyle="1" w:styleId="af">
    <w:name w:val="Знак Знак"/>
    <w:rPr>
      <w:sz w:val="24"/>
      <w:lang w:val="ru-RU" w:bidi="ar-SA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0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f1">
    <w:name w:val="Тема примечания Знак"/>
    <w:rPr>
      <w:rFonts w:ascii="Times New Roman" w:eastAsia="Times New Roman" w:hAnsi="Times New Roman" w:cs="Times New Roman"/>
      <w:b/>
      <w:bCs/>
      <w:i/>
      <w:sz w:val="28"/>
      <w:lang w:val="en-GB"/>
    </w:rPr>
  </w:style>
  <w:style w:type="character" w:customStyle="1" w:styleId="af2">
    <w:name w:val="Подпись Знак"/>
    <w:rPr>
      <w:sz w:val="24"/>
    </w:rPr>
  </w:style>
  <w:style w:type="character" w:customStyle="1" w:styleId="13">
    <w:name w:val="Подпись Знак1"/>
    <w:rPr>
      <w:sz w:val="22"/>
      <w:szCs w:val="22"/>
    </w:rPr>
  </w:style>
  <w:style w:type="character" w:customStyle="1" w:styleId="14">
    <w:name w:val="Стиль1 Знак"/>
    <w:rPr>
      <w:rFonts w:ascii="Times New Roman" w:eastAsia="Times New Roman" w:hAnsi="Times New Roman" w:cs="Times New Roman"/>
      <w:sz w:val="24"/>
    </w:rPr>
  </w:style>
  <w:style w:type="paragraph" w:customStyle="1" w:styleId="af3">
    <w:name w:val="Заголовок"/>
    <w:basedOn w:val="a"/>
    <w:next w:val="a0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4">
    <w:name w:val="List"/>
    <w:basedOn w:val="a0"/>
    <w:rPr>
      <w:rFonts w:cs="Lucida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customStyle="1" w:styleId="16">
    <w:name w:val="Стиль1"/>
    <w:basedOn w:val="a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</w:rPr>
  </w:style>
  <w:style w:type="paragraph" w:styleId="af8">
    <w:name w:val="Balloon Text"/>
    <w:basedOn w:val="a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10">
    <w:name w:val="Основной текст 21"/>
    <w:basedOn w:val="a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paragraph" w:customStyle="1" w:styleId="17">
    <w:name w:val="Знак Знак Знак1 Знак Знак Знак Знак"/>
    <w:basedOn w:val="a"/>
    <w:pPr>
      <w:widowControl w:val="0"/>
      <w:numPr>
        <w:numId w:val="4"/>
      </w:numPr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9">
    <w:name w:val="Заголовок статьи"/>
    <w:basedOn w:val="a"/>
    <w:next w:val="a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22">
    <w:name w:val="Стиль2"/>
    <w:basedOn w:val="16"/>
    <w:pPr>
      <w:tabs>
        <w:tab w:val="left" w:pos="5040"/>
      </w:tabs>
      <w:spacing w:before="60"/>
      <w:outlineLvl w:val="6"/>
    </w:pPr>
  </w:style>
  <w:style w:type="paragraph" w:styleId="afb">
    <w:name w:val="Body Text Indent"/>
    <w:basedOn w:val="a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paragraph" w:customStyle="1" w:styleId="31">
    <w:name w:val="Стиль3"/>
    <w:basedOn w:val="a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41">
    <w:name w:val="Стиль4"/>
    <w:basedOn w:val="a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9">
    <w:name w:val="xl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38">
    <w:name w:val="xl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1">
    <w:name w:val="xl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2">
    <w:name w:val="xl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"/>
    <w:pP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48">
    <w:name w:val="xl48"/>
    <w:basedOn w:val="a"/>
    <w:pPr>
      <w:spacing w:before="280" w:after="280" w:line="240" w:lineRule="auto"/>
    </w:pPr>
    <w:rPr>
      <w:rFonts w:ascii="Times New Roman" w:eastAsia="Times New Roman" w:hAnsi="Times New Roman"/>
      <w:b/>
      <w:bCs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5">
    <w:name w:val="xl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57">
    <w:name w:val="xl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8">
    <w:name w:val="xl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70">
    <w:name w:val="xl7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8"/>
      <w:szCs w:val="1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6">
    <w:name w:val="xl76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7">
    <w:name w:val="xl77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a"/>
    <w:pP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18">
    <w:name w:val="Текст примечания1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c">
    <w:name w:val="annotation subject"/>
    <w:basedOn w:val="18"/>
    <w:next w:val="18"/>
    <w:rPr>
      <w:b/>
      <w:bCs/>
      <w:i/>
      <w:sz w:val="28"/>
      <w:lang w:val="en-GB"/>
    </w:rPr>
  </w:style>
  <w:style w:type="paragraph" w:customStyle="1" w:styleId="afd">
    <w:name w:val="Знак"/>
    <w:basedOn w:val="a"/>
    <w:pPr>
      <w:widowControl w:val="0"/>
      <w:tabs>
        <w:tab w:val="left" w:pos="1315"/>
      </w:tabs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e">
    <w:name w:val="Signature"/>
    <w:basedOn w:val="a"/>
    <w:pPr>
      <w:spacing w:after="0" w:line="240" w:lineRule="auto"/>
      <w:ind w:left="4252"/>
    </w:pPr>
    <w:rPr>
      <w:sz w:val="24"/>
      <w:szCs w:val="20"/>
    </w:rPr>
  </w:style>
  <w:style w:type="paragraph" w:customStyle="1" w:styleId="51">
    <w:name w:val="Знак Знак5 Знак Знак Знак Знак"/>
    <w:basedOn w:val="a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">
    <w:name w:val="Normal (Web)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0">
    <w:name w:val="Содержимое таблицы"/>
    <w:basedOn w:val="a"/>
    <w:pPr>
      <w:widowControl w:val="0"/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5212</Words>
  <Characters>29713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2025-03-20T13:30:00Z</cp:lastPrinted>
  <dcterms:created xsi:type="dcterms:W3CDTF">2025-03-21T06:51:00Z</dcterms:created>
  <dcterms:modified xsi:type="dcterms:W3CDTF">2025-03-21T06:51:00Z</dcterms:modified>
</cp:coreProperties>
</file>