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75" w:rsidRPr="00D61B75" w:rsidRDefault="00D61B75" w:rsidP="00D61B75">
      <w:pPr>
        <w:spacing w:after="0" w:line="240" w:lineRule="exact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61B75">
        <w:rPr>
          <w:rFonts w:ascii="Times New Roman" w:eastAsiaTheme="minorHAnsi" w:hAnsi="Times New Roman"/>
          <w:b/>
          <w:sz w:val="28"/>
          <w:szCs w:val="28"/>
        </w:rPr>
        <w:t xml:space="preserve">ПОЯСНИТЕЛЬНАЯ ЗАПИСКА </w:t>
      </w:r>
    </w:p>
    <w:p w:rsidR="00D61B75" w:rsidRPr="00D61B75" w:rsidRDefault="00D61B75" w:rsidP="00D61B75">
      <w:pPr>
        <w:spacing w:after="0" w:line="240" w:lineRule="exact"/>
        <w:jc w:val="center"/>
        <w:rPr>
          <w:rFonts w:ascii="Times New Roman" w:eastAsiaTheme="minorHAnsi" w:hAnsi="Times New Roman"/>
          <w:sz w:val="28"/>
          <w:szCs w:val="28"/>
        </w:rPr>
      </w:pPr>
    </w:p>
    <w:p w:rsidR="00D922AD" w:rsidRPr="00D922AD" w:rsidRDefault="00D922AD" w:rsidP="00D922AD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</w:pP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к проекту решения </w:t>
      </w:r>
      <w:r w:rsidR="00715C9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КМС </w:t>
      </w:r>
      <w:r w:rsidR="007A4E62">
        <w:rPr>
          <w:rFonts w:ascii="Times New Roman" w:eastAsiaTheme="minorHAnsi" w:hAnsi="Times New Roman"/>
          <w:color w:val="000000" w:themeColor="text1"/>
          <w:sz w:val="28"/>
          <w:szCs w:val="28"/>
        </w:rPr>
        <w:t>Царевщинского</w:t>
      </w:r>
      <w:r w:rsidR="00715C9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сельсовета </w:t>
      </w: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Мокшанского</w:t>
      </w:r>
      <w:r w:rsidRPr="00D922AD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 </w:t>
      </w: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района </w:t>
      </w: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br/>
        <w:t>Пензенской области «</w:t>
      </w:r>
      <w:r w:rsidRPr="00D922AD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О внесении изменения в Регламент </w:t>
      </w:r>
      <w:r w:rsidR="00715C91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КМС</w:t>
      </w:r>
      <w:r w:rsidR="00715C91" w:rsidRPr="00715C9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</w:t>
      </w:r>
      <w:r w:rsidR="007A4E62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Царевщинского</w:t>
      </w:r>
      <w:r w:rsidR="00715C91" w:rsidRPr="00715C91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 сельсовета</w:t>
      </w:r>
      <w:r w:rsidRPr="00715C91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Мокшанского</w:t>
      </w:r>
      <w:r w:rsidRPr="00D922AD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 района Пензенской области </w:t>
      </w:r>
      <w:r w:rsidR="00646E00">
        <w:rPr>
          <w:rFonts w:ascii="Times New Roman" w:eastAsiaTheme="minorHAnsi" w:hAnsi="Times New Roman"/>
          <w:bCs/>
          <w:color w:val="FF0000"/>
          <w:sz w:val="28"/>
          <w:szCs w:val="28"/>
        </w:rPr>
        <w:t>четвертого</w:t>
      </w:r>
      <w:r w:rsidR="0060211B" w:rsidRPr="0060211B">
        <w:rPr>
          <w:rFonts w:ascii="Times New Roman" w:eastAsiaTheme="minorHAnsi" w:hAnsi="Times New Roman"/>
          <w:bCs/>
          <w:color w:val="FF0000"/>
          <w:sz w:val="28"/>
          <w:szCs w:val="28"/>
        </w:rPr>
        <w:t xml:space="preserve"> </w:t>
      </w:r>
      <w:r w:rsidRPr="00D922AD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созыва, утвержденный решением </w:t>
      </w:r>
      <w:r w:rsidR="00715C91" w:rsidRPr="00715C91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КМС </w:t>
      </w:r>
      <w:r w:rsidR="007A4E62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Царевщинского</w:t>
      </w:r>
      <w:r w:rsidR="00715C91" w:rsidRPr="00715C91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 сельсовета </w:t>
      </w: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Мокшанского</w:t>
      </w:r>
      <w:r w:rsidRPr="00D922AD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 района Пензенской области </w:t>
      </w:r>
      <w:r w:rsidR="00646E00">
        <w:rPr>
          <w:rFonts w:ascii="Times New Roman" w:eastAsiaTheme="minorHAnsi" w:hAnsi="Times New Roman"/>
          <w:bCs/>
          <w:color w:val="FF0000"/>
          <w:sz w:val="28"/>
          <w:szCs w:val="28"/>
        </w:rPr>
        <w:t>четвертого</w:t>
      </w:r>
      <w:r w:rsidR="0060211B" w:rsidRPr="0060211B">
        <w:rPr>
          <w:rFonts w:ascii="Times New Roman" w:eastAsiaTheme="minorHAnsi" w:hAnsi="Times New Roman"/>
          <w:bCs/>
          <w:color w:val="FF0000"/>
          <w:sz w:val="28"/>
          <w:szCs w:val="28"/>
        </w:rPr>
        <w:t xml:space="preserve"> </w:t>
      </w:r>
      <w:r w:rsidRPr="00D922AD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созыва </w:t>
      </w:r>
      <w:r w:rsidR="007A4E62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br/>
      </w:r>
      <w:r w:rsidRPr="00D922AD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от </w:t>
      </w:r>
      <w:r w:rsidR="007A4E62">
        <w:rPr>
          <w:rFonts w:ascii="Times New Roman" w:eastAsiaTheme="minorHAnsi" w:hAnsi="Times New Roman"/>
          <w:bCs/>
          <w:color w:val="FF0000"/>
          <w:sz w:val="28"/>
          <w:szCs w:val="28"/>
        </w:rPr>
        <w:t>1</w:t>
      </w:r>
      <w:r w:rsidR="00646E00">
        <w:rPr>
          <w:rFonts w:ascii="Times New Roman" w:eastAsiaTheme="minorHAnsi" w:hAnsi="Times New Roman"/>
          <w:bCs/>
          <w:color w:val="FF0000"/>
          <w:sz w:val="28"/>
          <w:szCs w:val="28"/>
        </w:rPr>
        <w:t>2</w:t>
      </w:r>
      <w:r w:rsidR="007A4E62">
        <w:rPr>
          <w:rFonts w:ascii="Times New Roman" w:eastAsiaTheme="minorHAnsi" w:hAnsi="Times New Roman"/>
          <w:bCs/>
          <w:color w:val="FF0000"/>
          <w:sz w:val="28"/>
          <w:szCs w:val="28"/>
        </w:rPr>
        <w:t>.09.2024 № 9-1/4</w:t>
      </w:r>
      <w:r w:rsidR="0060211B">
        <w:rPr>
          <w:rFonts w:ascii="Times New Roman" w:eastAsiaTheme="minorHAnsi" w:hAnsi="Times New Roman"/>
          <w:bCs/>
          <w:color w:val="FF0000"/>
          <w:sz w:val="28"/>
          <w:szCs w:val="28"/>
        </w:rPr>
        <w:br/>
      </w:r>
      <w:r w:rsidRPr="00D922AD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(с последующими изменениями)</w:t>
      </w: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>»</w:t>
      </w:r>
    </w:p>
    <w:p w:rsidR="00D922AD" w:rsidRPr="00D922AD" w:rsidRDefault="00D922AD" w:rsidP="00D922AD">
      <w:pPr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D922AD" w:rsidRPr="00D922AD" w:rsidRDefault="00D922AD" w:rsidP="00D922A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Проект решения разработан в соответствии со статьями 4, 15 Федерального закона от 09.02.2009 № 8-ФЗ «Об обеспечении доступа </w:t>
      </w:r>
      <w:r w:rsidR="00715C91">
        <w:rPr>
          <w:rFonts w:ascii="Times New Roman" w:eastAsiaTheme="minorHAnsi" w:hAnsi="Times New Roman"/>
          <w:color w:val="000000" w:themeColor="text1"/>
          <w:sz w:val="28"/>
          <w:szCs w:val="28"/>
        </w:rPr>
        <w:br/>
      </w: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>к информации</w:t>
      </w:r>
      <w:r w:rsidR="00715C9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</w:t>
      </w: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о деятельности государственных органов и органов местного самоуправления», статьей 59 Федерального закона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20.03.2025 № 33-ФЗ </w:t>
      </w:r>
      <w:r w:rsidR="00715C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«Об общих принципах организации местного самоуправления в единой системе публичной власти».</w:t>
      </w:r>
    </w:p>
    <w:p w:rsidR="00D922AD" w:rsidRPr="00D922AD" w:rsidRDefault="00D922AD" w:rsidP="00D922A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Изменение, предлагаемое </w:t>
      </w:r>
      <w:r w:rsidRPr="00D922AD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в Регламент </w:t>
      </w:r>
      <w:r w:rsidR="00715C91" w:rsidRPr="00715C91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КМС </w:t>
      </w:r>
      <w:r w:rsidR="007A4E62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Царевщинского</w:t>
      </w:r>
      <w:r w:rsidR="00715C91" w:rsidRPr="00715C91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 сельсовета</w:t>
      </w:r>
      <w:r w:rsidRPr="00715C91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Мокшанского</w:t>
      </w:r>
      <w:r w:rsidRPr="00D922AD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 района Пензенской области, </w:t>
      </w: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(далее – Регламент), обусловлено необходимостью устранения коллизии положений пп. 2 п. 3.10 и п. 10.6 Регламента, а также направлено на устранение пробелов относительно способов доведения до представителей общественности информации </w:t>
      </w:r>
      <w:r w:rsidR="00715C91">
        <w:rPr>
          <w:rFonts w:ascii="Times New Roman" w:eastAsiaTheme="minorHAnsi" w:hAnsi="Times New Roman"/>
          <w:color w:val="000000" w:themeColor="text1"/>
          <w:sz w:val="28"/>
          <w:szCs w:val="28"/>
        </w:rPr>
        <w:br/>
      </w: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>о предстоящих сессиях</w:t>
      </w:r>
      <w:r w:rsidR="00715C9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КМС</w:t>
      </w: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>, действий при согласовании вопроса</w:t>
      </w:r>
      <w:r w:rsidR="00715C91">
        <w:rPr>
          <w:rFonts w:ascii="Times New Roman" w:eastAsiaTheme="minorHAnsi" w:hAnsi="Times New Roman"/>
          <w:color w:val="000000" w:themeColor="text1"/>
          <w:sz w:val="28"/>
          <w:szCs w:val="28"/>
        </w:rPr>
        <w:br/>
      </w: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>о возможности (невозможности) их присутствия на открытых сессиях, а также действий при нарушении представителями общественности порядка проведения заседания и невыполнении ими требований председательствующего.</w:t>
      </w:r>
    </w:p>
    <w:p w:rsidR="00D922AD" w:rsidRPr="00D922AD" w:rsidRDefault="00D922AD" w:rsidP="00D922AD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>Принятие предлагаемого проекта решения не потребует дополнительных расходов из местного бюджета.</w:t>
      </w:r>
    </w:p>
    <w:p w:rsidR="00D922AD" w:rsidRPr="00D922AD" w:rsidRDefault="00D922AD" w:rsidP="00D922AD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D922AD">
        <w:rPr>
          <w:rFonts w:ascii="Times New Roman" w:eastAsiaTheme="minorHAnsi" w:hAnsi="Times New Roman"/>
          <w:color w:val="000000" w:themeColor="text1"/>
          <w:sz w:val="28"/>
          <w:szCs w:val="28"/>
        </w:rPr>
        <w:t>В связи с принятием проекта решения не требуется приостановления, изменения, дополнения или приятия иных муниципальных нормативных правовых актов.</w:t>
      </w:r>
    </w:p>
    <w:p w:rsidR="00D922AD" w:rsidRPr="00D922AD" w:rsidRDefault="00D922AD" w:rsidP="00D922AD">
      <w:pPr>
        <w:spacing w:after="0" w:line="240" w:lineRule="exact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D61B75" w:rsidRPr="00D61B75" w:rsidRDefault="00D61B75">
      <w:pPr>
        <w:spacing w:after="160" w:line="259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D61B75" w:rsidRPr="00D61B75" w:rsidRDefault="00D61B75" w:rsidP="00D61B75">
      <w:pPr>
        <w:autoSpaceDE w:val="0"/>
        <w:autoSpaceDN w:val="0"/>
        <w:adjustRightInd w:val="0"/>
        <w:spacing w:after="0" w:line="240" w:lineRule="exact"/>
        <w:jc w:val="both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1B7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Прокурор района </w:t>
      </w:r>
    </w:p>
    <w:p w:rsidR="00D61B75" w:rsidRPr="00D61B75" w:rsidRDefault="00D61B75" w:rsidP="00D61B75">
      <w:pPr>
        <w:autoSpaceDE w:val="0"/>
        <w:autoSpaceDN w:val="0"/>
        <w:adjustRightInd w:val="0"/>
        <w:spacing w:after="0" w:line="240" w:lineRule="exact"/>
        <w:jc w:val="both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1B75" w:rsidRPr="00D61B75" w:rsidRDefault="00D61B75" w:rsidP="00D61B75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D61B75">
        <w:rPr>
          <w:rFonts w:ascii="Times New Roman" w:eastAsia="Times New Roman" w:hAnsi="Times New Roman"/>
          <w:sz w:val="28"/>
          <w:szCs w:val="28"/>
          <w:lang w:eastAsia="ru-RU"/>
        </w:rPr>
        <w:t>советник юстиции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И.Г. </w:t>
      </w:r>
      <w:r w:rsidR="00B95E6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ирьянов</w:t>
      </w:r>
    </w:p>
    <w:p w:rsidR="00D61B75" w:rsidRPr="00D61B75" w:rsidRDefault="00D61B75">
      <w:pPr>
        <w:spacing w:after="160" w:line="259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D61B75">
        <w:rPr>
          <w:rFonts w:ascii="Times New Roman" w:hAnsi="Times New Roman"/>
          <w:b/>
          <w:bCs/>
          <w:i/>
          <w:sz w:val="28"/>
          <w:szCs w:val="28"/>
        </w:rPr>
        <w:br w:type="page"/>
      </w:r>
    </w:p>
    <w:p w:rsidR="00D922AD" w:rsidRPr="00D922AD" w:rsidRDefault="00715C91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КОМИТЕТ МЕСТНОГО САМОУПРАВЛЕНИЯ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7A4E6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ЦАРЕВЩИНСКОГО</w:t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r w:rsid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РАЙОНА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  <w:t>ПЕНЗЕНСКОЙ ОБЛАСТИ</w:t>
      </w:r>
    </w:p>
    <w:p w:rsidR="00D922AD" w:rsidRPr="00D922AD" w:rsidRDefault="00646E00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ЧЕТВЕРТОГО</w:t>
      </w:r>
      <w:r w:rsidR="0060211B"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СОЗЫВА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 Е Ш Е Н И Е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_______________</w:t>
      </w:r>
      <w:r w:rsidR="00C0640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  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________________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922AD" w:rsidRDefault="00C06409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с.Царевщино</w:t>
      </w:r>
    </w:p>
    <w:p w:rsidR="00C06409" w:rsidRPr="00D922AD" w:rsidRDefault="00C06409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715C91" w:rsidRPr="00715C91" w:rsidRDefault="00D922AD" w:rsidP="0071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О </w:t>
      </w:r>
      <w:r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внесении изменения в Регламент </w:t>
      </w:r>
      <w:r w:rsid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омитет</w:t>
      </w:r>
      <w:r w:rsid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местного самоуправления  </w:t>
      </w:r>
    </w:p>
    <w:p w:rsidR="00D922AD" w:rsidRPr="00C06409" w:rsidRDefault="007A4E62" w:rsidP="00602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Царевщинского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r w:rsid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</w:t>
      </w:r>
      <w:r w:rsidR="00646E00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четвертого</w:t>
      </w:r>
      <w:r w:rsidR="00D922AD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созыва, утвержденный решением </w:t>
      </w:r>
      <w:r w:rsidR="0060211B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Комитета местного самоуправления </w:t>
      </w:r>
      <w:r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Царевщинского</w:t>
      </w:r>
      <w:r w:rsidR="0060211B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r w:rsidR="00D922AD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Мокшанского района Пензенской области </w:t>
      </w:r>
      <w:r w:rsidR="00646E00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четвертого</w:t>
      </w:r>
      <w:r w:rsidR="0060211B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922AD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созыва </w:t>
      </w:r>
      <w:r w:rsidR="0060211B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="00D922AD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 </w:t>
      </w:r>
      <w:r w:rsidR="00646E00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12.09.2024 № 9-1/4</w:t>
      </w:r>
      <w:r w:rsidR="00D922AD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(с последующими изменениями)</w:t>
      </w:r>
    </w:p>
    <w:bookmarkEnd w:id="0"/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Уставом Мокшанского района Пензенской области,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C06409" w:rsidRDefault="00181F02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местного самоуправления </w:t>
      </w:r>
      <w:r w:rsidR="007A4E62" w:rsidRPr="00C06409">
        <w:rPr>
          <w:rFonts w:ascii="Times New Roman" w:eastAsia="Times New Roman" w:hAnsi="Times New Roman"/>
          <w:sz w:val="28"/>
          <w:szCs w:val="28"/>
          <w:lang w:eastAsia="ru-RU"/>
        </w:rPr>
        <w:t>Царевщинского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="00D922AD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Мокшанского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района Пензенской области решил</w:t>
      </w:r>
      <w:r w:rsidR="00D922AD" w:rsidRPr="00C0640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C06409" w:rsidRDefault="00D922AD" w:rsidP="006021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Регламент 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Комитета местного самоуправления </w:t>
      </w:r>
      <w:r w:rsidR="007A4E62" w:rsidRPr="00C06409">
        <w:rPr>
          <w:rFonts w:ascii="Times New Roman" w:eastAsia="Times New Roman" w:hAnsi="Times New Roman"/>
          <w:sz w:val="28"/>
          <w:szCs w:val="28"/>
          <w:lang w:eastAsia="ru-RU"/>
        </w:rPr>
        <w:t>Царевщинского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Мокшанского района Пензенской области </w:t>
      </w:r>
      <w:r w:rsidR="00646E00" w:rsidRPr="00C06409">
        <w:rPr>
          <w:rFonts w:ascii="Times New Roman" w:eastAsia="Times New Roman" w:hAnsi="Times New Roman"/>
          <w:sz w:val="28"/>
          <w:szCs w:val="28"/>
          <w:lang w:eastAsia="ru-RU"/>
        </w:rPr>
        <w:t>четвертого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созыва, утвержденный решением 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Комитета местного самоуправления </w:t>
      </w:r>
      <w:r w:rsidR="007A4E62" w:rsidRPr="00C06409">
        <w:rPr>
          <w:rFonts w:ascii="Times New Roman" w:eastAsia="Times New Roman" w:hAnsi="Times New Roman"/>
          <w:sz w:val="28"/>
          <w:szCs w:val="28"/>
          <w:lang w:eastAsia="ru-RU"/>
        </w:rPr>
        <w:t>Царевщинского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Мокшанского района Пензенской области </w:t>
      </w:r>
      <w:r w:rsidR="00646E00" w:rsidRPr="00C06409">
        <w:rPr>
          <w:rFonts w:ascii="Times New Roman" w:eastAsia="Times New Roman" w:hAnsi="Times New Roman"/>
          <w:bCs/>
          <w:sz w:val="28"/>
          <w:szCs w:val="28"/>
          <w:lang w:eastAsia="ru-RU"/>
        </w:rPr>
        <w:t>четвертого</w:t>
      </w:r>
      <w:r w:rsidR="0060211B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созыва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A4E62" w:rsidRPr="00C06409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646E00" w:rsidRPr="00C06409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7A4E62" w:rsidRPr="00C064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.09.2024 № 9-1/4 </w:t>
      </w:r>
      <w:r w:rsidRPr="00C06409">
        <w:rPr>
          <w:rFonts w:ascii="Times New Roman" w:eastAsia="Times New Roman" w:hAnsi="Times New Roman"/>
          <w:bCs/>
          <w:sz w:val="28"/>
          <w:szCs w:val="28"/>
          <w:lang w:eastAsia="ru-RU"/>
        </w:rPr>
        <w:t>(с последующими изменениями)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, следующее изменение:</w:t>
      </w:r>
    </w:p>
    <w:p w:rsidR="00D922AD" w:rsidRPr="00C06409" w:rsidRDefault="00D922AD" w:rsidP="00602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1.1. Пункт 10.6 изложить в следующей редакции: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«10.6. На открытой сессии вправе присутствовать граждане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и представители организаций (далее также – представители общественности).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 местной администрации, а также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официальном сайте местной администрации в информационно-телекоммуникационной сети «Интернет» в срок, определенный подпунктом 2 пункта 3.10 настоящего Регламента.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Информация о сессии должна содержать: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1) дату, время и место проведения сессии (с указанием точного адреса),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данные об открытом или закрытом режиме ее проведения;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2) проект повестки дня сессии.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Присутствие представителя общественности на открытой сессии обеспечивается на основании его заявления.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о намерении присутствовать на сессии (далее – заявление)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на имя председателя направляется в форме электронного сообщения по адресу электронной почты местной администрации не позднее чем за один рабочий день до дня проведения сессии.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В срок, установленный настоящим пунктом, по желанию представителя общественности заявление может быть подано в местную администрацию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письменной форме.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Заявление должно содержать: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1) фамилию, имя, отчество (при наличии) (далее – ФИО) гражданина, представителя организации, наименование организации;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2) адрес места жительства гражданина или местонахождение организации;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3) телефон и (или) адрес электронной почты (при наличии) гражданина, представителя организации;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4) дату, время проведения сессии, на которой гражданин, представитель организации желает присутствовать.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Регистрация поступивших заявлений осуществляется уполномоченным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направляет его председателю для рассмотрения и принятия решения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о возможности (невозможности) их присутствия на открытой сессии.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Возможность присутствия представителей общественности на открытой сессии определяется в зависимости от наличия свободных посадочных мест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зале заседаний. Исходя из необходимости соблюдения санитарных норм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и правил для обеспечения присутствия представителей общественности выделяется не более трех мест.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1) заявление направлено позднее срока, установленного настоящим пунктом;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2) заявление содержит не все сведения, предусмотренные настоящим пунктом;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3) гражданин, представитель организации с учетом требований настоящего пункта не может быть обеспечен местом в зале заседаний.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Посадочные места между представителями общественности распределяются исходя из очередности поступивших заявлений (даты и времени их поступления).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О возможности (невозможности) присутствия на открытой сессии гражданин, представитель организации информируется по телефону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(или) адресу электронной почты, если он указан в заявлении, в течение рабочего дня, предшествующего дню проведения сессии. В этот же день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Список представителей общественности утверждается председателем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не позднее дня проведения сессии.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Представители общественности, присутствующие на открытой сессии, обязаны соблюдать требования настоящего Регламента, порядок заседания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подчиняться требованиям председательствующего.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Представители общественности имеют право выступать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по обсуждаемым вопросам с разрешения председательствующего на открытой сессии с учетом регламентированного времени выступлений.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информации.».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2. Настоящее решение опубликовать в официальном информационном бюллетене «Вестник Мокшанского района» и разместить (опубликовать)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официальном сайте администрации Мокшанского района в информационно – телекоммуникационной сети «Интернет».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3. Настоящее решение вступает в силу после официального опубликования.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4. Контроль за исполнением настоящего решения возложить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на председателя Собрания представителей Мокшанского района Пензенской области.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11B" w:rsidRPr="00C0640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>Комитета местного самоуправления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A4E62" w:rsidRPr="00C06409">
        <w:rPr>
          <w:rFonts w:ascii="Times New Roman" w:eastAsia="Times New Roman" w:hAnsi="Times New Roman"/>
          <w:sz w:val="28"/>
          <w:szCs w:val="28"/>
          <w:lang w:eastAsia="ru-RU"/>
        </w:rPr>
        <w:t>Царевщинского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11B" w:rsidRPr="00C0640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7A4E62" w:rsidRPr="00C06409">
        <w:rPr>
          <w:rFonts w:ascii="Times New Roman" w:eastAsia="Times New Roman" w:hAnsi="Times New Roman"/>
          <w:sz w:val="28"/>
          <w:szCs w:val="28"/>
          <w:lang w:eastAsia="ru-RU"/>
        </w:rPr>
        <w:t>Царевщинского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 Пензенской области</w:t>
      </w:r>
    </w:p>
    <w:p w:rsidR="00E317BC" w:rsidRPr="00C06409" w:rsidRDefault="00E317BC" w:rsidP="00D922AD">
      <w:pPr>
        <w:jc w:val="center"/>
        <w:rPr>
          <w:rFonts w:ascii="Times New Roman" w:hAnsi="Times New Roman"/>
          <w:bCs/>
          <w:i/>
          <w:sz w:val="28"/>
          <w:szCs w:val="28"/>
        </w:rPr>
      </w:pPr>
    </w:p>
    <w:sectPr w:rsidR="00E317BC" w:rsidRPr="00C06409" w:rsidSect="00B67B6C">
      <w:headerReference w:type="default" r:id="rId8"/>
      <w:footerReference w:type="first" r:id="rId9"/>
      <w:pgSz w:w="11906" w:h="16838"/>
      <w:pgMar w:top="1135" w:right="850" w:bottom="1134" w:left="1560" w:header="567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11E" w:rsidRDefault="008E711E" w:rsidP="00B83AEE">
      <w:pPr>
        <w:spacing w:after="0" w:line="240" w:lineRule="auto"/>
      </w:pPr>
      <w:r>
        <w:separator/>
      </w:r>
    </w:p>
  </w:endnote>
  <w:endnote w:type="continuationSeparator" w:id="0">
    <w:p w:rsidR="008E711E" w:rsidRDefault="008E711E" w:rsidP="00B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9A3" w:rsidRPr="001A3E78" w:rsidRDefault="008E711E" w:rsidP="001A3E78">
    <w:pPr>
      <w:pStyle w:val="a5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11E" w:rsidRDefault="008E711E" w:rsidP="00B83AEE">
      <w:pPr>
        <w:spacing w:after="0" w:line="240" w:lineRule="auto"/>
      </w:pPr>
      <w:r>
        <w:separator/>
      </w:r>
    </w:p>
  </w:footnote>
  <w:footnote w:type="continuationSeparator" w:id="0">
    <w:p w:rsidR="008E711E" w:rsidRDefault="008E711E" w:rsidP="00B83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FCA" w:rsidRPr="00B67B6C" w:rsidRDefault="002714BC">
    <w:pPr>
      <w:pStyle w:val="a3"/>
      <w:jc w:val="center"/>
      <w:rPr>
        <w:rFonts w:ascii="Times New Roman" w:hAnsi="Times New Roman"/>
        <w:sz w:val="24"/>
        <w:szCs w:val="24"/>
      </w:rPr>
    </w:pPr>
    <w:r w:rsidRPr="00B67B6C">
      <w:rPr>
        <w:rFonts w:ascii="Times New Roman" w:hAnsi="Times New Roman"/>
        <w:sz w:val="24"/>
        <w:szCs w:val="24"/>
      </w:rPr>
      <w:fldChar w:fldCharType="begin"/>
    </w:r>
    <w:r w:rsidRPr="00B67B6C">
      <w:rPr>
        <w:rFonts w:ascii="Times New Roman" w:hAnsi="Times New Roman"/>
        <w:sz w:val="24"/>
        <w:szCs w:val="24"/>
      </w:rPr>
      <w:instrText>PAGE   \* MERGEFORMAT</w:instrText>
    </w:r>
    <w:r w:rsidRPr="00B67B6C">
      <w:rPr>
        <w:rFonts w:ascii="Times New Roman" w:hAnsi="Times New Roman"/>
        <w:sz w:val="24"/>
        <w:szCs w:val="24"/>
      </w:rPr>
      <w:fldChar w:fldCharType="separate"/>
    </w:r>
    <w:r w:rsidR="00B012BE">
      <w:rPr>
        <w:rFonts w:ascii="Times New Roman" w:hAnsi="Times New Roman"/>
        <w:noProof/>
        <w:sz w:val="24"/>
        <w:szCs w:val="24"/>
      </w:rPr>
      <w:t>2</w:t>
    </w:r>
    <w:r w:rsidRPr="00B67B6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77"/>
    <w:rsid w:val="000A026E"/>
    <w:rsid w:val="00104B93"/>
    <w:rsid w:val="00107CBF"/>
    <w:rsid w:val="0011403D"/>
    <w:rsid w:val="00133D86"/>
    <w:rsid w:val="00173908"/>
    <w:rsid w:val="00181F02"/>
    <w:rsid w:val="00181FAB"/>
    <w:rsid w:val="001A3E78"/>
    <w:rsid w:val="001D2685"/>
    <w:rsid w:val="001D29C8"/>
    <w:rsid w:val="001F7E01"/>
    <w:rsid w:val="0024149E"/>
    <w:rsid w:val="002706BA"/>
    <w:rsid w:val="002714BC"/>
    <w:rsid w:val="003B1A79"/>
    <w:rsid w:val="003B7CB0"/>
    <w:rsid w:val="003C44D3"/>
    <w:rsid w:val="0041281E"/>
    <w:rsid w:val="00422443"/>
    <w:rsid w:val="0057481E"/>
    <w:rsid w:val="005A32D0"/>
    <w:rsid w:val="005C720A"/>
    <w:rsid w:val="005E28A1"/>
    <w:rsid w:val="0060211B"/>
    <w:rsid w:val="00627C8B"/>
    <w:rsid w:val="00646E00"/>
    <w:rsid w:val="00662A36"/>
    <w:rsid w:val="006C3370"/>
    <w:rsid w:val="00711C73"/>
    <w:rsid w:val="00715C91"/>
    <w:rsid w:val="00745760"/>
    <w:rsid w:val="00761EA7"/>
    <w:rsid w:val="007704D1"/>
    <w:rsid w:val="00790D2D"/>
    <w:rsid w:val="007A4E62"/>
    <w:rsid w:val="007B43AF"/>
    <w:rsid w:val="007F07FE"/>
    <w:rsid w:val="007F0AF5"/>
    <w:rsid w:val="007F3290"/>
    <w:rsid w:val="00803E58"/>
    <w:rsid w:val="00810F0F"/>
    <w:rsid w:val="00830193"/>
    <w:rsid w:val="00851E9F"/>
    <w:rsid w:val="008B017A"/>
    <w:rsid w:val="008C6DCF"/>
    <w:rsid w:val="008E3FEB"/>
    <w:rsid w:val="008E711E"/>
    <w:rsid w:val="008F5C81"/>
    <w:rsid w:val="0090004F"/>
    <w:rsid w:val="009577CD"/>
    <w:rsid w:val="00A215DB"/>
    <w:rsid w:val="00A346E2"/>
    <w:rsid w:val="00A51680"/>
    <w:rsid w:val="00B012BE"/>
    <w:rsid w:val="00B26467"/>
    <w:rsid w:val="00B351E2"/>
    <w:rsid w:val="00B40F06"/>
    <w:rsid w:val="00B47D65"/>
    <w:rsid w:val="00B67B6C"/>
    <w:rsid w:val="00B77F81"/>
    <w:rsid w:val="00B83AEE"/>
    <w:rsid w:val="00B95E61"/>
    <w:rsid w:val="00BB583F"/>
    <w:rsid w:val="00C06409"/>
    <w:rsid w:val="00C337F1"/>
    <w:rsid w:val="00C6285E"/>
    <w:rsid w:val="00C709C4"/>
    <w:rsid w:val="00CB2677"/>
    <w:rsid w:val="00D431F0"/>
    <w:rsid w:val="00D61B75"/>
    <w:rsid w:val="00D75C6D"/>
    <w:rsid w:val="00D83C93"/>
    <w:rsid w:val="00D922AD"/>
    <w:rsid w:val="00DF0C1F"/>
    <w:rsid w:val="00E02E20"/>
    <w:rsid w:val="00E04B3C"/>
    <w:rsid w:val="00E14AD5"/>
    <w:rsid w:val="00E317BC"/>
    <w:rsid w:val="00E72704"/>
    <w:rsid w:val="00E97A39"/>
    <w:rsid w:val="00EC53F3"/>
    <w:rsid w:val="00F364DD"/>
    <w:rsid w:val="00F925E3"/>
    <w:rsid w:val="00F97A14"/>
    <w:rsid w:val="00FB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D31945-8CC4-452D-808B-0816C28D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55988-A5CC-47C3-AD23-2E6E7735A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Зудихина Татьяна Александровна</dc:creator>
  <cp:keywords/>
  <dc:description/>
  <cp:lastModifiedBy>hp</cp:lastModifiedBy>
  <cp:revision>2</cp:revision>
  <cp:lastPrinted>2025-09-05T10:30:00Z</cp:lastPrinted>
  <dcterms:created xsi:type="dcterms:W3CDTF">2025-09-05T10:55:00Z</dcterms:created>
  <dcterms:modified xsi:type="dcterms:W3CDTF">2025-09-05T10:55:00Z</dcterms:modified>
</cp:coreProperties>
</file>