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7F" w:rsidRPr="00680D07" w:rsidRDefault="0047507F" w:rsidP="0047507F">
      <w:pPr>
        <w:spacing w:after="0" w:line="240" w:lineRule="auto"/>
        <w:ind w:left="142"/>
        <w:jc w:val="center"/>
        <w:rPr>
          <w:rFonts w:asciiTheme="majorHAnsi" w:hAnsiTheme="majorHAnsi"/>
          <w:b/>
          <w:sz w:val="32"/>
          <w:szCs w:val="32"/>
        </w:rPr>
      </w:pPr>
      <w:r w:rsidRPr="00680D07">
        <w:rPr>
          <w:rFonts w:asciiTheme="majorHAnsi" w:hAnsiTheme="majorHAnsi"/>
          <w:b/>
          <w:sz w:val="32"/>
          <w:szCs w:val="32"/>
        </w:rPr>
        <w:t>2. Уголовная ответственность за нарушение требований к антитеррористической защищенности объектов</w:t>
      </w:r>
    </w:p>
    <w:p w:rsidR="0047507F" w:rsidRPr="00680D07" w:rsidRDefault="0047507F" w:rsidP="0047507F">
      <w:pPr>
        <w:spacing w:after="0" w:line="240" w:lineRule="auto"/>
        <w:ind w:left="142"/>
        <w:rPr>
          <w:rFonts w:asciiTheme="majorHAnsi" w:hAnsiTheme="majorHAnsi"/>
          <w:b/>
          <w:sz w:val="26"/>
          <w:szCs w:val="26"/>
        </w:rPr>
      </w:pPr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rFonts w:asciiTheme="majorHAnsi" w:hAnsiTheme="majorHAnsi"/>
          <w:b/>
          <w:sz w:val="28"/>
          <w:szCs w:val="28"/>
        </w:rPr>
        <w:t xml:space="preserve">     </w:t>
      </w:r>
      <w:r w:rsidRPr="00994967">
        <w:rPr>
          <w:sz w:val="28"/>
          <w:szCs w:val="28"/>
        </w:rPr>
        <w:t xml:space="preserve"> Федеральным законом от 31.07.2023 № 398-ФЗ в Уголовный кодекс Российской Федерации введена статья 217.3, предусматривающая ответственность за нарушение требований к антитеррористической защищенности объектов (территорий). </w:t>
      </w:r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Часть 1 статьи предусматривает ответственность за нарушение требований к антитеррористической защищенности объектов (территорий),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УК РФ. </w:t>
      </w:r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</w:t>
      </w:r>
      <w:proofErr w:type="gramStart"/>
      <w:r w:rsidRPr="00994967">
        <w:rPr>
          <w:sz w:val="28"/>
          <w:szCs w:val="28"/>
        </w:rPr>
        <w:t xml:space="preserve">Санкцией указанной нормы установлено наказание в виде штрафа до 80 000 рублей или в размере заработной платы или иного дохода осужденного за период до 6 месяцев, либо ограничения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 </w:t>
      </w:r>
      <w:proofErr w:type="gramEnd"/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В случае если нарушение требований к антитеррористической защищенности объектов (территорий) повлекло по неосторожности смерть человека, то ответственность виновного лица наступит по части 2 статьи 217.3 Уголовного кодекса Российской Федерации. В таком случае виновному лицу может быть назначено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</w:t>
      </w:r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</w:t>
      </w:r>
      <w:proofErr w:type="gramStart"/>
      <w:r w:rsidRPr="00994967">
        <w:rPr>
          <w:sz w:val="28"/>
          <w:szCs w:val="28"/>
        </w:rPr>
        <w:t>Если же нарушение требований к антитеррористической защищенности объектов (территорий) повлекло по неосторожности смерть двух или более лиц, то в таком случае ответственность виновного лица наступит по части 3 статьи 217.3 Уголовного кодекса Российской Федерации и ему может быть назначено наказание в виде лишения свободы на срок до 7 лет с лишением права занимать определенные должности или заниматься определенной деятельностью на</w:t>
      </w:r>
      <w:proofErr w:type="gramEnd"/>
      <w:r w:rsidRPr="00994967">
        <w:rPr>
          <w:sz w:val="28"/>
          <w:szCs w:val="28"/>
        </w:rPr>
        <w:t xml:space="preserve"> срок до 3 лет или без такового.</w:t>
      </w:r>
    </w:p>
    <w:p w:rsidR="0047507F" w:rsidRPr="00994967" w:rsidRDefault="0047507F" w:rsidP="0047507F">
      <w:pPr>
        <w:spacing w:after="0" w:line="240" w:lineRule="auto"/>
        <w:ind w:left="142"/>
        <w:rPr>
          <w:sz w:val="28"/>
          <w:szCs w:val="28"/>
        </w:rPr>
      </w:pPr>
      <w:r w:rsidRPr="00994967">
        <w:rPr>
          <w:sz w:val="28"/>
          <w:szCs w:val="28"/>
        </w:rPr>
        <w:t xml:space="preserve">      </w:t>
      </w:r>
      <w:proofErr w:type="gramStart"/>
      <w:r w:rsidRPr="00994967">
        <w:rPr>
          <w:sz w:val="28"/>
          <w:szCs w:val="28"/>
        </w:rPr>
        <w:t>Согласно примечанию к статье 217.3 Уголовного кодекса Российской Федерации под неоднократным привлечением лица к административной ответственности за аналогичное деяние следует понимать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  <w:proofErr w:type="gramEnd"/>
      <w:r w:rsidRPr="00994967">
        <w:rPr>
          <w:sz w:val="28"/>
          <w:szCs w:val="28"/>
        </w:rPr>
        <w:t xml:space="preserve"> Изменения вступают в силу с 01.07.2024</w:t>
      </w:r>
    </w:p>
    <w:p w:rsidR="00C75782" w:rsidRDefault="00C75782"/>
    <w:sectPr w:rsidR="00C75782" w:rsidSect="00680D07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7507F"/>
    <w:rsid w:val="00265B2A"/>
    <w:rsid w:val="0047507F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2024-04-17T10:53:00Z</dcterms:created>
  <dcterms:modified xsi:type="dcterms:W3CDTF">2024-04-17T10:54:00Z</dcterms:modified>
</cp:coreProperties>
</file>