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A89" w:rsidRDefault="008D0A89">
      <w:pPr>
        <w:pStyle w:val="ConsPlusTitlePage"/>
      </w:pPr>
      <w:r>
        <w:t xml:space="preserve">Документ предоставлен </w:t>
      </w:r>
      <w:hyperlink r:id="rId5" w:history="1">
        <w:r>
          <w:rPr>
            <w:color w:val="0000FF"/>
          </w:rPr>
          <w:t>КонсультантПлюс</w:t>
        </w:r>
      </w:hyperlink>
      <w:r>
        <w:br/>
      </w:r>
    </w:p>
    <w:p w:rsidR="008D0A89" w:rsidRDefault="008D0A89">
      <w:pPr>
        <w:pStyle w:val="ConsPlusNormal"/>
        <w:jc w:val="both"/>
        <w:outlineLvl w:val="0"/>
      </w:pPr>
    </w:p>
    <w:p w:rsidR="008D0A89" w:rsidRDefault="008D0A89">
      <w:pPr>
        <w:pStyle w:val="ConsPlusTitle"/>
        <w:jc w:val="center"/>
        <w:outlineLvl w:val="0"/>
      </w:pPr>
      <w:r>
        <w:t>ПРАВИТЕЛЬСТВО ПЕНЗЕНСКОЙ ОБЛАСТИ</w:t>
      </w:r>
    </w:p>
    <w:p w:rsidR="008D0A89" w:rsidRDefault="008D0A89">
      <w:pPr>
        <w:pStyle w:val="ConsPlusTitle"/>
        <w:jc w:val="center"/>
      </w:pPr>
    </w:p>
    <w:p w:rsidR="008D0A89" w:rsidRDefault="008D0A89">
      <w:pPr>
        <w:pStyle w:val="ConsPlusTitle"/>
        <w:jc w:val="center"/>
      </w:pPr>
      <w:r>
        <w:t>ПОСТАНОВЛЕНИЕ</w:t>
      </w:r>
    </w:p>
    <w:p w:rsidR="008D0A89" w:rsidRDefault="008D0A89">
      <w:pPr>
        <w:pStyle w:val="ConsPlusTitle"/>
        <w:jc w:val="center"/>
      </w:pPr>
      <w:r>
        <w:t>от 9 сентября 2013 г. N 667-пП</w:t>
      </w:r>
    </w:p>
    <w:p w:rsidR="008D0A89" w:rsidRDefault="008D0A89">
      <w:pPr>
        <w:pStyle w:val="ConsPlusTitle"/>
        <w:jc w:val="center"/>
      </w:pPr>
    </w:p>
    <w:p w:rsidR="008D0A89" w:rsidRDefault="008D0A89">
      <w:pPr>
        <w:pStyle w:val="ConsPlusTitle"/>
        <w:jc w:val="center"/>
      </w:pPr>
      <w:r>
        <w:t xml:space="preserve">О ГОСУДАРСТВЕННОМ ЗАКАЗЕ НА </w:t>
      </w:r>
      <w:proofErr w:type="gramStart"/>
      <w:r>
        <w:t>ДОПОЛНИТЕЛЬНОЕ</w:t>
      </w:r>
      <w:proofErr w:type="gramEnd"/>
      <w:r>
        <w:t xml:space="preserve"> ПРОФЕССИОНАЛЬНОЕ</w:t>
      </w:r>
    </w:p>
    <w:p w:rsidR="008D0A89" w:rsidRDefault="008D0A89">
      <w:pPr>
        <w:pStyle w:val="ConsPlusTitle"/>
        <w:jc w:val="center"/>
      </w:pPr>
      <w:r>
        <w:t>ОБРАЗОВАНИЕ ГОСУДАРСТВЕННЫХ ГРАЖДАНСКИХ СЛУЖАЩИХ</w:t>
      </w:r>
    </w:p>
    <w:p w:rsidR="008D0A89" w:rsidRDefault="008D0A89">
      <w:pPr>
        <w:pStyle w:val="ConsPlusTitle"/>
        <w:jc w:val="center"/>
      </w:pPr>
      <w:r>
        <w:t>ПЕНЗЕНСКОЙ ОБЛАСТИ</w:t>
      </w:r>
    </w:p>
    <w:p w:rsidR="008D0A89" w:rsidRDefault="008D0A89">
      <w:pPr>
        <w:pStyle w:val="ConsPlusNormal"/>
        <w:jc w:val="center"/>
      </w:pPr>
    </w:p>
    <w:p w:rsidR="008D0A89" w:rsidRDefault="008D0A89">
      <w:pPr>
        <w:pStyle w:val="ConsPlusNormal"/>
        <w:jc w:val="center"/>
      </w:pPr>
      <w:r>
        <w:t>Список изменяющих документов</w:t>
      </w:r>
    </w:p>
    <w:p w:rsidR="008D0A89" w:rsidRDefault="008D0A89">
      <w:pPr>
        <w:pStyle w:val="ConsPlusNormal"/>
        <w:jc w:val="center"/>
      </w:pPr>
      <w:proofErr w:type="gramStart"/>
      <w:r>
        <w:t xml:space="preserve">(в ред. </w:t>
      </w:r>
      <w:hyperlink r:id="rId6" w:history="1">
        <w:r>
          <w:rPr>
            <w:color w:val="0000FF"/>
          </w:rPr>
          <w:t>Постановления</w:t>
        </w:r>
      </w:hyperlink>
      <w:r>
        <w:t xml:space="preserve"> Правительства Пензенской обл.</w:t>
      </w:r>
      <w:proofErr w:type="gramEnd"/>
    </w:p>
    <w:p w:rsidR="008D0A89" w:rsidRDefault="008D0A89">
      <w:pPr>
        <w:pStyle w:val="ConsPlusNormal"/>
        <w:jc w:val="center"/>
      </w:pPr>
      <w:r>
        <w:t>от 12.02.2014 N 74-пП)</w:t>
      </w:r>
    </w:p>
    <w:p w:rsidR="008D0A89" w:rsidRDefault="008D0A89">
      <w:pPr>
        <w:pStyle w:val="ConsPlusNormal"/>
        <w:jc w:val="center"/>
      </w:pPr>
    </w:p>
    <w:p w:rsidR="008D0A89" w:rsidRDefault="008D0A89">
      <w:pPr>
        <w:pStyle w:val="ConsPlusNormal"/>
        <w:ind w:firstLine="540"/>
        <w:jc w:val="both"/>
      </w:pPr>
      <w:r>
        <w:t xml:space="preserve">В соответствии с Федеральным </w:t>
      </w:r>
      <w:hyperlink r:id="rId7" w:history="1">
        <w:r>
          <w:rPr>
            <w:color w:val="0000FF"/>
          </w:rPr>
          <w:t>законом</w:t>
        </w:r>
      </w:hyperlink>
      <w:r>
        <w:t xml:space="preserve"> от 27.07.2004 N 79-ФЗ "О государственной гражданской службе Российской Федерации" (с последующими изменениями), руководствуясь </w:t>
      </w:r>
      <w:hyperlink r:id="rId8"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8D0A89" w:rsidRDefault="008D0A89">
      <w:pPr>
        <w:pStyle w:val="ConsPlusNormal"/>
        <w:spacing w:before="220"/>
        <w:ind w:firstLine="540"/>
        <w:jc w:val="both"/>
      </w:pPr>
      <w:r>
        <w:t xml:space="preserve">1. Утвердить прилагаемое </w:t>
      </w:r>
      <w:hyperlink w:anchor="P41" w:history="1">
        <w:r>
          <w:rPr>
            <w:color w:val="0000FF"/>
          </w:rPr>
          <w:t>Положение</w:t>
        </w:r>
      </w:hyperlink>
      <w:r>
        <w:t xml:space="preserve"> о порядке утверждения, финансирования и исполнения государственного заказа на дополнительное профессиональное образование государственных гражданских служащих Пензенской области.</w:t>
      </w:r>
    </w:p>
    <w:p w:rsidR="008D0A89" w:rsidRDefault="008D0A89">
      <w:pPr>
        <w:pStyle w:val="ConsPlusNormal"/>
        <w:spacing w:before="220"/>
        <w:ind w:firstLine="540"/>
        <w:jc w:val="both"/>
      </w:pPr>
      <w:r>
        <w:t>2. Признать утратившими силу:</w:t>
      </w:r>
    </w:p>
    <w:p w:rsidR="008D0A89" w:rsidRDefault="008D0A89">
      <w:pPr>
        <w:pStyle w:val="ConsPlusNormal"/>
        <w:spacing w:before="220"/>
        <w:ind w:firstLine="540"/>
        <w:jc w:val="both"/>
      </w:pPr>
      <w:r>
        <w:t xml:space="preserve">2.1. </w:t>
      </w:r>
      <w:hyperlink r:id="rId9" w:history="1">
        <w:r>
          <w:rPr>
            <w:color w:val="0000FF"/>
          </w:rPr>
          <w:t>Постановление</w:t>
        </w:r>
      </w:hyperlink>
      <w:r>
        <w:t xml:space="preserve"> Правительства Пензенской области от 21.10.2011 N 748-пП "О государственном заказе на профессиональную переподготовку, повышение квалификации и стажировку государственных гражданских служащих Пензенской области".</w:t>
      </w:r>
    </w:p>
    <w:p w:rsidR="008D0A89" w:rsidRDefault="008D0A89">
      <w:pPr>
        <w:pStyle w:val="ConsPlusNormal"/>
        <w:spacing w:before="220"/>
        <w:ind w:firstLine="540"/>
        <w:jc w:val="both"/>
      </w:pPr>
      <w:r>
        <w:t xml:space="preserve">2.2. </w:t>
      </w:r>
      <w:hyperlink r:id="rId10" w:history="1">
        <w:r>
          <w:rPr>
            <w:color w:val="0000FF"/>
          </w:rPr>
          <w:t>Постановление</w:t>
        </w:r>
      </w:hyperlink>
      <w:r>
        <w:t xml:space="preserve"> Правительства Пензенской области от 16.02.2012 N 96-пП "О внесении изменения в постановление Правительства Пензенской области от 21.10.2011 N 748-пП".</w:t>
      </w:r>
    </w:p>
    <w:p w:rsidR="008D0A89" w:rsidRDefault="008D0A89">
      <w:pPr>
        <w:pStyle w:val="ConsPlusNormal"/>
        <w:pBdr>
          <w:top w:val="single" w:sz="6" w:space="0" w:color="auto"/>
        </w:pBdr>
        <w:spacing w:before="100" w:after="100"/>
        <w:jc w:val="both"/>
        <w:rPr>
          <w:sz w:val="2"/>
          <w:szCs w:val="2"/>
        </w:rPr>
      </w:pPr>
    </w:p>
    <w:p w:rsidR="008D0A89" w:rsidRDefault="008D0A89">
      <w:pPr>
        <w:pStyle w:val="ConsPlusNormal"/>
        <w:ind w:firstLine="540"/>
        <w:jc w:val="both"/>
      </w:pPr>
      <w:r>
        <w:rPr>
          <w:color w:val="0A2666"/>
        </w:rPr>
        <w:t>КонсультантПлюс: примечание.</w:t>
      </w:r>
    </w:p>
    <w:p w:rsidR="008D0A89" w:rsidRDefault="008D0A89">
      <w:pPr>
        <w:pStyle w:val="ConsPlusNormal"/>
        <w:ind w:firstLine="540"/>
        <w:jc w:val="both"/>
      </w:pPr>
      <w:hyperlink r:id="rId11" w:history="1">
        <w:r>
          <w:rPr>
            <w:color w:val="0000FF"/>
          </w:rPr>
          <w:t>Постановление</w:t>
        </w:r>
      </w:hyperlink>
      <w:r>
        <w:rPr>
          <w:color w:val="0A2666"/>
        </w:rPr>
        <w:t xml:space="preserve"> Правительства Пензенской обл. от 09.07.2013 N 475-пП ранее было признано утратившим силу с 8 августа 2013 года </w:t>
      </w:r>
      <w:hyperlink r:id="rId12" w:history="1">
        <w:r>
          <w:rPr>
            <w:color w:val="0000FF"/>
          </w:rPr>
          <w:t>Постановлением</w:t>
        </w:r>
      </w:hyperlink>
      <w:r>
        <w:rPr>
          <w:color w:val="0A2666"/>
        </w:rPr>
        <w:t xml:space="preserve"> Правительства Пензенской обл. от 08.08.2013 N 571-пП.</w:t>
      </w:r>
    </w:p>
    <w:p w:rsidR="008D0A89" w:rsidRDefault="008D0A89">
      <w:pPr>
        <w:pStyle w:val="ConsPlusNormal"/>
        <w:pBdr>
          <w:top w:val="single" w:sz="6" w:space="0" w:color="auto"/>
        </w:pBdr>
        <w:spacing w:before="100" w:after="100"/>
        <w:jc w:val="both"/>
        <w:rPr>
          <w:sz w:val="2"/>
          <w:szCs w:val="2"/>
        </w:rPr>
      </w:pPr>
    </w:p>
    <w:p w:rsidR="008D0A89" w:rsidRDefault="008D0A89">
      <w:pPr>
        <w:pStyle w:val="ConsPlusNormal"/>
        <w:ind w:firstLine="540"/>
        <w:jc w:val="both"/>
      </w:pPr>
      <w:r>
        <w:t xml:space="preserve">2.3. </w:t>
      </w:r>
      <w:hyperlink r:id="rId13" w:history="1">
        <w:r>
          <w:rPr>
            <w:color w:val="0000FF"/>
          </w:rPr>
          <w:t>Постановление</w:t>
        </w:r>
      </w:hyperlink>
      <w:r>
        <w:t xml:space="preserve"> Правительства Пензенской области от 09.07.2013 N 475-пП "О внесении изменения в Положение о порядке утверждения финансирования и исполнения государственного заказа на профессиональную переподготовку, повышение квалификации и стажировку государственных гражданских служащих Пензенской области, утвержденное постановлением Правительства Пензенской области от 21.10.2011 N 748-пП (с последующими изменениями)".</w:t>
      </w:r>
    </w:p>
    <w:p w:rsidR="008D0A89" w:rsidRDefault="008D0A89">
      <w:pPr>
        <w:pStyle w:val="ConsPlusNormal"/>
        <w:spacing w:before="220"/>
        <w:ind w:firstLine="540"/>
        <w:jc w:val="both"/>
      </w:pPr>
      <w:r>
        <w:t>3. Настоящее постановление вступает в силу с 01.09.2013.</w:t>
      </w:r>
    </w:p>
    <w:p w:rsidR="008D0A89" w:rsidRDefault="008D0A89">
      <w:pPr>
        <w:pStyle w:val="ConsPlusNormal"/>
        <w:spacing w:before="220"/>
        <w:ind w:firstLine="540"/>
        <w:jc w:val="both"/>
      </w:pPr>
      <w:r>
        <w:t>4. Настоящее постановление опубликовать в газете "Пензенские губернские ведомости".</w:t>
      </w:r>
    </w:p>
    <w:p w:rsidR="008D0A89" w:rsidRDefault="008D0A89">
      <w:pPr>
        <w:pStyle w:val="ConsPlusNormal"/>
        <w:spacing w:before="220"/>
        <w:ind w:firstLine="540"/>
        <w:jc w:val="both"/>
      </w:pPr>
      <w:r>
        <w:t xml:space="preserve">5. </w:t>
      </w:r>
      <w:proofErr w:type="gramStart"/>
      <w:r>
        <w:t>Контроль за</w:t>
      </w:r>
      <w:proofErr w:type="gramEnd"/>
      <w:r>
        <w:t xml:space="preserve"> исполнением настоящего постановления возложить на руководителя аппарата Губернатора и Правительства Пензенской области.</w:t>
      </w:r>
    </w:p>
    <w:p w:rsidR="008D0A89" w:rsidRDefault="008D0A89">
      <w:pPr>
        <w:pStyle w:val="ConsPlusNormal"/>
        <w:jc w:val="both"/>
      </w:pPr>
    </w:p>
    <w:p w:rsidR="008D0A89" w:rsidRDefault="008D0A89">
      <w:pPr>
        <w:pStyle w:val="ConsPlusNormal"/>
        <w:jc w:val="right"/>
      </w:pPr>
      <w:r>
        <w:t>Губернатор</w:t>
      </w:r>
    </w:p>
    <w:p w:rsidR="008D0A89" w:rsidRDefault="008D0A89">
      <w:pPr>
        <w:pStyle w:val="ConsPlusNormal"/>
        <w:jc w:val="right"/>
      </w:pPr>
      <w:r>
        <w:t>Пензенской области</w:t>
      </w:r>
    </w:p>
    <w:p w:rsidR="008D0A89" w:rsidRDefault="008D0A89">
      <w:pPr>
        <w:pStyle w:val="ConsPlusNormal"/>
        <w:jc w:val="right"/>
      </w:pPr>
      <w:r>
        <w:t>В.К.БОЧКАРЕВ</w:t>
      </w: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right"/>
        <w:outlineLvl w:val="0"/>
      </w:pPr>
      <w:r>
        <w:t>Утверждено</w:t>
      </w:r>
    </w:p>
    <w:p w:rsidR="008D0A89" w:rsidRDefault="008D0A89">
      <w:pPr>
        <w:pStyle w:val="ConsPlusNormal"/>
        <w:jc w:val="right"/>
      </w:pPr>
      <w:r>
        <w:t>постановлением</w:t>
      </w:r>
    </w:p>
    <w:p w:rsidR="008D0A89" w:rsidRDefault="008D0A89">
      <w:pPr>
        <w:pStyle w:val="ConsPlusNormal"/>
        <w:jc w:val="right"/>
      </w:pPr>
      <w:r>
        <w:t>Правительства Пензенской области</w:t>
      </w:r>
    </w:p>
    <w:p w:rsidR="008D0A89" w:rsidRDefault="008D0A89">
      <w:pPr>
        <w:pStyle w:val="ConsPlusNormal"/>
        <w:jc w:val="right"/>
      </w:pPr>
      <w:r>
        <w:t>от 9 сентября 2013 г. N 667-пП</w:t>
      </w:r>
    </w:p>
    <w:p w:rsidR="008D0A89" w:rsidRDefault="008D0A89">
      <w:pPr>
        <w:pStyle w:val="ConsPlusNormal"/>
        <w:jc w:val="both"/>
      </w:pPr>
    </w:p>
    <w:p w:rsidR="008D0A89" w:rsidRDefault="008D0A89">
      <w:pPr>
        <w:pStyle w:val="ConsPlusTitle"/>
        <w:jc w:val="center"/>
      </w:pPr>
      <w:bookmarkStart w:id="0" w:name="P41"/>
      <w:bookmarkEnd w:id="0"/>
      <w:r>
        <w:t>ПОЛОЖЕНИЕ</w:t>
      </w:r>
    </w:p>
    <w:p w:rsidR="008D0A89" w:rsidRDefault="008D0A89">
      <w:pPr>
        <w:pStyle w:val="ConsPlusTitle"/>
        <w:jc w:val="center"/>
      </w:pPr>
      <w:r>
        <w:t>О ПОРЯДКЕ УТВЕРЖДЕНИЯ, ФИНАНСИРОВАНИЯ И ИСПОЛНЕНИЯ</w:t>
      </w:r>
    </w:p>
    <w:p w:rsidR="008D0A89" w:rsidRDefault="008D0A89">
      <w:pPr>
        <w:pStyle w:val="ConsPlusTitle"/>
        <w:jc w:val="center"/>
      </w:pPr>
      <w:r>
        <w:t xml:space="preserve">ГОСУДАРСТВЕННОГО ЗАКАЗА НА </w:t>
      </w:r>
      <w:proofErr w:type="gramStart"/>
      <w:r>
        <w:t>ДОПОЛНИТЕЛЬНОЕ</w:t>
      </w:r>
      <w:proofErr w:type="gramEnd"/>
      <w:r>
        <w:t xml:space="preserve"> ПРОФЕССИОНАЛЬНОЕ</w:t>
      </w:r>
    </w:p>
    <w:p w:rsidR="008D0A89" w:rsidRDefault="008D0A89">
      <w:pPr>
        <w:pStyle w:val="ConsPlusTitle"/>
        <w:jc w:val="center"/>
      </w:pPr>
      <w:r>
        <w:t>ОБРАЗОВАНИЕ ГОСУДАРСТВЕННЫХ ГРАЖДАНСКИХ СЛУЖАЩИХ</w:t>
      </w:r>
    </w:p>
    <w:p w:rsidR="008D0A89" w:rsidRDefault="008D0A89">
      <w:pPr>
        <w:pStyle w:val="ConsPlusTitle"/>
        <w:jc w:val="center"/>
      </w:pPr>
      <w:r>
        <w:t>ПЕНЗЕНСКОЙ ОБЛАСТИ</w:t>
      </w:r>
    </w:p>
    <w:p w:rsidR="008D0A89" w:rsidRDefault="008D0A89">
      <w:pPr>
        <w:pStyle w:val="ConsPlusNormal"/>
        <w:jc w:val="center"/>
      </w:pPr>
    </w:p>
    <w:p w:rsidR="008D0A89" w:rsidRDefault="008D0A89">
      <w:pPr>
        <w:pStyle w:val="ConsPlusNormal"/>
        <w:jc w:val="center"/>
      </w:pPr>
      <w:r>
        <w:t>Список изменяющих документов</w:t>
      </w:r>
    </w:p>
    <w:p w:rsidR="008D0A89" w:rsidRDefault="008D0A89">
      <w:pPr>
        <w:pStyle w:val="ConsPlusNormal"/>
        <w:jc w:val="center"/>
      </w:pPr>
      <w:proofErr w:type="gramStart"/>
      <w:r>
        <w:t xml:space="preserve">(в ред. </w:t>
      </w:r>
      <w:hyperlink r:id="rId14" w:history="1">
        <w:r>
          <w:rPr>
            <w:color w:val="0000FF"/>
          </w:rPr>
          <w:t>Постановления</w:t>
        </w:r>
      </w:hyperlink>
      <w:r>
        <w:t xml:space="preserve"> Правительства Пензенской обл.</w:t>
      </w:r>
      <w:proofErr w:type="gramEnd"/>
    </w:p>
    <w:p w:rsidR="008D0A89" w:rsidRDefault="008D0A89">
      <w:pPr>
        <w:pStyle w:val="ConsPlusNormal"/>
        <w:jc w:val="center"/>
      </w:pPr>
      <w:r>
        <w:t>от 12.02.2014 N 74-пП)</w:t>
      </w:r>
    </w:p>
    <w:p w:rsidR="008D0A89" w:rsidRDefault="008D0A89">
      <w:pPr>
        <w:pStyle w:val="ConsPlusNormal"/>
        <w:jc w:val="center"/>
      </w:pPr>
    </w:p>
    <w:p w:rsidR="008D0A89" w:rsidRDefault="008D0A89">
      <w:pPr>
        <w:pStyle w:val="ConsPlusNormal"/>
        <w:ind w:firstLine="540"/>
        <w:jc w:val="both"/>
      </w:pPr>
      <w:r>
        <w:t xml:space="preserve">1. </w:t>
      </w:r>
      <w:proofErr w:type="gramStart"/>
      <w:r>
        <w:t>Настоящее Положение определяет порядок утверждения, финансирования и исполнения государственного заказа на дополнительное профессиональное образование государственных гражданских служащих Пензенской области (далее - государственный заказ), а также порядок организации взаимодействия Управления государственной службы и кадров Правительства Пензенской области, Министерства финансов Пензенской области с государственными органами Пензенской области и образовательными организациями, осуществляющими образовательную деятельность по дополнительным образовательным программам.</w:t>
      </w:r>
      <w:proofErr w:type="gramEnd"/>
    </w:p>
    <w:p w:rsidR="008D0A89" w:rsidRDefault="008D0A89">
      <w:pPr>
        <w:pStyle w:val="ConsPlusNormal"/>
        <w:spacing w:before="220"/>
        <w:ind w:firstLine="540"/>
        <w:jc w:val="both"/>
      </w:pPr>
      <w:r>
        <w:t>2. Государственный заказ представляет собой задание по дополнительному профессиональному образованию гражданских служащих на очередной календарный год, установленное Правительством Пензенской области - государственным заказчиком в пределах средств, предусмотренных на эти цели в бюджете Пензенской области на соответствующий финансовый год.</w:t>
      </w:r>
    </w:p>
    <w:p w:rsidR="008D0A89" w:rsidRDefault="008D0A89">
      <w:pPr>
        <w:pStyle w:val="ConsPlusNormal"/>
        <w:spacing w:before="220"/>
        <w:ind w:firstLine="540"/>
        <w:jc w:val="both"/>
      </w:pPr>
      <w:r>
        <w:t>3. Государственными заказчиками на дополнительное профессиональное образование гражданских служащих являются Правительство Пензенской области и государственные органы Пензенской области.</w:t>
      </w:r>
    </w:p>
    <w:p w:rsidR="008D0A89" w:rsidRDefault="008D0A89">
      <w:pPr>
        <w:pStyle w:val="ConsPlusNormal"/>
        <w:spacing w:before="220"/>
        <w:ind w:firstLine="540"/>
        <w:jc w:val="both"/>
      </w:pPr>
      <w:r>
        <w:t>4. До образования государственного органа по управлению государственной гражданской службой Пензенской области предложения по размещению, объемам финансирования, структуре государственного заказа подготавливает и вносит на утверждение в Правительство Пензенской области Управление государственной службы и кадров Правительства Пензенской области.</w:t>
      </w:r>
    </w:p>
    <w:p w:rsidR="008D0A89" w:rsidRDefault="008D0A89">
      <w:pPr>
        <w:pStyle w:val="ConsPlusNormal"/>
        <w:spacing w:before="220"/>
        <w:ind w:firstLine="540"/>
        <w:jc w:val="both"/>
      </w:pPr>
      <w:r>
        <w:t>5. Основой формирования государственного заказа являются заявки государственных органов Пензенской области на бюджетное финансирование дополнительного профессионального образования гражданских служащих, сформированные с расчетом соответствующей потребности на календарный год.</w:t>
      </w:r>
    </w:p>
    <w:p w:rsidR="008D0A89" w:rsidRDefault="008D0A89">
      <w:pPr>
        <w:pStyle w:val="ConsPlusNormal"/>
        <w:spacing w:before="220"/>
        <w:ind w:firstLine="540"/>
        <w:jc w:val="both"/>
      </w:pPr>
      <w:r>
        <w:t>6. Государственный заказ рассчитывается на основе:</w:t>
      </w:r>
    </w:p>
    <w:p w:rsidR="008D0A89" w:rsidRDefault="008D0A89">
      <w:pPr>
        <w:pStyle w:val="ConsPlusNormal"/>
        <w:spacing w:before="220"/>
        <w:ind w:firstLine="540"/>
        <w:jc w:val="both"/>
      </w:pPr>
      <w:r>
        <w:t>- прогнозируемой численности гражданских служащих, подлежащих обучению с распределением по должностным категориям, направлениям, видам, формам и срокам обучения;</w:t>
      </w:r>
    </w:p>
    <w:p w:rsidR="008D0A89" w:rsidRDefault="008D0A89">
      <w:pPr>
        <w:pStyle w:val="ConsPlusNormal"/>
        <w:spacing w:before="220"/>
        <w:ind w:firstLine="540"/>
        <w:jc w:val="both"/>
      </w:pPr>
      <w:r>
        <w:t>- нормативов затрат на обучение гражданских служащих в образовательных организациях;</w:t>
      </w:r>
    </w:p>
    <w:p w:rsidR="008D0A89" w:rsidRDefault="008D0A89">
      <w:pPr>
        <w:pStyle w:val="ConsPlusNormal"/>
        <w:spacing w:before="220"/>
        <w:ind w:firstLine="540"/>
        <w:jc w:val="both"/>
      </w:pPr>
      <w:r>
        <w:lastRenderedPageBreak/>
        <w:t>- нормативов возмещения транспортных и командировочных расходов.</w:t>
      </w:r>
    </w:p>
    <w:p w:rsidR="008D0A89" w:rsidRDefault="008D0A89">
      <w:pPr>
        <w:pStyle w:val="ConsPlusNormal"/>
        <w:spacing w:before="220"/>
        <w:ind w:firstLine="540"/>
        <w:jc w:val="both"/>
      </w:pPr>
      <w:r>
        <w:t xml:space="preserve">7. </w:t>
      </w:r>
      <w:proofErr w:type="gramStart"/>
      <w:r>
        <w:t xml:space="preserve">Расчет численности гражданских служащих, направляемых для получения дополнительного профессионального образования, осуществляется на основе анализа кадрового состава государственных органов Пензенской области исходя из прогноза появления вакантных должностей государственной гражданской службы Пензенской области, приоритетности обучения кадрового резерва и установленной Федеральным </w:t>
      </w:r>
      <w:hyperlink r:id="rId15" w:history="1">
        <w:r>
          <w:rPr>
            <w:color w:val="0000FF"/>
          </w:rPr>
          <w:t>законом</w:t>
        </w:r>
      </w:hyperlink>
      <w:r>
        <w:t xml:space="preserve"> от 27.07.2004 N 79-ФЗ "О государственной гражданской службе Российской Федерации" (с последующими изменениями) периодичности повышения квалификации гражданских служащих.</w:t>
      </w:r>
      <w:proofErr w:type="gramEnd"/>
    </w:p>
    <w:p w:rsidR="008D0A89" w:rsidRDefault="008D0A89">
      <w:pPr>
        <w:pStyle w:val="ConsPlusNormal"/>
        <w:spacing w:before="220"/>
        <w:ind w:firstLine="540"/>
        <w:jc w:val="both"/>
      </w:pPr>
      <w:r>
        <w:t>8. Государственный заказ содержит следующие сведения:</w:t>
      </w:r>
    </w:p>
    <w:p w:rsidR="008D0A89" w:rsidRDefault="008D0A89">
      <w:pPr>
        <w:pStyle w:val="ConsPlusNormal"/>
        <w:spacing w:before="220"/>
        <w:ind w:firstLine="540"/>
        <w:jc w:val="both"/>
      </w:pPr>
      <w:r>
        <w:t>- количество гражданских служащих, подлежащих обучению (отдельно по программам профессиональной переподготовки, повышения квалификации);</w:t>
      </w:r>
    </w:p>
    <w:p w:rsidR="008D0A89" w:rsidRDefault="008D0A89">
      <w:pPr>
        <w:pStyle w:val="ConsPlusNormal"/>
        <w:spacing w:before="220"/>
        <w:ind w:firstLine="540"/>
        <w:jc w:val="both"/>
      </w:pPr>
      <w:r>
        <w:t>- объем средств, предусмотренных в бюджете Пензенской области на получение дополнительного профессионального образования гражданских служащих.</w:t>
      </w:r>
    </w:p>
    <w:p w:rsidR="008D0A89" w:rsidRDefault="008D0A89">
      <w:pPr>
        <w:pStyle w:val="ConsPlusNormal"/>
        <w:spacing w:before="220"/>
        <w:ind w:firstLine="540"/>
        <w:jc w:val="both"/>
      </w:pPr>
      <w:r>
        <w:t>9. Порядок формирования государственного заказа:</w:t>
      </w:r>
    </w:p>
    <w:p w:rsidR="008D0A89" w:rsidRDefault="008D0A89">
      <w:pPr>
        <w:pStyle w:val="ConsPlusNormal"/>
        <w:spacing w:before="220"/>
        <w:ind w:firstLine="540"/>
        <w:jc w:val="both"/>
      </w:pPr>
      <w:r>
        <w:t xml:space="preserve">9.1. </w:t>
      </w:r>
      <w:proofErr w:type="gramStart"/>
      <w:r>
        <w:t xml:space="preserve">Руководители государственных органов Пензенской области не позднее 1 мая года, предшествующего планируемому году, представляют в Управление государственной службы и кадров Правительства Пензенской области </w:t>
      </w:r>
      <w:hyperlink w:anchor="P104" w:history="1">
        <w:r>
          <w:rPr>
            <w:color w:val="0000FF"/>
          </w:rPr>
          <w:t>заявки</w:t>
        </w:r>
      </w:hyperlink>
      <w:r>
        <w:t xml:space="preserve"> на очередной календарный год с необходимыми расчетами на дополнительное профессиональное образование гражданских служащих, обучение которых планируется проводить за счет средств бюджета Пензенской области, по форме согласно приложению N 1 к настоящему Положению.</w:t>
      </w:r>
      <w:proofErr w:type="gramEnd"/>
      <w:r>
        <w:t xml:space="preserve"> К заявке прилагается </w:t>
      </w:r>
      <w:hyperlink w:anchor="P154" w:history="1">
        <w:r>
          <w:rPr>
            <w:color w:val="0000FF"/>
          </w:rPr>
          <w:t>список</w:t>
        </w:r>
      </w:hyperlink>
      <w:r>
        <w:t xml:space="preserve"> гражданских служащих, включенных в заявку, по форме согласно приложению N 2 к настоящему Положению.</w:t>
      </w:r>
    </w:p>
    <w:p w:rsidR="008D0A89" w:rsidRDefault="008D0A89">
      <w:pPr>
        <w:pStyle w:val="ConsPlusNormal"/>
        <w:spacing w:before="220"/>
        <w:ind w:firstLine="540"/>
        <w:jc w:val="both"/>
      </w:pPr>
      <w:proofErr w:type="gramStart"/>
      <w:r>
        <w:t xml:space="preserve">При формировании заявок на очередной календарный год расчеты на дополнительное профессиональное образование гражданских служащих государственные органы Пензенской области осуществляют исходя из экономических </w:t>
      </w:r>
      <w:hyperlink r:id="rId16" w:history="1">
        <w:r>
          <w:rPr>
            <w:color w:val="0000FF"/>
          </w:rPr>
          <w:t>нормативов</w:t>
        </w:r>
      </w:hyperlink>
      <w:r>
        <w:t xml:space="preserve"> стоимости образовательных услуг по профессиональной переподготовке, повышению квалификации и стажировке федеральных государственных гражданских служащих, утвержденных постановлением Правительства Российской Федерации от 15.01.2014 N 26 "Об определении стоимости образовательных услуг в области дополнительного профессионального образования федеральных государственных гражданских служащих</w:t>
      </w:r>
      <w:proofErr w:type="gramEnd"/>
      <w:r>
        <w:t xml:space="preserve"> и размера ежегодных отчислений на его научно-методическое, учебно-методическое и информационно-аналитическое обеспечение".</w:t>
      </w:r>
    </w:p>
    <w:p w:rsidR="008D0A89" w:rsidRDefault="008D0A89">
      <w:pPr>
        <w:pStyle w:val="ConsPlusNormal"/>
        <w:jc w:val="both"/>
      </w:pPr>
      <w:r>
        <w:t xml:space="preserve">(в ред. </w:t>
      </w:r>
      <w:hyperlink r:id="rId17" w:history="1">
        <w:r>
          <w:rPr>
            <w:color w:val="0000FF"/>
          </w:rPr>
          <w:t>Постановления</w:t>
        </w:r>
      </w:hyperlink>
      <w:r>
        <w:t xml:space="preserve"> Правительства </w:t>
      </w:r>
      <w:proofErr w:type="gramStart"/>
      <w:r>
        <w:t>Пензенской</w:t>
      </w:r>
      <w:proofErr w:type="gramEnd"/>
      <w:r>
        <w:t xml:space="preserve"> обл. от 12.02.2014 N 74-пП)</w:t>
      </w:r>
    </w:p>
    <w:p w:rsidR="008D0A89" w:rsidRDefault="008D0A89">
      <w:pPr>
        <w:pStyle w:val="ConsPlusNormal"/>
        <w:spacing w:before="220"/>
        <w:ind w:firstLine="540"/>
        <w:jc w:val="both"/>
      </w:pPr>
      <w:r>
        <w:t xml:space="preserve">9.2. Управление государственной службы и кадров Правительства Пензенской области разрабатывает проект государственного </w:t>
      </w:r>
      <w:hyperlink w:anchor="P210" w:history="1">
        <w:r>
          <w:rPr>
            <w:color w:val="0000FF"/>
          </w:rPr>
          <w:t>заказа</w:t>
        </w:r>
      </w:hyperlink>
      <w:r>
        <w:t xml:space="preserve"> (согласно приложению N 3 к настоящему Положению) до 1 июля года, предшествующего обучению, представляет в установленном порядке в Правительство Пензенской области сведения об обобщенной потребности получения дополнительного профессионального образования гражданских служащих, приоритетных направлениях обучения и объемах финансирования.</w:t>
      </w:r>
    </w:p>
    <w:p w:rsidR="008D0A89" w:rsidRDefault="008D0A89">
      <w:pPr>
        <w:pStyle w:val="ConsPlusNormal"/>
        <w:spacing w:before="220"/>
        <w:ind w:firstLine="540"/>
        <w:jc w:val="both"/>
      </w:pPr>
      <w:r>
        <w:t>9.3. Министерство финансов Пензенской области в установленном порядке предусматривает в проекте бюджета Пензенской области на очередной финансовый год расходы на дополнительное профессиональное образование гражданских служащих в пределах ассигнований, предусмотренных на эти цели.</w:t>
      </w:r>
    </w:p>
    <w:p w:rsidR="008D0A89" w:rsidRDefault="008D0A89">
      <w:pPr>
        <w:pStyle w:val="ConsPlusNormal"/>
        <w:spacing w:before="220"/>
        <w:ind w:firstLine="540"/>
        <w:jc w:val="both"/>
      </w:pPr>
      <w:r>
        <w:t>9.4. После утверждения бюджета Пензенской области Управление государственной службы и кадров Правительства Пензенской области уточняет объем и структуру государственного заказа и готовит проект акта Правительства Пензенской области о его утверждении.</w:t>
      </w:r>
    </w:p>
    <w:p w:rsidR="008D0A89" w:rsidRDefault="008D0A89">
      <w:pPr>
        <w:pStyle w:val="ConsPlusNormal"/>
        <w:pBdr>
          <w:top w:val="single" w:sz="6" w:space="0" w:color="auto"/>
        </w:pBdr>
        <w:spacing w:before="100" w:after="100"/>
        <w:jc w:val="both"/>
        <w:rPr>
          <w:sz w:val="2"/>
          <w:szCs w:val="2"/>
        </w:rPr>
      </w:pPr>
    </w:p>
    <w:p w:rsidR="008D0A89" w:rsidRDefault="008D0A89">
      <w:pPr>
        <w:pStyle w:val="ConsPlusNormal"/>
        <w:ind w:firstLine="540"/>
        <w:jc w:val="both"/>
      </w:pPr>
      <w:r>
        <w:rPr>
          <w:color w:val="0A2666"/>
        </w:rPr>
        <w:lastRenderedPageBreak/>
        <w:t>КонсультантПлюс: примечание.</w:t>
      </w:r>
    </w:p>
    <w:p w:rsidR="008D0A89" w:rsidRDefault="008D0A89">
      <w:pPr>
        <w:pStyle w:val="ConsPlusNormal"/>
        <w:ind w:firstLine="540"/>
        <w:jc w:val="both"/>
      </w:pPr>
      <w:r>
        <w:rPr>
          <w:color w:val="0A2666"/>
        </w:rPr>
        <w:t xml:space="preserve">Федеральный </w:t>
      </w:r>
      <w:hyperlink r:id="rId18" w:history="1">
        <w:r>
          <w:rPr>
            <w:color w:val="0000FF"/>
          </w:rPr>
          <w:t>закон</w:t>
        </w:r>
      </w:hyperlink>
      <w:r>
        <w:rPr>
          <w:color w:val="0A2666"/>
        </w:rPr>
        <w:t xml:space="preserve"> от 21.07.2005 N 94-ФЗ утратил силу с 1 января 2014 года в связи с принятием Федерального </w:t>
      </w:r>
      <w:hyperlink r:id="rId19" w:history="1">
        <w:r>
          <w:rPr>
            <w:color w:val="0000FF"/>
          </w:rPr>
          <w:t>закона</w:t>
        </w:r>
      </w:hyperlink>
      <w:r>
        <w:rPr>
          <w:color w:val="0A2666"/>
        </w:rPr>
        <w:t xml:space="preserve"> от 05.04.2013 N 44-ФЗ. Действующие нормы по данному вопросу содержатся в Федеральном </w:t>
      </w:r>
      <w:hyperlink r:id="rId20" w:history="1">
        <w:r>
          <w:rPr>
            <w:color w:val="0000FF"/>
          </w:rPr>
          <w:t>законе</w:t>
        </w:r>
      </w:hyperlink>
      <w:r>
        <w:rPr>
          <w:color w:val="0A2666"/>
        </w:rPr>
        <w:t xml:space="preserve"> от 05.04.2013 N 44-ФЗ.</w:t>
      </w:r>
    </w:p>
    <w:p w:rsidR="008D0A89" w:rsidRDefault="008D0A89">
      <w:pPr>
        <w:pStyle w:val="ConsPlusNormal"/>
        <w:pBdr>
          <w:top w:val="single" w:sz="6" w:space="0" w:color="auto"/>
        </w:pBdr>
        <w:spacing w:before="100" w:after="100"/>
        <w:jc w:val="both"/>
        <w:rPr>
          <w:sz w:val="2"/>
          <w:szCs w:val="2"/>
        </w:rPr>
      </w:pPr>
    </w:p>
    <w:p w:rsidR="008D0A89" w:rsidRDefault="008D0A89">
      <w:pPr>
        <w:pStyle w:val="ConsPlusNormal"/>
        <w:ind w:firstLine="540"/>
        <w:jc w:val="both"/>
      </w:pPr>
      <w:r>
        <w:t xml:space="preserve">10. До 31.12.2013 включительно размещение государственного заказа осуществляется в порядке, предусмотренном Федеральным </w:t>
      </w:r>
      <w:hyperlink r:id="rId21" w:history="1">
        <w:r>
          <w:rPr>
            <w:color w:val="0000FF"/>
          </w:rPr>
          <w:t>законом</w:t>
        </w:r>
      </w:hyperlink>
      <w:r>
        <w:t xml:space="preserve"> от 21.07.2005 N 94-ФЗ "О размещении заказов на поставки товаров, выполнение работ, оказание услуг для государственных и муниципальных нужд" (с последующими изменениями), в организациях, осуществляющих образовательную деятельность по дополнительным профессиональным программам.</w:t>
      </w:r>
    </w:p>
    <w:p w:rsidR="008D0A89" w:rsidRDefault="008D0A89">
      <w:pPr>
        <w:pStyle w:val="ConsPlusNormal"/>
        <w:spacing w:before="220"/>
        <w:ind w:firstLine="540"/>
        <w:jc w:val="both"/>
      </w:pPr>
      <w:r>
        <w:t xml:space="preserve">С 01.01.2014 размещение государственного заказа будет осуществляться в порядке, предусмотренном Федеральным </w:t>
      </w:r>
      <w:hyperlink r:id="rId2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8D0A89" w:rsidRDefault="008D0A89">
      <w:pPr>
        <w:pStyle w:val="ConsPlusNormal"/>
        <w:spacing w:before="220"/>
        <w:ind w:firstLine="540"/>
        <w:jc w:val="both"/>
      </w:pPr>
      <w:r>
        <w:t>11. Повышение квалификации гражданского служащего осуществляется согласно требованиям законодательства о государственной гражданской службе по мере необходимости, но не реже одного раза в три года.</w:t>
      </w:r>
    </w:p>
    <w:p w:rsidR="008D0A89" w:rsidRDefault="008D0A89">
      <w:pPr>
        <w:pStyle w:val="ConsPlusNormal"/>
        <w:spacing w:before="220"/>
        <w:ind w:firstLine="540"/>
        <w:jc w:val="both"/>
      </w:pPr>
      <w:r>
        <w:t>Основаниями для направления гражданского служащего на дополнительное профессиональное образование является:</w:t>
      </w:r>
    </w:p>
    <w:p w:rsidR="008D0A89" w:rsidRDefault="008D0A89">
      <w:pPr>
        <w:pStyle w:val="ConsPlusNormal"/>
        <w:spacing w:before="220"/>
        <w:ind w:firstLine="540"/>
        <w:jc w:val="both"/>
      </w:pPr>
      <w:r>
        <w:t>- назначение гражданского служащего на иную должность гражданской службы в порядке должностного роста на конкурсной основе;</w:t>
      </w:r>
    </w:p>
    <w:p w:rsidR="008D0A89" w:rsidRDefault="008D0A89">
      <w:pPr>
        <w:pStyle w:val="ConsPlusNormal"/>
        <w:spacing w:before="220"/>
        <w:ind w:firstLine="540"/>
        <w:jc w:val="both"/>
      </w:pPr>
      <w:r>
        <w:t>- включение гражданского служащего в кадровый резерв на конкурсной основе;</w:t>
      </w:r>
    </w:p>
    <w:p w:rsidR="008D0A89" w:rsidRDefault="008D0A89">
      <w:pPr>
        <w:pStyle w:val="ConsPlusNormal"/>
        <w:spacing w:before="220"/>
        <w:ind w:firstLine="540"/>
        <w:jc w:val="both"/>
      </w:pPr>
      <w:r>
        <w:t>- результаты аттестации гражданского служащего;</w:t>
      </w:r>
    </w:p>
    <w:p w:rsidR="008D0A89" w:rsidRDefault="008D0A89">
      <w:pPr>
        <w:pStyle w:val="ConsPlusNormal"/>
        <w:spacing w:before="220"/>
        <w:ind w:firstLine="540"/>
        <w:jc w:val="both"/>
      </w:pPr>
      <w:r>
        <w:t xml:space="preserve">- назначение гражданского служащего на иную должность гражданской службы в соответствии с </w:t>
      </w:r>
      <w:hyperlink r:id="rId23" w:history="1">
        <w:r>
          <w:rPr>
            <w:color w:val="0000FF"/>
          </w:rPr>
          <w:t>пунктом 2 части 1 статьи 31</w:t>
        </w:r>
      </w:hyperlink>
      <w:r>
        <w:t xml:space="preserve"> Федерального закона от 27.07.2004 N 79-ФЗ "О государственной гражданской службе Российской Федерации" (с последующими изменениями).</w:t>
      </w:r>
    </w:p>
    <w:p w:rsidR="008D0A89" w:rsidRDefault="008D0A89">
      <w:pPr>
        <w:pStyle w:val="ConsPlusNormal"/>
        <w:spacing w:before="220"/>
        <w:ind w:firstLine="540"/>
        <w:jc w:val="both"/>
      </w:pPr>
      <w:r>
        <w:t>12. Государственные органы Пензенской области в целях реализации государственного заказа:</w:t>
      </w:r>
    </w:p>
    <w:p w:rsidR="008D0A89" w:rsidRDefault="008D0A89">
      <w:pPr>
        <w:pStyle w:val="ConsPlusNormal"/>
        <w:spacing w:before="220"/>
        <w:ind w:firstLine="540"/>
        <w:jc w:val="both"/>
      </w:pPr>
      <w:r>
        <w:t>- заключают с образовательными организациями, осуществляющими образовательную деятельность по дополнительным профессиональным программам, государственные контракты (договоры) в соответствии с законодательством Российской Федерации о размещении заказов;</w:t>
      </w:r>
    </w:p>
    <w:p w:rsidR="008D0A89" w:rsidRDefault="008D0A89">
      <w:pPr>
        <w:pStyle w:val="ConsPlusNormal"/>
        <w:spacing w:before="220"/>
        <w:ind w:firstLine="540"/>
        <w:jc w:val="both"/>
      </w:pPr>
      <w:r>
        <w:t>- направляют гражданских служащих на дополнительное профессиональное образование;</w:t>
      </w:r>
    </w:p>
    <w:p w:rsidR="008D0A89" w:rsidRDefault="008D0A89">
      <w:pPr>
        <w:pStyle w:val="ConsPlusNormal"/>
        <w:spacing w:before="220"/>
        <w:ind w:firstLine="540"/>
        <w:jc w:val="both"/>
      </w:pPr>
      <w:r>
        <w:t>- несут ответственность за обеспечение дополнительного профессионального образования гражданских служащих;</w:t>
      </w:r>
    </w:p>
    <w:p w:rsidR="008D0A89" w:rsidRDefault="008D0A89">
      <w:pPr>
        <w:pStyle w:val="ConsPlusNormal"/>
        <w:spacing w:before="220"/>
        <w:ind w:firstLine="540"/>
        <w:jc w:val="both"/>
      </w:pPr>
      <w:proofErr w:type="gramStart"/>
      <w:r>
        <w:t xml:space="preserve">- представляют в Управление государственной службы и кадров Правительства Пензенской области в срок до 10 января каждого года, следующего за отчетным, </w:t>
      </w:r>
      <w:hyperlink w:anchor="P255" w:history="1">
        <w:r>
          <w:rPr>
            <w:color w:val="0000FF"/>
          </w:rPr>
          <w:t>сведения</w:t>
        </w:r>
      </w:hyperlink>
      <w:r>
        <w:t xml:space="preserve"> об исполнении государственного заказа по форме согласно приложению N 4 к настоящему Положению.</w:t>
      </w:r>
      <w:proofErr w:type="gramEnd"/>
    </w:p>
    <w:p w:rsidR="008D0A89" w:rsidRDefault="008D0A89">
      <w:pPr>
        <w:pStyle w:val="ConsPlusNormal"/>
        <w:spacing w:before="220"/>
        <w:ind w:firstLine="540"/>
        <w:jc w:val="both"/>
      </w:pPr>
      <w:r>
        <w:t xml:space="preserve">13. </w:t>
      </w:r>
      <w:proofErr w:type="gramStart"/>
      <w:r>
        <w:t>Контроль за</w:t>
      </w:r>
      <w:proofErr w:type="gramEnd"/>
      <w:r>
        <w:t xml:space="preserve"> размещением и исполнением государственного заказа осуществляется Управлением государственной службы и кадров Правительства Пензенской области, государственными органами Пензенской области.</w:t>
      </w: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sectPr w:rsidR="008D0A89" w:rsidSect="00EB59CF">
          <w:pgSz w:w="11906" w:h="16838"/>
          <w:pgMar w:top="1134" w:right="850" w:bottom="1134" w:left="1701" w:header="708" w:footer="708" w:gutter="0"/>
          <w:cols w:space="708"/>
          <w:docGrid w:linePitch="360"/>
        </w:sectPr>
      </w:pPr>
    </w:p>
    <w:p w:rsidR="008D0A89" w:rsidRDefault="008D0A89">
      <w:pPr>
        <w:pStyle w:val="ConsPlusNormal"/>
        <w:jc w:val="right"/>
        <w:outlineLvl w:val="1"/>
      </w:pPr>
      <w:r>
        <w:lastRenderedPageBreak/>
        <w:t>Приложение N 1</w:t>
      </w:r>
    </w:p>
    <w:p w:rsidR="008D0A89" w:rsidRDefault="008D0A89">
      <w:pPr>
        <w:pStyle w:val="ConsPlusNormal"/>
        <w:jc w:val="right"/>
      </w:pPr>
      <w:r>
        <w:t>к Положению</w:t>
      </w:r>
    </w:p>
    <w:p w:rsidR="008D0A89" w:rsidRDefault="008D0A89">
      <w:pPr>
        <w:pStyle w:val="ConsPlusNormal"/>
        <w:jc w:val="right"/>
      </w:pPr>
      <w:r>
        <w:t>о порядке утверждения,</w:t>
      </w:r>
    </w:p>
    <w:p w:rsidR="008D0A89" w:rsidRDefault="008D0A89">
      <w:pPr>
        <w:pStyle w:val="ConsPlusNormal"/>
        <w:jc w:val="right"/>
      </w:pPr>
      <w:r>
        <w:t>финансирования и исполнения</w:t>
      </w:r>
    </w:p>
    <w:p w:rsidR="008D0A89" w:rsidRDefault="008D0A89">
      <w:pPr>
        <w:pStyle w:val="ConsPlusNormal"/>
        <w:jc w:val="right"/>
      </w:pPr>
      <w:r>
        <w:t xml:space="preserve">государственного заказа </w:t>
      </w:r>
      <w:proofErr w:type="gramStart"/>
      <w:r>
        <w:t>на</w:t>
      </w:r>
      <w:proofErr w:type="gramEnd"/>
    </w:p>
    <w:p w:rsidR="008D0A89" w:rsidRDefault="008D0A89">
      <w:pPr>
        <w:pStyle w:val="ConsPlusNormal"/>
        <w:jc w:val="right"/>
      </w:pPr>
      <w:r>
        <w:t>дополнительное профессиональное</w:t>
      </w:r>
    </w:p>
    <w:p w:rsidR="008D0A89" w:rsidRDefault="008D0A89">
      <w:pPr>
        <w:pStyle w:val="ConsPlusNormal"/>
        <w:jc w:val="right"/>
      </w:pPr>
      <w:r>
        <w:t xml:space="preserve">образование </w:t>
      </w:r>
      <w:proofErr w:type="gramStart"/>
      <w:r>
        <w:t>государственных</w:t>
      </w:r>
      <w:proofErr w:type="gramEnd"/>
    </w:p>
    <w:p w:rsidR="008D0A89" w:rsidRDefault="008D0A89">
      <w:pPr>
        <w:pStyle w:val="ConsPlusNormal"/>
        <w:jc w:val="right"/>
      </w:pPr>
      <w:r>
        <w:t>гражданских служащих</w:t>
      </w:r>
    </w:p>
    <w:p w:rsidR="008D0A89" w:rsidRDefault="008D0A89">
      <w:pPr>
        <w:pStyle w:val="ConsPlusNormal"/>
        <w:jc w:val="right"/>
      </w:pPr>
      <w:r>
        <w:t>Пензенской области</w:t>
      </w:r>
    </w:p>
    <w:p w:rsidR="008D0A89" w:rsidRDefault="008D0A89">
      <w:pPr>
        <w:pStyle w:val="ConsPlusNormal"/>
        <w:jc w:val="both"/>
      </w:pPr>
    </w:p>
    <w:p w:rsidR="008D0A89" w:rsidRDefault="008D0A89">
      <w:pPr>
        <w:pStyle w:val="ConsPlusNormal"/>
        <w:jc w:val="center"/>
      </w:pPr>
      <w:bookmarkStart w:id="1" w:name="P104"/>
      <w:bookmarkEnd w:id="1"/>
      <w:r>
        <w:t>ЗАЯВКА</w:t>
      </w:r>
    </w:p>
    <w:p w:rsidR="008D0A89" w:rsidRDefault="008D0A89">
      <w:pPr>
        <w:pStyle w:val="ConsPlusNormal"/>
        <w:jc w:val="center"/>
      </w:pPr>
      <w:r>
        <w:t xml:space="preserve">на обучение государственных гражданских служащих </w:t>
      </w:r>
      <w:proofErr w:type="gramStart"/>
      <w:r>
        <w:t>по</w:t>
      </w:r>
      <w:proofErr w:type="gramEnd"/>
    </w:p>
    <w:p w:rsidR="008D0A89" w:rsidRDefault="008D0A89">
      <w:pPr>
        <w:pStyle w:val="ConsPlusNormal"/>
        <w:jc w:val="center"/>
      </w:pPr>
      <w:r>
        <w:t>дополнительным образовательным программам</w:t>
      </w:r>
    </w:p>
    <w:p w:rsidR="008D0A89" w:rsidRDefault="008D0A89">
      <w:pPr>
        <w:pStyle w:val="ConsPlusNormal"/>
        <w:jc w:val="center"/>
      </w:pPr>
      <w:r>
        <w:t>_________________________________________________________</w:t>
      </w:r>
    </w:p>
    <w:p w:rsidR="008D0A89" w:rsidRDefault="008D0A89">
      <w:pPr>
        <w:pStyle w:val="ConsPlusNormal"/>
        <w:jc w:val="center"/>
      </w:pPr>
      <w:r>
        <w:t>(наименование государственного органа Пензенской области)</w:t>
      </w:r>
    </w:p>
    <w:p w:rsidR="008D0A89" w:rsidRDefault="008D0A89">
      <w:pPr>
        <w:pStyle w:val="ConsPlusNormal"/>
        <w:jc w:val="center"/>
      </w:pPr>
      <w:r>
        <w:t>на ______________ год</w:t>
      </w:r>
    </w:p>
    <w:p w:rsidR="008D0A89" w:rsidRDefault="008D0A89">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990"/>
        <w:gridCol w:w="2324"/>
        <w:gridCol w:w="794"/>
        <w:gridCol w:w="1815"/>
        <w:gridCol w:w="1155"/>
        <w:gridCol w:w="2381"/>
        <w:gridCol w:w="964"/>
        <w:gridCol w:w="1814"/>
        <w:gridCol w:w="1928"/>
      </w:tblGrid>
      <w:tr w:rsidR="008D0A89">
        <w:tc>
          <w:tcPr>
            <w:tcW w:w="2381" w:type="dxa"/>
            <w:vMerge w:val="restart"/>
          </w:tcPr>
          <w:p w:rsidR="008D0A89" w:rsidRDefault="008D0A89">
            <w:pPr>
              <w:pStyle w:val="ConsPlusNormal"/>
              <w:jc w:val="center"/>
            </w:pPr>
            <w:r>
              <w:t>Наименование категории и группы должностей государственной гражданской службы</w:t>
            </w:r>
          </w:p>
        </w:tc>
        <w:tc>
          <w:tcPr>
            <w:tcW w:w="3314" w:type="dxa"/>
            <w:gridSpan w:val="2"/>
          </w:tcPr>
          <w:p w:rsidR="008D0A89" w:rsidRDefault="008D0A89">
            <w:pPr>
              <w:pStyle w:val="ConsPlusNormal"/>
              <w:jc w:val="center"/>
            </w:pPr>
            <w:r>
              <w:t>Штатная численность государственных гражданских служащих (человек)</w:t>
            </w:r>
          </w:p>
        </w:tc>
        <w:tc>
          <w:tcPr>
            <w:tcW w:w="6145" w:type="dxa"/>
            <w:gridSpan w:val="4"/>
          </w:tcPr>
          <w:p w:rsidR="008D0A89" w:rsidRDefault="008D0A89">
            <w:pPr>
              <w:pStyle w:val="ConsPlusNormal"/>
              <w:jc w:val="center"/>
            </w:pPr>
            <w:r>
              <w:t>Количество государственных гражданских служащих, направляемых на дополнительное профессиональное образование (человек)</w:t>
            </w:r>
          </w:p>
        </w:tc>
        <w:tc>
          <w:tcPr>
            <w:tcW w:w="4706" w:type="dxa"/>
            <w:gridSpan w:val="3"/>
          </w:tcPr>
          <w:p w:rsidR="008D0A89" w:rsidRDefault="008D0A89">
            <w:pPr>
              <w:pStyle w:val="ConsPlusNormal"/>
              <w:jc w:val="center"/>
            </w:pPr>
            <w:r>
              <w:t>Объем средств, предусмотренных в бюджете (тыс. руб.)</w:t>
            </w:r>
          </w:p>
        </w:tc>
      </w:tr>
      <w:tr w:rsidR="008D0A89">
        <w:tc>
          <w:tcPr>
            <w:tcW w:w="2381" w:type="dxa"/>
            <w:vMerge/>
          </w:tcPr>
          <w:p w:rsidR="008D0A89" w:rsidRDefault="008D0A89"/>
        </w:tc>
        <w:tc>
          <w:tcPr>
            <w:tcW w:w="990" w:type="dxa"/>
            <w:vMerge w:val="restart"/>
          </w:tcPr>
          <w:p w:rsidR="008D0A89" w:rsidRDefault="008D0A89">
            <w:pPr>
              <w:pStyle w:val="ConsPlusNormal"/>
              <w:jc w:val="both"/>
            </w:pPr>
            <w:r>
              <w:t>всего</w:t>
            </w:r>
          </w:p>
        </w:tc>
        <w:tc>
          <w:tcPr>
            <w:tcW w:w="2324" w:type="dxa"/>
            <w:vMerge w:val="restart"/>
          </w:tcPr>
          <w:p w:rsidR="008D0A89" w:rsidRDefault="008D0A89">
            <w:pPr>
              <w:pStyle w:val="ConsPlusNormal"/>
            </w:pPr>
            <w:r>
              <w:t xml:space="preserve">в том числе впервые </w:t>
            </w:r>
            <w:proofErr w:type="gramStart"/>
            <w:r>
              <w:t>поступивших</w:t>
            </w:r>
            <w:proofErr w:type="gramEnd"/>
            <w:r>
              <w:t xml:space="preserve"> на государственную гражданскую службу в предшествующем году</w:t>
            </w:r>
          </w:p>
        </w:tc>
        <w:tc>
          <w:tcPr>
            <w:tcW w:w="794" w:type="dxa"/>
            <w:vMerge w:val="restart"/>
          </w:tcPr>
          <w:p w:rsidR="008D0A89" w:rsidRDefault="008D0A89">
            <w:pPr>
              <w:pStyle w:val="ConsPlusNormal"/>
              <w:jc w:val="both"/>
            </w:pPr>
            <w:r>
              <w:t>всего</w:t>
            </w:r>
          </w:p>
        </w:tc>
        <w:tc>
          <w:tcPr>
            <w:tcW w:w="5351" w:type="dxa"/>
            <w:gridSpan w:val="3"/>
          </w:tcPr>
          <w:p w:rsidR="008D0A89" w:rsidRDefault="008D0A89">
            <w:pPr>
              <w:pStyle w:val="ConsPlusNormal"/>
              <w:jc w:val="center"/>
            </w:pPr>
            <w:r>
              <w:t>в том числе по дополнительным образовательным программам</w:t>
            </w:r>
          </w:p>
        </w:tc>
        <w:tc>
          <w:tcPr>
            <w:tcW w:w="964" w:type="dxa"/>
            <w:vMerge w:val="restart"/>
          </w:tcPr>
          <w:p w:rsidR="008D0A89" w:rsidRDefault="008D0A89">
            <w:pPr>
              <w:pStyle w:val="ConsPlusNormal"/>
              <w:jc w:val="center"/>
            </w:pPr>
            <w:r>
              <w:t>всего</w:t>
            </w:r>
          </w:p>
        </w:tc>
        <w:tc>
          <w:tcPr>
            <w:tcW w:w="3742" w:type="dxa"/>
            <w:gridSpan w:val="2"/>
          </w:tcPr>
          <w:p w:rsidR="008D0A89" w:rsidRDefault="008D0A89">
            <w:pPr>
              <w:pStyle w:val="ConsPlusNormal"/>
              <w:jc w:val="center"/>
            </w:pPr>
            <w:r>
              <w:t xml:space="preserve">в том числе </w:t>
            </w:r>
            <w:proofErr w:type="gramStart"/>
            <w:r>
              <w:t>на</w:t>
            </w:r>
            <w:proofErr w:type="gramEnd"/>
          </w:p>
        </w:tc>
      </w:tr>
      <w:tr w:rsidR="008D0A89">
        <w:tc>
          <w:tcPr>
            <w:tcW w:w="2381" w:type="dxa"/>
            <w:vMerge/>
          </w:tcPr>
          <w:p w:rsidR="008D0A89" w:rsidRDefault="008D0A89"/>
        </w:tc>
        <w:tc>
          <w:tcPr>
            <w:tcW w:w="990" w:type="dxa"/>
            <w:vMerge/>
          </w:tcPr>
          <w:p w:rsidR="008D0A89" w:rsidRDefault="008D0A89"/>
        </w:tc>
        <w:tc>
          <w:tcPr>
            <w:tcW w:w="2324" w:type="dxa"/>
            <w:vMerge/>
          </w:tcPr>
          <w:p w:rsidR="008D0A89" w:rsidRDefault="008D0A89"/>
        </w:tc>
        <w:tc>
          <w:tcPr>
            <w:tcW w:w="794" w:type="dxa"/>
            <w:vMerge/>
          </w:tcPr>
          <w:p w:rsidR="008D0A89" w:rsidRDefault="008D0A89"/>
        </w:tc>
        <w:tc>
          <w:tcPr>
            <w:tcW w:w="1815" w:type="dxa"/>
            <w:vMerge w:val="restart"/>
          </w:tcPr>
          <w:p w:rsidR="008D0A89" w:rsidRDefault="008D0A89">
            <w:pPr>
              <w:pStyle w:val="ConsPlusNormal"/>
            </w:pPr>
            <w:r>
              <w:t>профессиональной переподготовки</w:t>
            </w:r>
          </w:p>
        </w:tc>
        <w:tc>
          <w:tcPr>
            <w:tcW w:w="3536" w:type="dxa"/>
            <w:gridSpan w:val="2"/>
          </w:tcPr>
          <w:p w:rsidR="008D0A89" w:rsidRDefault="008D0A89">
            <w:pPr>
              <w:pStyle w:val="ConsPlusNormal"/>
              <w:jc w:val="center"/>
            </w:pPr>
            <w:r>
              <w:t>повышения квалификации</w:t>
            </w:r>
          </w:p>
        </w:tc>
        <w:tc>
          <w:tcPr>
            <w:tcW w:w="964" w:type="dxa"/>
            <w:vMerge/>
          </w:tcPr>
          <w:p w:rsidR="008D0A89" w:rsidRDefault="008D0A89"/>
        </w:tc>
        <w:tc>
          <w:tcPr>
            <w:tcW w:w="1814" w:type="dxa"/>
            <w:vMerge w:val="restart"/>
          </w:tcPr>
          <w:p w:rsidR="008D0A89" w:rsidRDefault="008D0A89">
            <w:pPr>
              <w:pStyle w:val="ConsPlusNormal"/>
            </w:pPr>
            <w:r>
              <w:t>профессиональную переподготовку</w:t>
            </w:r>
          </w:p>
        </w:tc>
        <w:tc>
          <w:tcPr>
            <w:tcW w:w="1928" w:type="dxa"/>
            <w:vMerge w:val="restart"/>
          </w:tcPr>
          <w:p w:rsidR="008D0A89" w:rsidRDefault="008D0A89">
            <w:pPr>
              <w:pStyle w:val="ConsPlusNormal"/>
            </w:pPr>
            <w:r>
              <w:t>повышение квалификации</w:t>
            </w:r>
          </w:p>
        </w:tc>
      </w:tr>
      <w:tr w:rsidR="008D0A89">
        <w:tc>
          <w:tcPr>
            <w:tcW w:w="2381" w:type="dxa"/>
            <w:vMerge/>
          </w:tcPr>
          <w:p w:rsidR="008D0A89" w:rsidRDefault="008D0A89"/>
        </w:tc>
        <w:tc>
          <w:tcPr>
            <w:tcW w:w="990" w:type="dxa"/>
            <w:vMerge/>
          </w:tcPr>
          <w:p w:rsidR="008D0A89" w:rsidRDefault="008D0A89"/>
        </w:tc>
        <w:tc>
          <w:tcPr>
            <w:tcW w:w="2324" w:type="dxa"/>
            <w:vMerge/>
          </w:tcPr>
          <w:p w:rsidR="008D0A89" w:rsidRDefault="008D0A89"/>
        </w:tc>
        <w:tc>
          <w:tcPr>
            <w:tcW w:w="794" w:type="dxa"/>
            <w:vMerge/>
          </w:tcPr>
          <w:p w:rsidR="008D0A89" w:rsidRDefault="008D0A89"/>
        </w:tc>
        <w:tc>
          <w:tcPr>
            <w:tcW w:w="1815" w:type="dxa"/>
            <w:vMerge/>
          </w:tcPr>
          <w:p w:rsidR="008D0A89" w:rsidRDefault="008D0A89"/>
        </w:tc>
        <w:tc>
          <w:tcPr>
            <w:tcW w:w="1155" w:type="dxa"/>
          </w:tcPr>
          <w:p w:rsidR="008D0A89" w:rsidRDefault="008D0A89">
            <w:pPr>
              <w:pStyle w:val="ConsPlusNormal"/>
            </w:pPr>
            <w:r>
              <w:t>всего</w:t>
            </w:r>
          </w:p>
        </w:tc>
        <w:tc>
          <w:tcPr>
            <w:tcW w:w="2381" w:type="dxa"/>
          </w:tcPr>
          <w:p w:rsidR="008D0A89" w:rsidRDefault="008D0A89">
            <w:pPr>
              <w:pStyle w:val="ConsPlusNormal"/>
            </w:pPr>
            <w:r>
              <w:t xml:space="preserve">в том числе впервые </w:t>
            </w:r>
            <w:proofErr w:type="gramStart"/>
            <w:r>
              <w:t>поступивших</w:t>
            </w:r>
            <w:proofErr w:type="gramEnd"/>
            <w:r>
              <w:t xml:space="preserve"> на государственную гражданскую службу в предшествующем году</w:t>
            </w:r>
          </w:p>
        </w:tc>
        <w:tc>
          <w:tcPr>
            <w:tcW w:w="964" w:type="dxa"/>
            <w:vMerge/>
          </w:tcPr>
          <w:p w:rsidR="008D0A89" w:rsidRDefault="008D0A89"/>
        </w:tc>
        <w:tc>
          <w:tcPr>
            <w:tcW w:w="1814" w:type="dxa"/>
            <w:vMerge/>
          </w:tcPr>
          <w:p w:rsidR="008D0A89" w:rsidRDefault="008D0A89"/>
        </w:tc>
        <w:tc>
          <w:tcPr>
            <w:tcW w:w="1928" w:type="dxa"/>
            <w:vMerge/>
          </w:tcPr>
          <w:p w:rsidR="008D0A89" w:rsidRDefault="008D0A89"/>
        </w:tc>
      </w:tr>
      <w:tr w:rsidR="008D0A89">
        <w:tc>
          <w:tcPr>
            <w:tcW w:w="2381" w:type="dxa"/>
          </w:tcPr>
          <w:p w:rsidR="008D0A89" w:rsidRDefault="008D0A89">
            <w:pPr>
              <w:pStyle w:val="ConsPlusNormal"/>
              <w:jc w:val="both"/>
            </w:pPr>
          </w:p>
        </w:tc>
        <w:tc>
          <w:tcPr>
            <w:tcW w:w="990" w:type="dxa"/>
          </w:tcPr>
          <w:p w:rsidR="008D0A89" w:rsidRDefault="008D0A89">
            <w:pPr>
              <w:pStyle w:val="ConsPlusNormal"/>
              <w:jc w:val="both"/>
            </w:pPr>
          </w:p>
        </w:tc>
        <w:tc>
          <w:tcPr>
            <w:tcW w:w="2324" w:type="dxa"/>
          </w:tcPr>
          <w:p w:rsidR="008D0A89" w:rsidRDefault="008D0A89">
            <w:pPr>
              <w:pStyle w:val="ConsPlusNormal"/>
              <w:jc w:val="both"/>
            </w:pPr>
          </w:p>
        </w:tc>
        <w:tc>
          <w:tcPr>
            <w:tcW w:w="794" w:type="dxa"/>
          </w:tcPr>
          <w:p w:rsidR="008D0A89" w:rsidRDefault="008D0A89">
            <w:pPr>
              <w:pStyle w:val="ConsPlusNormal"/>
              <w:jc w:val="both"/>
            </w:pPr>
          </w:p>
        </w:tc>
        <w:tc>
          <w:tcPr>
            <w:tcW w:w="1815" w:type="dxa"/>
          </w:tcPr>
          <w:p w:rsidR="008D0A89" w:rsidRDefault="008D0A89">
            <w:pPr>
              <w:pStyle w:val="ConsPlusNormal"/>
              <w:jc w:val="both"/>
            </w:pPr>
          </w:p>
        </w:tc>
        <w:tc>
          <w:tcPr>
            <w:tcW w:w="1155" w:type="dxa"/>
          </w:tcPr>
          <w:p w:rsidR="008D0A89" w:rsidRDefault="008D0A89">
            <w:pPr>
              <w:pStyle w:val="ConsPlusNormal"/>
              <w:jc w:val="both"/>
            </w:pPr>
          </w:p>
        </w:tc>
        <w:tc>
          <w:tcPr>
            <w:tcW w:w="2381" w:type="dxa"/>
          </w:tcPr>
          <w:p w:rsidR="008D0A89" w:rsidRDefault="008D0A89">
            <w:pPr>
              <w:pStyle w:val="ConsPlusNormal"/>
              <w:jc w:val="both"/>
            </w:pPr>
          </w:p>
        </w:tc>
        <w:tc>
          <w:tcPr>
            <w:tcW w:w="964" w:type="dxa"/>
          </w:tcPr>
          <w:p w:rsidR="008D0A89" w:rsidRDefault="008D0A89">
            <w:pPr>
              <w:pStyle w:val="ConsPlusNormal"/>
              <w:jc w:val="both"/>
            </w:pPr>
          </w:p>
        </w:tc>
        <w:tc>
          <w:tcPr>
            <w:tcW w:w="1814" w:type="dxa"/>
          </w:tcPr>
          <w:p w:rsidR="008D0A89" w:rsidRDefault="008D0A89">
            <w:pPr>
              <w:pStyle w:val="ConsPlusNormal"/>
              <w:jc w:val="both"/>
            </w:pPr>
          </w:p>
        </w:tc>
        <w:tc>
          <w:tcPr>
            <w:tcW w:w="1928" w:type="dxa"/>
          </w:tcPr>
          <w:p w:rsidR="008D0A89" w:rsidRDefault="008D0A89">
            <w:pPr>
              <w:pStyle w:val="ConsPlusNormal"/>
              <w:jc w:val="both"/>
            </w:pPr>
          </w:p>
        </w:tc>
      </w:tr>
    </w:tbl>
    <w:p w:rsidR="008D0A89" w:rsidRDefault="008D0A89">
      <w:pPr>
        <w:pStyle w:val="ConsPlusNormal"/>
        <w:jc w:val="both"/>
      </w:pPr>
    </w:p>
    <w:p w:rsidR="008D0A89" w:rsidRDefault="008D0A89">
      <w:pPr>
        <w:pStyle w:val="ConsPlusNonformat"/>
        <w:jc w:val="both"/>
      </w:pPr>
      <w:r>
        <w:rPr>
          <w:sz w:val="14"/>
        </w:rPr>
        <w:t>Руководитель государственного органа Пензенской области    __________________/______________________/</w:t>
      </w: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right"/>
        <w:outlineLvl w:val="1"/>
      </w:pPr>
      <w:r>
        <w:t>Приложение N 2</w:t>
      </w:r>
    </w:p>
    <w:p w:rsidR="008D0A89" w:rsidRDefault="008D0A89">
      <w:pPr>
        <w:pStyle w:val="ConsPlusNormal"/>
        <w:jc w:val="right"/>
      </w:pPr>
      <w:r>
        <w:t>к Положению</w:t>
      </w:r>
    </w:p>
    <w:p w:rsidR="008D0A89" w:rsidRDefault="008D0A89">
      <w:pPr>
        <w:pStyle w:val="ConsPlusNormal"/>
        <w:jc w:val="right"/>
      </w:pPr>
      <w:r>
        <w:t>о порядке утверждения,</w:t>
      </w:r>
    </w:p>
    <w:p w:rsidR="008D0A89" w:rsidRDefault="008D0A89">
      <w:pPr>
        <w:pStyle w:val="ConsPlusNormal"/>
        <w:jc w:val="right"/>
      </w:pPr>
      <w:r>
        <w:t>финансирования и исполнения</w:t>
      </w:r>
    </w:p>
    <w:p w:rsidR="008D0A89" w:rsidRDefault="008D0A89">
      <w:pPr>
        <w:pStyle w:val="ConsPlusNormal"/>
        <w:jc w:val="right"/>
      </w:pPr>
      <w:r>
        <w:t xml:space="preserve">государственного заказа </w:t>
      </w:r>
      <w:proofErr w:type="gramStart"/>
      <w:r>
        <w:t>на</w:t>
      </w:r>
      <w:proofErr w:type="gramEnd"/>
    </w:p>
    <w:p w:rsidR="008D0A89" w:rsidRDefault="008D0A89">
      <w:pPr>
        <w:pStyle w:val="ConsPlusNormal"/>
        <w:jc w:val="right"/>
      </w:pPr>
      <w:r>
        <w:t>дополнительное профессиональное</w:t>
      </w:r>
    </w:p>
    <w:p w:rsidR="008D0A89" w:rsidRDefault="008D0A89">
      <w:pPr>
        <w:pStyle w:val="ConsPlusNormal"/>
        <w:jc w:val="right"/>
      </w:pPr>
      <w:r>
        <w:t xml:space="preserve">образование </w:t>
      </w:r>
      <w:proofErr w:type="gramStart"/>
      <w:r>
        <w:t>государственных</w:t>
      </w:r>
      <w:proofErr w:type="gramEnd"/>
    </w:p>
    <w:p w:rsidR="008D0A89" w:rsidRDefault="008D0A89">
      <w:pPr>
        <w:pStyle w:val="ConsPlusNormal"/>
        <w:jc w:val="right"/>
      </w:pPr>
      <w:r>
        <w:t>гражданских служащих</w:t>
      </w:r>
    </w:p>
    <w:p w:rsidR="008D0A89" w:rsidRDefault="008D0A89">
      <w:pPr>
        <w:pStyle w:val="ConsPlusNormal"/>
        <w:jc w:val="right"/>
      </w:pPr>
      <w:r>
        <w:t>Пензенской области</w:t>
      </w:r>
    </w:p>
    <w:p w:rsidR="008D0A89" w:rsidRDefault="008D0A89">
      <w:pPr>
        <w:pStyle w:val="ConsPlusNormal"/>
        <w:jc w:val="both"/>
      </w:pPr>
    </w:p>
    <w:p w:rsidR="008D0A89" w:rsidRDefault="008D0A89">
      <w:pPr>
        <w:pStyle w:val="ConsPlusNormal"/>
        <w:jc w:val="center"/>
      </w:pPr>
      <w:bookmarkStart w:id="2" w:name="P154"/>
      <w:bookmarkEnd w:id="2"/>
      <w:r>
        <w:t>Список</w:t>
      </w:r>
    </w:p>
    <w:p w:rsidR="008D0A89" w:rsidRDefault="008D0A89">
      <w:pPr>
        <w:pStyle w:val="ConsPlusNormal"/>
        <w:jc w:val="center"/>
      </w:pPr>
      <w:r>
        <w:t xml:space="preserve">государственных гражданских служащих, включенных в заявку </w:t>
      </w:r>
      <w:proofErr w:type="gramStart"/>
      <w:r>
        <w:t>на</w:t>
      </w:r>
      <w:proofErr w:type="gramEnd"/>
    </w:p>
    <w:p w:rsidR="008D0A89" w:rsidRDefault="008D0A89">
      <w:pPr>
        <w:pStyle w:val="ConsPlusNormal"/>
        <w:jc w:val="center"/>
      </w:pPr>
      <w:proofErr w:type="gramStart"/>
      <w:r>
        <w:t>обучение</w:t>
      </w:r>
      <w:proofErr w:type="gramEnd"/>
      <w:r>
        <w:t xml:space="preserve"> по дополнительным образовательным программам</w:t>
      </w:r>
    </w:p>
    <w:p w:rsidR="008D0A89" w:rsidRDefault="008D0A89">
      <w:pPr>
        <w:pStyle w:val="ConsPlusNormal"/>
        <w:jc w:val="center"/>
      </w:pPr>
      <w:r>
        <w:t>___________________________________________________________</w:t>
      </w:r>
    </w:p>
    <w:p w:rsidR="008D0A89" w:rsidRDefault="008D0A89">
      <w:pPr>
        <w:pStyle w:val="ConsPlusNormal"/>
        <w:jc w:val="center"/>
      </w:pPr>
      <w:r>
        <w:t>(наименование государственного органа Пензенской области)</w:t>
      </w:r>
    </w:p>
    <w:p w:rsidR="008D0A89" w:rsidRDefault="008D0A89">
      <w:pPr>
        <w:pStyle w:val="ConsPlusNormal"/>
        <w:jc w:val="center"/>
      </w:pPr>
      <w:r>
        <w:t>на _____________ год</w:t>
      </w:r>
    </w:p>
    <w:p w:rsidR="008D0A89" w:rsidRDefault="008D0A89">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2324"/>
        <w:gridCol w:w="2211"/>
        <w:gridCol w:w="2211"/>
        <w:gridCol w:w="1485"/>
        <w:gridCol w:w="2310"/>
        <w:gridCol w:w="1815"/>
      </w:tblGrid>
      <w:tr w:rsidR="008D0A89">
        <w:tc>
          <w:tcPr>
            <w:tcW w:w="990" w:type="dxa"/>
          </w:tcPr>
          <w:p w:rsidR="008D0A89" w:rsidRDefault="008D0A89">
            <w:pPr>
              <w:pStyle w:val="ConsPlusNormal"/>
              <w:jc w:val="center"/>
            </w:pPr>
            <w:r>
              <w:t xml:space="preserve">N </w:t>
            </w:r>
            <w:proofErr w:type="gramStart"/>
            <w:r>
              <w:t>п</w:t>
            </w:r>
            <w:proofErr w:type="gramEnd"/>
            <w:r>
              <w:t>/п</w:t>
            </w:r>
          </w:p>
        </w:tc>
        <w:tc>
          <w:tcPr>
            <w:tcW w:w="2324" w:type="dxa"/>
          </w:tcPr>
          <w:p w:rsidR="008D0A89" w:rsidRDefault="008D0A89">
            <w:pPr>
              <w:pStyle w:val="ConsPlusNormal"/>
              <w:jc w:val="center"/>
            </w:pPr>
            <w:r>
              <w:t>Ф.И.О., должность государственного гражданского служащего</w:t>
            </w:r>
          </w:p>
        </w:tc>
        <w:tc>
          <w:tcPr>
            <w:tcW w:w="2211" w:type="dxa"/>
          </w:tcPr>
          <w:p w:rsidR="008D0A89" w:rsidRDefault="008D0A89">
            <w:pPr>
              <w:pStyle w:val="ConsPlusNormal"/>
              <w:jc w:val="center"/>
            </w:pPr>
            <w:r>
              <w:t>Наименование и место нахождения образовательной организации</w:t>
            </w:r>
          </w:p>
        </w:tc>
        <w:tc>
          <w:tcPr>
            <w:tcW w:w="2211" w:type="dxa"/>
          </w:tcPr>
          <w:p w:rsidR="008D0A89" w:rsidRDefault="008D0A89">
            <w:pPr>
              <w:pStyle w:val="ConsPlusNormal"/>
              <w:jc w:val="center"/>
            </w:pPr>
            <w:r>
              <w:t>Наименование дополнительной образовательной программы</w:t>
            </w:r>
          </w:p>
        </w:tc>
        <w:tc>
          <w:tcPr>
            <w:tcW w:w="1485" w:type="dxa"/>
          </w:tcPr>
          <w:p w:rsidR="008D0A89" w:rsidRDefault="008D0A89">
            <w:pPr>
              <w:pStyle w:val="ConsPlusNormal"/>
              <w:jc w:val="center"/>
            </w:pPr>
            <w:r>
              <w:t>Период обучения (даты)</w:t>
            </w:r>
          </w:p>
        </w:tc>
        <w:tc>
          <w:tcPr>
            <w:tcW w:w="2310" w:type="dxa"/>
          </w:tcPr>
          <w:p w:rsidR="008D0A89" w:rsidRDefault="008D0A89">
            <w:pPr>
              <w:pStyle w:val="ConsPlusNormal"/>
              <w:jc w:val="center"/>
            </w:pPr>
            <w:r>
              <w:t>Объем средств, затрачиваемых на обучение (тыс. руб.)</w:t>
            </w:r>
          </w:p>
        </w:tc>
        <w:tc>
          <w:tcPr>
            <w:tcW w:w="1815" w:type="dxa"/>
          </w:tcPr>
          <w:p w:rsidR="008D0A89" w:rsidRDefault="008D0A89">
            <w:pPr>
              <w:pStyle w:val="ConsPlusNormal"/>
              <w:jc w:val="center"/>
            </w:pPr>
            <w:r>
              <w:t>Примечание</w:t>
            </w:r>
          </w:p>
        </w:tc>
      </w:tr>
      <w:tr w:rsidR="008D0A89">
        <w:tc>
          <w:tcPr>
            <w:tcW w:w="13346" w:type="dxa"/>
            <w:gridSpan w:val="7"/>
          </w:tcPr>
          <w:p w:rsidR="008D0A89" w:rsidRDefault="008D0A89">
            <w:pPr>
              <w:pStyle w:val="ConsPlusNormal"/>
              <w:jc w:val="center"/>
              <w:outlineLvl w:val="2"/>
            </w:pPr>
            <w:r>
              <w:t>1. Профессиональная переподготовка</w:t>
            </w:r>
          </w:p>
        </w:tc>
      </w:tr>
      <w:tr w:rsidR="008D0A89">
        <w:tc>
          <w:tcPr>
            <w:tcW w:w="990" w:type="dxa"/>
          </w:tcPr>
          <w:p w:rsidR="008D0A89" w:rsidRDefault="008D0A89">
            <w:pPr>
              <w:pStyle w:val="ConsPlusNormal"/>
              <w:jc w:val="both"/>
            </w:pPr>
          </w:p>
        </w:tc>
        <w:tc>
          <w:tcPr>
            <w:tcW w:w="2324" w:type="dxa"/>
          </w:tcPr>
          <w:p w:rsidR="008D0A89" w:rsidRDefault="008D0A89">
            <w:pPr>
              <w:pStyle w:val="ConsPlusNormal"/>
              <w:jc w:val="both"/>
            </w:pPr>
          </w:p>
        </w:tc>
        <w:tc>
          <w:tcPr>
            <w:tcW w:w="2211" w:type="dxa"/>
          </w:tcPr>
          <w:p w:rsidR="008D0A89" w:rsidRDefault="008D0A89">
            <w:pPr>
              <w:pStyle w:val="ConsPlusNormal"/>
              <w:jc w:val="both"/>
            </w:pPr>
          </w:p>
        </w:tc>
        <w:tc>
          <w:tcPr>
            <w:tcW w:w="2211" w:type="dxa"/>
          </w:tcPr>
          <w:p w:rsidR="008D0A89" w:rsidRDefault="008D0A89">
            <w:pPr>
              <w:pStyle w:val="ConsPlusNormal"/>
              <w:jc w:val="both"/>
            </w:pPr>
          </w:p>
        </w:tc>
        <w:tc>
          <w:tcPr>
            <w:tcW w:w="1485" w:type="dxa"/>
          </w:tcPr>
          <w:p w:rsidR="008D0A89" w:rsidRDefault="008D0A89">
            <w:pPr>
              <w:pStyle w:val="ConsPlusNormal"/>
              <w:jc w:val="both"/>
            </w:pPr>
          </w:p>
        </w:tc>
        <w:tc>
          <w:tcPr>
            <w:tcW w:w="2310" w:type="dxa"/>
          </w:tcPr>
          <w:p w:rsidR="008D0A89" w:rsidRDefault="008D0A89">
            <w:pPr>
              <w:pStyle w:val="ConsPlusNormal"/>
              <w:jc w:val="both"/>
            </w:pPr>
          </w:p>
        </w:tc>
        <w:tc>
          <w:tcPr>
            <w:tcW w:w="1815" w:type="dxa"/>
          </w:tcPr>
          <w:p w:rsidR="008D0A89" w:rsidRDefault="008D0A89">
            <w:pPr>
              <w:pStyle w:val="ConsPlusNormal"/>
              <w:jc w:val="both"/>
            </w:pPr>
          </w:p>
        </w:tc>
      </w:tr>
      <w:tr w:rsidR="008D0A89">
        <w:tc>
          <w:tcPr>
            <w:tcW w:w="13346" w:type="dxa"/>
            <w:gridSpan w:val="7"/>
          </w:tcPr>
          <w:p w:rsidR="008D0A89" w:rsidRDefault="008D0A89">
            <w:pPr>
              <w:pStyle w:val="ConsPlusNormal"/>
              <w:jc w:val="center"/>
              <w:outlineLvl w:val="2"/>
            </w:pPr>
            <w:r>
              <w:t>2. Повышение квалификации</w:t>
            </w:r>
          </w:p>
        </w:tc>
      </w:tr>
      <w:tr w:rsidR="008D0A89">
        <w:tc>
          <w:tcPr>
            <w:tcW w:w="990" w:type="dxa"/>
          </w:tcPr>
          <w:p w:rsidR="008D0A89" w:rsidRDefault="008D0A89">
            <w:pPr>
              <w:pStyle w:val="ConsPlusNormal"/>
              <w:jc w:val="both"/>
            </w:pPr>
          </w:p>
        </w:tc>
        <w:tc>
          <w:tcPr>
            <w:tcW w:w="2324" w:type="dxa"/>
          </w:tcPr>
          <w:p w:rsidR="008D0A89" w:rsidRDefault="008D0A89">
            <w:pPr>
              <w:pStyle w:val="ConsPlusNormal"/>
              <w:jc w:val="both"/>
            </w:pPr>
          </w:p>
        </w:tc>
        <w:tc>
          <w:tcPr>
            <w:tcW w:w="2211" w:type="dxa"/>
          </w:tcPr>
          <w:p w:rsidR="008D0A89" w:rsidRDefault="008D0A89">
            <w:pPr>
              <w:pStyle w:val="ConsPlusNormal"/>
              <w:jc w:val="both"/>
            </w:pPr>
          </w:p>
        </w:tc>
        <w:tc>
          <w:tcPr>
            <w:tcW w:w="2211" w:type="dxa"/>
          </w:tcPr>
          <w:p w:rsidR="008D0A89" w:rsidRDefault="008D0A89">
            <w:pPr>
              <w:pStyle w:val="ConsPlusNormal"/>
              <w:jc w:val="both"/>
            </w:pPr>
          </w:p>
        </w:tc>
        <w:tc>
          <w:tcPr>
            <w:tcW w:w="1485" w:type="dxa"/>
          </w:tcPr>
          <w:p w:rsidR="008D0A89" w:rsidRDefault="008D0A89">
            <w:pPr>
              <w:pStyle w:val="ConsPlusNormal"/>
              <w:jc w:val="both"/>
            </w:pPr>
          </w:p>
        </w:tc>
        <w:tc>
          <w:tcPr>
            <w:tcW w:w="2310" w:type="dxa"/>
          </w:tcPr>
          <w:p w:rsidR="008D0A89" w:rsidRDefault="008D0A89">
            <w:pPr>
              <w:pStyle w:val="ConsPlusNormal"/>
              <w:jc w:val="both"/>
            </w:pPr>
          </w:p>
        </w:tc>
        <w:tc>
          <w:tcPr>
            <w:tcW w:w="1815" w:type="dxa"/>
          </w:tcPr>
          <w:p w:rsidR="008D0A89" w:rsidRDefault="008D0A89">
            <w:pPr>
              <w:pStyle w:val="ConsPlusNormal"/>
              <w:jc w:val="both"/>
            </w:pPr>
          </w:p>
        </w:tc>
      </w:tr>
      <w:tr w:rsidR="008D0A89">
        <w:tc>
          <w:tcPr>
            <w:tcW w:w="990" w:type="dxa"/>
          </w:tcPr>
          <w:p w:rsidR="008D0A89" w:rsidRDefault="008D0A89">
            <w:pPr>
              <w:pStyle w:val="ConsPlusNormal"/>
              <w:jc w:val="both"/>
            </w:pPr>
            <w:r>
              <w:lastRenderedPageBreak/>
              <w:t>Итого</w:t>
            </w:r>
          </w:p>
        </w:tc>
        <w:tc>
          <w:tcPr>
            <w:tcW w:w="2324" w:type="dxa"/>
          </w:tcPr>
          <w:p w:rsidR="008D0A89" w:rsidRDefault="008D0A89">
            <w:pPr>
              <w:pStyle w:val="ConsPlusNormal"/>
              <w:jc w:val="both"/>
            </w:pPr>
          </w:p>
        </w:tc>
        <w:tc>
          <w:tcPr>
            <w:tcW w:w="2211" w:type="dxa"/>
          </w:tcPr>
          <w:p w:rsidR="008D0A89" w:rsidRDefault="008D0A89">
            <w:pPr>
              <w:pStyle w:val="ConsPlusNormal"/>
              <w:jc w:val="both"/>
            </w:pPr>
          </w:p>
        </w:tc>
        <w:tc>
          <w:tcPr>
            <w:tcW w:w="2211" w:type="dxa"/>
          </w:tcPr>
          <w:p w:rsidR="008D0A89" w:rsidRDefault="008D0A89">
            <w:pPr>
              <w:pStyle w:val="ConsPlusNormal"/>
              <w:jc w:val="both"/>
            </w:pPr>
          </w:p>
        </w:tc>
        <w:tc>
          <w:tcPr>
            <w:tcW w:w="1485" w:type="dxa"/>
          </w:tcPr>
          <w:p w:rsidR="008D0A89" w:rsidRDefault="008D0A89">
            <w:pPr>
              <w:pStyle w:val="ConsPlusNormal"/>
              <w:jc w:val="both"/>
            </w:pPr>
          </w:p>
        </w:tc>
        <w:tc>
          <w:tcPr>
            <w:tcW w:w="2310" w:type="dxa"/>
          </w:tcPr>
          <w:p w:rsidR="008D0A89" w:rsidRDefault="008D0A89">
            <w:pPr>
              <w:pStyle w:val="ConsPlusNormal"/>
              <w:jc w:val="both"/>
            </w:pPr>
          </w:p>
        </w:tc>
        <w:tc>
          <w:tcPr>
            <w:tcW w:w="1815" w:type="dxa"/>
          </w:tcPr>
          <w:p w:rsidR="008D0A89" w:rsidRDefault="008D0A89">
            <w:pPr>
              <w:pStyle w:val="ConsPlusNormal"/>
              <w:jc w:val="both"/>
            </w:pPr>
          </w:p>
        </w:tc>
      </w:tr>
    </w:tbl>
    <w:p w:rsidR="008D0A89" w:rsidRDefault="008D0A89">
      <w:pPr>
        <w:pStyle w:val="ConsPlusNormal"/>
        <w:jc w:val="both"/>
      </w:pPr>
    </w:p>
    <w:p w:rsidR="008D0A89" w:rsidRDefault="008D0A89">
      <w:pPr>
        <w:pStyle w:val="ConsPlusNonformat"/>
        <w:jc w:val="both"/>
      </w:pPr>
      <w:r>
        <w:t>Руководитель государственного органа</w:t>
      </w:r>
    </w:p>
    <w:p w:rsidR="008D0A89" w:rsidRDefault="008D0A89">
      <w:pPr>
        <w:pStyle w:val="ConsPlusNonformat"/>
        <w:jc w:val="both"/>
      </w:pPr>
      <w:r>
        <w:t>Пензенской области                     ________________ _____________________</w:t>
      </w:r>
    </w:p>
    <w:p w:rsidR="008D0A89" w:rsidRDefault="008D0A89">
      <w:pPr>
        <w:pStyle w:val="ConsPlusNonformat"/>
        <w:jc w:val="both"/>
      </w:pPr>
      <w:r>
        <w:t xml:space="preserve">                                          </w:t>
      </w:r>
      <w:proofErr w:type="gramStart"/>
      <w:r>
        <w:t>(подпись)           (Ф.И.О.</w:t>
      </w:r>
      <w:proofErr w:type="gramEnd"/>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right"/>
        <w:outlineLvl w:val="1"/>
      </w:pPr>
      <w:r>
        <w:t>Приложение N 3</w:t>
      </w:r>
    </w:p>
    <w:p w:rsidR="008D0A89" w:rsidRDefault="008D0A89">
      <w:pPr>
        <w:pStyle w:val="ConsPlusNormal"/>
        <w:jc w:val="right"/>
      </w:pPr>
      <w:r>
        <w:t>к Положению</w:t>
      </w:r>
    </w:p>
    <w:p w:rsidR="008D0A89" w:rsidRDefault="008D0A89">
      <w:pPr>
        <w:pStyle w:val="ConsPlusNormal"/>
        <w:jc w:val="right"/>
      </w:pPr>
      <w:r>
        <w:t>о порядке утверждения,</w:t>
      </w:r>
    </w:p>
    <w:p w:rsidR="008D0A89" w:rsidRDefault="008D0A89">
      <w:pPr>
        <w:pStyle w:val="ConsPlusNormal"/>
        <w:jc w:val="right"/>
      </w:pPr>
      <w:r>
        <w:t>финансирования и исполнения</w:t>
      </w:r>
    </w:p>
    <w:p w:rsidR="008D0A89" w:rsidRDefault="008D0A89">
      <w:pPr>
        <w:pStyle w:val="ConsPlusNormal"/>
        <w:jc w:val="right"/>
      </w:pPr>
      <w:r>
        <w:t xml:space="preserve">государственного заказа </w:t>
      </w:r>
      <w:proofErr w:type="gramStart"/>
      <w:r>
        <w:t>на</w:t>
      </w:r>
      <w:proofErr w:type="gramEnd"/>
    </w:p>
    <w:p w:rsidR="008D0A89" w:rsidRDefault="008D0A89">
      <w:pPr>
        <w:pStyle w:val="ConsPlusNormal"/>
        <w:jc w:val="right"/>
      </w:pPr>
      <w:r>
        <w:t>дополнительное профессиональное</w:t>
      </w:r>
    </w:p>
    <w:p w:rsidR="008D0A89" w:rsidRDefault="008D0A89">
      <w:pPr>
        <w:pStyle w:val="ConsPlusNormal"/>
        <w:jc w:val="right"/>
      </w:pPr>
      <w:r>
        <w:t xml:space="preserve">образование </w:t>
      </w:r>
      <w:proofErr w:type="gramStart"/>
      <w:r>
        <w:t>государственных</w:t>
      </w:r>
      <w:proofErr w:type="gramEnd"/>
    </w:p>
    <w:p w:rsidR="008D0A89" w:rsidRDefault="008D0A89">
      <w:pPr>
        <w:pStyle w:val="ConsPlusNormal"/>
        <w:jc w:val="right"/>
      </w:pPr>
      <w:r>
        <w:t>гражданских служащих</w:t>
      </w:r>
    </w:p>
    <w:p w:rsidR="008D0A89" w:rsidRDefault="008D0A89">
      <w:pPr>
        <w:pStyle w:val="ConsPlusNormal"/>
        <w:jc w:val="right"/>
      </w:pPr>
      <w:r>
        <w:t>Пензенской области</w:t>
      </w:r>
    </w:p>
    <w:p w:rsidR="008D0A89" w:rsidRDefault="008D0A89">
      <w:pPr>
        <w:pStyle w:val="ConsPlusNormal"/>
        <w:jc w:val="both"/>
      </w:pPr>
    </w:p>
    <w:p w:rsidR="008D0A89" w:rsidRDefault="008D0A89">
      <w:pPr>
        <w:pStyle w:val="ConsPlusNormal"/>
        <w:jc w:val="center"/>
      </w:pPr>
      <w:bookmarkStart w:id="3" w:name="P210"/>
      <w:bookmarkEnd w:id="3"/>
      <w:r>
        <w:t>ГОСУДАРСТВЕННЫЙ ЗАКАЗ</w:t>
      </w:r>
    </w:p>
    <w:p w:rsidR="008D0A89" w:rsidRDefault="008D0A89">
      <w:pPr>
        <w:pStyle w:val="ConsPlusNormal"/>
        <w:jc w:val="center"/>
      </w:pPr>
      <w:r>
        <w:t>на дополнительное профессиональное образование</w:t>
      </w:r>
    </w:p>
    <w:p w:rsidR="008D0A89" w:rsidRDefault="008D0A89">
      <w:pPr>
        <w:pStyle w:val="ConsPlusNormal"/>
        <w:jc w:val="center"/>
      </w:pPr>
      <w:r>
        <w:t xml:space="preserve">государственных гражданских служащих </w:t>
      </w:r>
      <w:proofErr w:type="gramStart"/>
      <w:r>
        <w:t>Пензенской</w:t>
      </w:r>
      <w:proofErr w:type="gramEnd"/>
    </w:p>
    <w:p w:rsidR="008D0A89" w:rsidRDefault="008D0A89">
      <w:pPr>
        <w:pStyle w:val="ConsPlusNormal"/>
        <w:jc w:val="center"/>
      </w:pPr>
      <w:r>
        <w:t>области на ____________ год</w:t>
      </w:r>
    </w:p>
    <w:p w:rsidR="008D0A89" w:rsidRDefault="008D0A89">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05"/>
        <w:gridCol w:w="990"/>
        <w:gridCol w:w="2494"/>
        <w:gridCol w:w="2145"/>
        <w:gridCol w:w="1155"/>
        <w:gridCol w:w="2551"/>
        <w:gridCol w:w="2145"/>
      </w:tblGrid>
      <w:tr w:rsidR="008D0A89">
        <w:tc>
          <w:tcPr>
            <w:tcW w:w="2805" w:type="dxa"/>
            <w:vMerge w:val="restart"/>
          </w:tcPr>
          <w:p w:rsidR="008D0A89" w:rsidRDefault="008D0A89">
            <w:pPr>
              <w:pStyle w:val="ConsPlusNormal"/>
              <w:jc w:val="center"/>
            </w:pPr>
            <w:r>
              <w:t>Наименование государственного органа</w:t>
            </w:r>
          </w:p>
        </w:tc>
        <w:tc>
          <w:tcPr>
            <w:tcW w:w="5629" w:type="dxa"/>
            <w:gridSpan w:val="3"/>
          </w:tcPr>
          <w:p w:rsidR="008D0A89" w:rsidRDefault="008D0A89">
            <w:pPr>
              <w:pStyle w:val="ConsPlusNormal"/>
              <w:jc w:val="center"/>
            </w:pPr>
            <w:r>
              <w:t>Количество государственных гражданских служащих, направляемых на дополнительное профессиональное образование (человек)</w:t>
            </w:r>
          </w:p>
        </w:tc>
        <w:tc>
          <w:tcPr>
            <w:tcW w:w="5851" w:type="dxa"/>
            <w:gridSpan w:val="3"/>
          </w:tcPr>
          <w:p w:rsidR="008D0A89" w:rsidRDefault="008D0A89">
            <w:pPr>
              <w:pStyle w:val="ConsPlusNormal"/>
              <w:jc w:val="center"/>
            </w:pPr>
            <w:r>
              <w:t>Объем средств, предусмотренных в бюджете Пензенской области (тыс. руб.)</w:t>
            </w:r>
          </w:p>
        </w:tc>
      </w:tr>
      <w:tr w:rsidR="008D0A89">
        <w:tc>
          <w:tcPr>
            <w:tcW w:w="2805" w:type="dxa"/>
            <w:vMerge/>
          </w:tcPr>
          <w:p w:rsidR="008D0A89" w:rsidRDefault="008D0A89"/>
        </w:tc>
        <w:tc>
          <w:tcPr>
            <w:tcW w:w="990" w:type="dxa"/>
            <w:vMerge w:val="restart"/>
          </w:tcPr>
          <w:p w:rsidR="008D0A89" w:rsidRDefault="008D0A89">
            <w:pPr>
              <w:pStyle w:val="ConsPlusNormal"/>
              <w:jc w:val="center"/>
            </w:pPr>
            <w:r>
              <w:t>всего</w:t>
            </w:r>
          </w:p>
        </w:tc>
        <w:tc>
          <w:tcPr>
            <w:tcW w:w="4639" w:type="dxa"/>
            <w:gridSpan w:val="2"/>
          </w:tcPr>
          <w:p w:rsidR="008D0A89" w:rsidRDefault="008D0A89">
            <w:pPr>
              <w:pStyle w:val="ConsPlusNormal"/>
              <w:jc w:val="center"/>
            </w:pPr>
            <w:r>
              <w:t>в том числе по дополнительным образовательным программам</w:t>
            </w:r>
          </w:p>
        </w:tc>
        <w:tc>
          <w:tcPr>
            <w:tcW w:w="1155" w:type="dxa"/>
            <w:vMerge w:val="restart"/>
          </w:tcPr>
          <w:p w:rsidR="008D0A89" w:rsidRDefault="008D0A89">
            <w:pPr>
              <w:pStyle w:val="ConsPlusNormal"/>
              <w:jc w:val="center"/>
            </w:pPr>
            <w:r>
              <w:t>всего</w:t>
            </w:r>
          </w:p>
        </w:tc>
        <w:tc>
          <w:tcPr>
            <w:tcW w:w="4696" w:type="dxa"/>
            <w:gridSpan w:val="2"/>
          </w:tcPr>
          <w:p w:rsidR="008D0A89" w:rsidRDefault="008D0A89">
            <w:pPr>
              <w:pStyle w:val="ConsPlusNormal"/>
              <w:jc w:val="center"/>
            </w:pPr>
            <w:r>
              <w:t xml:space="preserve">в том числе </w:t>
            </w:r>
            <w:proofErr w:type="gramStart"/>
            <w:r>
              <w:t>на</w:t>
            </w:r>
            <w:proofErr w:type="gramEnd"/>
          </w:p>
        </w:tc>
      </w:tr>
      <w:tr w:rsidR="008D0A89">
        <w:tc>
          <w:tcPr>
            <w:tcW w:w="2805" w:type="dxa"/>
            <w:vMerge/>
          </w:tcPr>
          <w:p w:rsidR="008D0A89" w:rsidRDefault="008D0A89"/>
        </w:tc>
        <w:tc>
          <w:tcPr>
            <w:tcW w:w="990" w:type="dxa"/>
            <w:vMerge/>
          </w:tcPr>
          <w:p w:rsidR="008D0A89" w:rsidRDefault="008D0A89"/>
        </w:tc>
        <w:tc>
          <w:tcPr>
            <w:tcW w:w="2494" w:type="dxa"/>
          </w:tcPr>
          <w:p w:rsidR="008D0A89" w:rsidRDefault="008D0A89">
            <w:pPr>
              <w:pStyle w:val="ConsPlusNormal"/>
              <w:jc w:val="center"/>
            </w:pPr>
            <w:r>
              <w:t>профессиональной переподготовки</w:t>
            </w:r>
          </w:p>
        </w:tc>
        <w:tc>
          <w:tcPr>
            <w:tcW w:w="2145" w:type="dxa"/>
          </w:tcPr>
          <w:p w:rsidR="008D0A89" w:rsidRDefault="008D0A89">
            <w:pPr>
              <w:pStyle w:val="ConsPlusNormal"/>
              <w:jc w:val="center"/>
            </w:pPr>
            <w:r>
              <w:t>повышения квалификации</w:t>
            </w:r>
          </w:p>
        </w:tc>
        <w:tc>
          <w:tcPr>
            <w:tcW w:w="1155" w:type="dxa"/>
            <w:vMerge/>
          </w:tcPr>
          <w:p w:rsidR="008D0A89" w:rsidRDefault="008D0A89"/>
        </w:tc>
        <w:tc>
          <w:tcPr>
            <w:tcW w:w="2551" w:type="dxa"/>
          </w:tcPr>
          <w:p w:rsidR="008D0A89" w:rsidRDefault="008D0A89">
            <w:pPr>
              <w:pStyle w:val="ConsPlusNormal"/>
              <w:jc w:val="center"/>
            </w:pPr>
            <w:r>
              <w:t>профессиональную переподготовку</w:t>
            </w:r>
          </w:p>
        </w:tc>
        <w:tc>
          <w:tcPr>
            <w:tcW w:w="2145" w:type="dxa"/>
          </w:tcPr>
          <w:p w:rsidR="008D0A89" w:rsidRDefault="008D0A89">
            <w:pPr>
              <w:pStyle w:val="ConsPlusNormal"/>
              <w:jc w:val="center"/>
            </w:pPr>
            <w:r>
              <w:t>повышение квалификации</w:t>
            </w:r>
          </w:p>
        </w:tc>
      </w:tr>
      <w:tr w:rsidR="008D0A89">
        <w:tc>
          <w:tcPr>
            <w:tcW w:w="2805" w:type="dxa"/>
          </w:tcPr>
          <w:p w:rsidR="008D0A89" w:rsidRDefault="008D0A89">
            <w:pPr>
              <w:pStyle w:val="ConsPlusNormal"/>
              <w:jc w:val="center"/>
            </w:pPr>
          </w:p>
        </w:tc>
        <w:tc>
          <w:tcPr>
            <w:tcW w:w="990" w:type="dxa"/>
          </w:tcPr>
          <w:p w:rsidR="008D0A89" w:rsidRDefault="008D0A89">
            <w:pPr>
              <w:pStyle w:val="ConsPlusNormal"/>
              <w:jc w:val="center"/>
            </w:pPr>
          </w:p>
        </w:tc>
        <w:tc>
          <w:tcPr>
            <w:tcW w:w="2494" w:type="dxa"/>
          </w:tcPr>
          <w:p w:rsidR="008D0A89" w:rsidRDefault="008D0A89">
            <w:pPr>
              <w:pStyle w:val="ConsPlusNormal"/>
              <w:jc w:val="center"/>
            </w:pPr>
          </w:p>
        </w:tc>
        <w:tc>
          <w:tcPr>
            <w:tcW w:w="2145" w:type="dxa"/>
          </w:tcPr>
          <w:p w:rsidR="008D0A89" w:rsidRDefault="008D0A89">
            <w:pPr>
              <w:pStyle w:val="ConsPlusNormal"/>
              <w:jc w:val="center"/>
            </w:pPr>
          </w:p>
        </w:tc>
        <w:tc>
          <w:tcPr>
            <w:tcW w:w="1155" w:type="dxa"/>
          </w:tcPr>
          <w:p w:rsidR="008D0A89" w:rsidRDefault="008D0A89">
            <w:pPr>
              <w:pStyle w:val="ConsPlusNormal"/>
              <w:jc w:val="center"/>
            </w:pPr>
          </w:p>
        </w:tc>
        <w:tc>
          <w:tcPr>
            <w:tcW w:w="2551" w:type="dxa"/>
          </w:tcPr>
          <w:p w:rsidR="008D0A89" w:rsidRDefault="008D0A89">
            <w:pPr>
              <w:pStyle w:val="ConsPlusNormal"/>
              <w:jc w:val="center"/>
            </w:pPr>
          </w:p>
        </w:tc>
        <w:tc>
          <w:tcPr>
            <w:tcW w:w="2145" w:type="dxa"/>
          </w:tcPr>
          <w:p w:rsidR="008D0A89" w:rsidRDefault="008D0A89">
            <w:pPr>
              <w:pStyle w:val="ConsPlusNormal"/>
              <w:jc w:val="center"/>
            </w:pPr>
          </w:p>
        </w:tc>
      </w:tr>
    </w:tbl>
    <w:p w:rsidR="008D0A89" w:rsidRDefault="008D0A89">
      <w:pPr>
        <w:pStyle w:val="ConsPlusNormal"/>
        <w:jc w:val="both"/>
      </w:pPr>
    </w:p>
    <w:p w:rsidR="008D0A89" w:rsidRDefault="008D0A89">
      <w:pPr>
        <w:pStyle w:val="ConsPlusNonformat"/>
        <w:jc w:val="both"/>
      </w:pPr>
      <w:r>
        <w:t>Первый заместитель руководителя</w:t>
      </w:r>
    </w:p>
    <w:p w:rsidR="008D0A89" w:rsidRDefault="008D0A89">
      <w:pPr>
        <w:pStyle w:val="ConsPlusNonformat"/>
        <w:jc w:val="both"/>
      </w:pPr>
      <w:r>
        <w:t>аппарата - начальник Управления</w:t>
      </w:r>
    </w:p>
    <w:p w:rsidR="008D0A89" w:rsidRDefault="008D0A89">
      <w:pPr>
        <w:pStyle w:val="ConsPlusNonformat"/>
        <w:jc w:val="both"/>
      </w:pPr>
      <w:r>
        <w:t>государственной службы</w:t>
      </w:r>
    </w:p>
    <w:p w:rsidR="008D0A89" w:rsidRDefault="008D0A89">
      <w:pPr>
        <w:pStyle w:val="ConsPlusNonformat"/>
        <w:jc w:val="both"/>
      </w:pPr>
      <w:r>
        <w:t>и кадров Правительства</w:t>
      </w:r>
    </w:p>
    <w:p w:rsidR="008D0A89" w:rsidRDefault="008D0A89">
      <w:pPr>
        <w:pStyle w:val="ConsPlusNonformat"/>
        <w:jc w:val="both"/>
      </w:pPr>
      <w:r>
        <w:t>Пензенской области                    __________ __________________________</w:t>
      </w:r>
    </w:p>
    <w:p w:rsidR="008D0A89" w:rsidRDefault="008D0A89">
      <w:pPr>
        <w:pStyle w:val="ConsPlusNonformat"/>
        <w:jc w:val="both"/>
      </w:pPr>
      <w:r>
        <w:t xml:space="preserve">                                       (подпись)           (Ф.И.О.)</w:t>
      </w: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both"/>
      </w:pPr>
    </w:p>
    <w:p w:rsidR="008D0A89" w:rsidRDefault="008D0A89">
      <w:pPr>
        <w:pStyle w:val="ConsPlusNormal"/>
        <w:jc w:val="right"/>
        <w:outlineLvl w:val="1"/>
      </w:pPr>
      <w:r>
        <w:t>Приложение N 4</w:t>
      </w:r>
    </w:p>
    <w:p w:rsidR="008D0A89" w:rsidRDefault="008D0A89">
      <w:pPr>
        <w:pStyle w:val="ConsPlusNormal"/>
        <w:jc w:val="right"/>
      </w:pPr>
      <w:r>
        <w:t>к Положению</w:t>
      </w:r>
    </w:p>
    <w:p w:rsidR="008D0A89" w:rsidRDefault="008D0A89">
      <w:pPr>
        <w:pStyle w:val="ConsPlusNormal"/>
        <w:jc w:val="right"/>
      </w:pPr>
      <w:r>
        <w:t>о порядке утверждения,</w:t>
      </w:r>
    </w:p>
    <w:p w:rsidR="008D0A89" w:rsidRDefault="008D0A89">
      <w:pPr>
        <w:pStyle w:val="ConsPlusNormal"/>
        <w:jc w:val="right"/>
      </w:pPr>
      <w:r>
        <w:t>финансирования и исполнения</w:t>
      </w:r>
    </w:p>
    <w:p w:rsidR="008D0A89" w:rsidRDefault="008D0A89">
      <w:pPr>
        <w:pStyle w:val="ConsPlusNormal"/>
        <w:jc w:val="right"/>
      </w:pPr>
      <w:r>
        <w:t xml:space="preserve">государственного заказа </w:t>
      </w:r>
      <w:proofErr w:type="gramStart"/>
      <w:r>
        <w:t>на</w:t>
      </w:r>
      <w:proofErr w:type="gramEnd"/>
    </w:p>
    <w:p w:rsidR="008D0A89" w:rsidRDefault="008D0A89">
      <w:pPr>
        <w:pStyle w:val="ConsPlusNormal"/>
        <w:jc w:val="right"/>
      </w:pPr>
      <w:r>
        <w:t>дополнительное профессиональное</w:t>
      </w:r>
    </w:p>
    <w:p w:rsidR="008D0A89" w:rsidRDefault="008D0A89">
      <w:pPr>
        <w:pStyle w:val="ConsPlusNormal"/>
        <w:jc w:val="right"/>
      </w:pPr>
      <w:r>
        <w:t xml:space="preserve">образование </w:t>
      </w:r>
      <w:proofErr w:type="gramStart"/>
      <w:r>
        <w:t>государственных</w:t>
      </w:r>
      <w:proofErr w:type="gramEnd"/>
    </w:p>
    <w:p w:rsidR="008D0A89" w:rsidRDefault="008D0A89">
      <w:pPr>
        <w:pStyle w:val="ConsPlusNormal"/>
        <w:jc w:val="right"/>
      </w:pPr>
      <w:r>
        <w:t>гражданских служащих</w:t>
      </w:r>
    </w:p>
    <w:p w:rsidR="008D0A89" w:rsidRDefault="008D0A89">
      <w:pPr>
        <w:pStyle w:val="ConsPlusNormal"/>
        <w:jc w:val="right"/>
      </w:pPr>
      <w:r>
        <w:t>Пензенской области</w:t>
      </w:r>
    </w:p>
    <w:p w:rsidR="008D0A89" w:rsidRDefault="008D0A89">
      <w:pPr>
        <w:pStyle w:val="ConsPlusNormal"/>
        <w:jc w:val="both"/>
      </w:pPr>
    </w:p>
    <w:p w:rsidR="008D0A89" w:rsidRDefault="008D0A89">
      <w:pPr>
        <w:pStyle w:val="ConsPlusNormal"/>
        <w:jc w:val="center"/>
      </w:pPr>
      <w:bookmarkStart w:id="4" w:name="P255"/>
      <w:bookmarkEnd w:id="4"/>
      <w:r>
        <w:t>СВЕДЕНИЯ</w:t>
      </w:r>
    </w:p>
    <w:p w:rsidR="008D0A89" w:rsidRDefault="008D0A89">
      <w:pPr>
        <w:pStyle w:val="ConsPlusNormal"/>
        <w:jc w:val="center"/>
      </w:pPr>
      <w:r>
        <w:t xml:space="preserve">об исполнении государственного заказа на </w:t>
      </w:r>
      <w:proofErr w:type="gramStart"/>
      <w:r>
        <w:t>дополнительное</w:t>
      </w:r>
      <w:proofErr w:type="gramEnd"/>
    </w:p>
    <w:p w:rsidR="008D0A89" w:rsidRDefault="008D0A89">
      <w:pPr>
        <w:pStyle w:val="ConsPlusNormal"/>
        <w:jc w:val="center"/>
      </w:pPr>
      <w:r>
        <w:t xml:space="preserve">профессиональное образование </w:t>
      </w:r>
      <w:proofErr w:type="gramStart"/>
      <w:r>
        <w:t>государственных</w:t>
      </w:r>
      <w:proofErr w:type="gramEnd"/>
      <w:r>
        <w:t xml:space="preserve"> гражданских</w:t>
      </w:r>
    </w:p>
    <w:p w:rsidR="008D0A89" w:rsidRDefault="008D0A89">
      <w:pPr>
        <w:pStyle w:val="ConsPlusNormal"/>
        <w:jc w:val="center"/>
      </w:pPr>
      <w:r>
        <w:t>служащих</w:t>
      </w:r>
    </w:p>
    <w:p w:rsidR="008D0A89" w:rsidRDefault="008D0A89">
      <w:pPr>
        <w:pStyle w:val="ConsPlusNormal"/>
        <w:jc w:val="center"/>
      </w:pPr>
      <w:r>
        <w:t>__________________________________________________________</w:t>
      </w:r>
    </w:p>
    <w:p w:rsidR="008D0A89" w:rsidRDefault="008D0A89">
      <w:pPr>
        <w:pStyle w:val="ConsPlusNormal"/>
        <w:jc w:val="center"/>
      </w:pPr>
      <w:r>
        <w:t>(наименование государственного органа Пензенской области)</w:t>
      </w:r>
    </w:p>
    <w:p w:rsidR="008D0A89" w:rsidRDefault="008D0A89">
      <w:pPr>
        <w:pStyle w:val="ConsPlusNormal"/>
        <w:jc w:val="center"/>
      </w:pPr>
      <w:r>
        <w:t>в ____________ году</w:t>
      </w:r>
    </w:p>
    <w:p w:rsidR="008D0A89" w:rsidRDefault="008D0A89">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2805"/>
        <w:gridCol w:w="2640"/>
        <w:gridCol w:w="2640"/>
        <w:gridCol w:w="1485"/>
        <w:gridCol w:w="1980"/>
        <w:gridCol w:w="1701"/>
      </w:tblGrid>
      <w:tr w:rsidR="008D0A89">
        <w:tc>
          <w:tcPr>
            <w:tcW w:w="990" w:type="dxa"/>
          </w:tcPr>
          <w:p w:rsidR="008D0A89" w:rsidRDefault="008D0A89">
            <w:pPr>
              <w:pStyle w:val="ConsPlusNormal"/>
              <w:jc w:val="center"/>
            </w:pPr>
            <w:r>
              <w:t xml:space="preserve">N </w:t>
            </w:r>
            <w:proofErr w:type="gramStart"/>
            <w:r>
              <w:t>п</w:t>
            </w:r>
            <w:proofErr w:type="gramEnd"/>
            <w:r>
              <w:t>/п</w:t>
            </w:r>
          </w:p>
        </w:tc>
        <w:tc>
          <w:tcPr>
            <w:tcW w:w="2805" w:type="dxa"/>
          </w:tcPr>
          <w:p w:rsidR="008D0A89" w:rsidRDefault="008D0A89">
            <w:pPr>
              <w:pStyle w:val="ConsPlusNormal"/>
              <w:jc w:val="center"/>
            </w:pPr>
            <w:r>
              <w:t>Ф.И.О., должность государственного гражданского служащего</w:t>
            </w:r>
          </w:p>
        </w:tc>
        <w:tc>
          <w:tcPr>
            <w:tcW w:w="2640" w:type="dxa"/>
          </w:tcPr>
          <w:p w:rsidR="008D0A89" w:rsidRDefault="008D0A89">
            <w:pPr>
              <w:pStyle w:val="ConsPlusNormal"/>
              <w:jc w:val="center"/>
            </w:pPr>
            <w:r>
              <w:t xml:space="preserve">Наименование и место нахождения образовательной </w:t>
            </w:r>
            <w:r>
              <w:lastRenderedPageBreak/>
              <w:t>организации</w:t>
            </w:r>
          </w:p>
        </w:tc>
        <w:tc>
          <w:tcPr>
            <w:tcW w:w="2640" w:type="dxa"/>
          </w:tcPr>
          <w:p w:rsidR="008D0A89" w:rsidRDefault="008D0A89">
            <w:pPr>
              <w:pStyle w:val="ConsPlusNormal"/>
              <w:jc w:val="center"/>
            </w:pPr>
            <w:r>
              <w:lastRenderedPageBreak/>
              <w:t xml:space="preserve">Наименование дополнительной образовательной </w:t>
            </w:r>
            <w:r>
              <w:lastRenderedPageBreak/>
              <w:t>программы</w:t>
            </w:r>
          </w:p>
        </w:tc>
        <w:tc>
          <w:tcPr>
            <w:tcW w:w="1485" w:type="dxa"/>
          </w:tcPr>
          <w:p w:rsidR="008D0A89" w:rsidRDefault="008D0A89">
            <w:pPr>
              <w:pStyle w:val="ConsPlusNormal"/>
              <w:jc w:val="center"/>
            </w:pPr>
            <w:r>
              <w:lastRenderedPageBreak/>
              <w:t>Период обучения (даты)</w:t>
            </w:r>
          </w:p>
        </w:tc>
        <w:tc>
          <w:tcPr>
            <w:tcW w:w="1980" w:type="dxa"/>
          </w:tcPr>
          <w:p w:rsidR="008D0A89" w:rsidRDefault="008D0A89">
            <w:pPr>
              <w:pStyle w:val="ConsPlusNormal"/>
              <w:jc w:val="center"/>
            </w:pPr>
            <w:r>
              <w:t xml:space="preserve">Объем средств, затраченных на обучение (тыс. </w:t>
            </w:r>
            <w:r>
              <w:lastRenderedPageBreak/>
              <w:t>руб.)</w:t>
            </w:r>
          </w:p>
        </w:tc>
        <w:tc>
          <w:tcPr>
            <w:tcW w:w="1701" w:type="dxa"/>
          </w:tcPr>
          <w:p w:rsidR="008D0A89" w:rsidRDefault="008D0A89">
            <w:pPr>
              <w:pStyle w:val="ConsPlusNormal"/>
            </w:pPr>
            <w:r>
              <w:lastRenderedPageBreak/>
              <w:t xml:space="preserve">Примечание </w:t>
            </w:r>
            <w:hyperlink w:anchor="P294" w:history="1">
              <w:r>
                <w:rPr>
                  <w:color w:val="0000FF"/>
                </w:rPr>
                <w:t>&lt;*&gt;</w:t>
              </w:r>
            </w:hyperlink>
          </w:p>
        </w:tc>
      </w:tr>
      <w:tr w:rsidR="008D0A89">
        <w:tc>
          <w:tcPr>
            <w:tcW w:w="14241" w:type="dxa"/>
            <w:gridSpan w:val="7"/>
          </w:tcPr>
          <w:p w:rsidR="008D0A89" w:rsidRDefault="008D0A89">
            <w:pPr>
              <w:pStyle w:val="ConsPlusNormal"/>
              <w:jc w:val="center"/>
              <w:outlineLvl w:val="2"/>
            </w:pPr>
            <w:r>
              <w:lastRenderedPageBreak/>
              <w:t>1. Профессиональная переподготовка</w:t>
            </w:r>
          </w:p>
        </w:tc>
      </w:tr>
      <w:tr w:rsidR="008D0A89">
        <w:tc>
          <w:tcPr>
            <w:tcW w:w="990" w:type="dxa"/>
          </w:tcPr>
          <w:p w:rsidR="008D0A89" w:rsidRDefault="008D0A89">
            <w:pPr>
              <w:pStyle w:val="ConsPlusNormal"/>
              <w:jc w:val="both"/>
            </w:pPr>
          </w:p>
        </w:tc>
        <w:tc>
          <w:tcPr>
            <w:tcW w:w="2805" w:type="dxa"/>
          </w:tcPr>
          <w:p w:rsidR="008D0A89" w:rsidRDefault="008D0A89">
            <w:pPr>
              <w:pStyle w:val="ConsPlusNormal"/>
              <w:jc w:val="both"/>
            </w:pPr>
          </w:p>
        </w:tc>
        <w:tc>
          <w:tcPr>
            <w:tcW w:w="2640" w:type="dxa"/>
          </w:tcPr>
          <w:p w:rsidR="008D0A89" w:rsidRDefault="008D0A89">
            <w:pPr>
              <w:pStyle w:val="ConsPlusNormal"/>
              <w:jc w:val="both"/>
            </w:pPr>
          </w:p>
        </w:tc>
        <w:tc>
          <w:tcPr>
            <w:tcW w:w="2640" w:type="dxa"/>
          </w:tcPr>
          <w:p w:rsidR="008D0A89" w:rsidRDefault="008D0A89">
            <w:pPr>
              <w:pStyle w:val="ConsPlusNormal"/>
              <w:jc w:val="both"/>
            </w:pPr>
          </w:p>
        </w:tc>
        <w:tc>
          <w:tcPr>
            <w:tcW w:w="1485" w:type="dxa"/>
          </w:tcPr>
          <w:p w:rsidR="008D0A89" w:rsidRDefault="008D0A89">
            <w:pPr>
              <w:pStyle w:val="ConsPlusNormal"/>
              <w:jc w:val="both"/>
            </w:pPr>
          </w:p>
        </w:tc>
        <w:tc>
          <w:tcPr>
            <w:tcW w:w="1980" w:type="dxa"/>
          </w:tcPr>
          <w:p w:rsidR="008D0A89" w:rsidRDefault="008D0A89">
            <w:pPr>
              <w:pStyle w:val="ConsPlusNormal"/>
              <w:jc w:val="both"/>
            </w:pPr>
          </w:p>
        </w:tc>
        <w:tc>
          <w:tcPr>
            <w:tcW w:w="1701" w:type="dxa"/>
          </w:tcPr>
          <w:p w:rsidR="008D0A89" w:rsidRDefault="008D0A89">
            <w:pPr>
              <w:pStyle w:val="ConsPlusNormal"/>
              <w:jc w:val="both"/>
            </w:pPr>
          </w:p>
        </w:tc>
      </w:tr>
      <w:tr w:rsidR="008D0A89">
        <w:tc>
          <w:tcPr>
            <w:tcW w:w="14241" w:type="dxa"/>
            <w:gridSpan w:val="7"/>
          </w:tcPr>
          <w:p w:rsidR="008D0A89" w:rsidRDefault="008D0A89">
            <w:pPr>
              <w:pStyle w:val="ConsPlusNormal"/>
              <w:jc w:val="center"/>
              <w:outlineLvl w:val="2"/>
            </w:pPr>
            <w:r>
              <w:t>2. Повышение квалификации</w:t>
            </w:r>
          </w:p>
        </w:tc>
      </w:tr>
      <w:tr w:rsidR="008D0A89">
        <w:tc>
          <w:tcPr>
            <w:tcW w:w="990" w:type="dxa"/>
          </w:tcPr>
          <w:p w:rsidR="008D0A89" w:rsidRDefault="008D0A89">
            <w:pPr>
              <w:pStyle w:val="ConsPlusNormal"/>
              <w:jc w:val="both"/>
            </w:pPr>
          </w:p>
        </w:tc>
        <w:tc>
          <w:tcPr>
            <w:tcW w:w="2805" w:type="dxa"/>
          </w:tcPr>
          <w:p w:rsidR="008D0A89" w:rsidRDefault="008D0A89">
            <w:pPr>
              <w:pStyle w:val="ConsPlusNormal"/>
              <w:jc w:val="both"/>
            </w:pPr>
          </w:p>
        </w:tc>
        <w:tc>
          <w:tcPr>
            <w:tcW w:w="2640" w:type="dxa"/>
          </w:tcPr>
          <w:p w:rsidR="008D0A89" w:rsidRDefault="008D0A89">
            <w:pPr>
              <w:pStyle w:val="ConsPlusNormal"/>
              <w:jc w:val="both"/>
            </w:pPr>
          </w:p>
        </w:tc>
        <w:tc>
          <w:tcPr>
            <w:tcW w:w="4125" w:type="dxa"/>
            <w:gridSpan w:val="2"/>
          </w:tcPr>
          <w:p w:rsidR="008D0A89" w:rsidRDefault="008D0A89">
            <w:pPr>
              <w:pStyle w:val="ConsPlusNormal"/>
              <w:jc w:val="both"/>
            </w:pPr>
          </w:p>
        </w:tc>
        <w:tc>
          <w:tcPr>
            <w:tcW w:w="1980" w:type="dxa"/>
          </w:tcPr>
          <w:p w:rsidR="008D0A89" w:rsidRDefault="008D0A89">
            <w:pPr>
              <w:pStyle w:val="ConsPlusNormal"/>
              <w:jc w:val="both"/>
            </w:pPr>
          </w:p>
        </w:tc>
        <w:tc>
          <w:tcPr>
            <w:tcW w:w="1701" w:type="dxa"/>
          </w:tcPr>
          <w:p w:rsidR="008D0A89" w:rsidRDefault="008D0A89">
            <w:pPr>
              <w:pStyle w:val="ConsPlusNormal"/>
              <w:jc w:val="both"/>
            </w:pPr>
          </w:p>
        </w:tc>
      </w:tr>
      <w:tr w:rsidR="008D0A89">
        <w:tc>
          <w:tcPr>
            <w:tcW w:w="990" w:type="dxa"/>
          </w:tcPr>
          <w:p w:rsidR="008D0A89" w:rsidRDefault="008D0A89">
            <w:pPr>
              <w:pStyle w:val="ConsPlusNormal"/>
              <w:jc w:val="both"/>
            </w:pPr>
            <w:r>
              <w:t>Итого</w:t>
            </w:r>
          </w:p>
        </w:tc>
        <w:tc>
          <w:tcPr>
            <w:tcW w:w="2805" w:type="dxa"/>
          </w:tcPr>
          <w:p w:rsidR="008D0A89" w:rsidRDefault="008D0A89">
            <w:pPr>
              <w:pStyle w:val="ConsPlusNormal"/>
              <w:jc w:val="both"/>
            </w:pPr>
          </w:p>
        </w:tc>
        <w:tc>
          <w:tcPr>
            <w:tcW w:w="2640" w:type="dxa"/>
          </w:tcPr>
          <w:p w:rsidR="008D0A89" w:rsidRDefault="008D0A89">
            <w:pPr>
              <w:pStyle w:val="ConsPlusNormal"/>
              <w:jc w:val="both"/>
            </w:pPr>
          </w:p>
        </w:tc>
        <w:tc>
          <w:tcPr>
            <w:tcW w:w="2640" w:type="dxa"/>
          </w:tcPr>
          <w:p w:rsidR="008D0A89" w:rsidRDefault="008D0A89">
            <w:pPr>
              <w:pStyle w:val="ConsPlusNormal"/>
              <w:jc w:val="both"/>
            </w:pPr>
          </w:p>
        </w:tc>
        <w:tc>
          <w:tcPr>
            <w:tcW w:w="1485" w:type="dxa"/>
          </w:tcPr>
          <w:p w:rsidR="008D0A89" w:rsidRDefault="008D0A89">
            <w:pPr>
              <w:pStyle w:val="ConsPlusNormal"/>
              <w:jc w:val="both"/>
            </w:pPr>
          </w:p>
        </w:tc>
        <w:tc>
          <w:tcPr>
            <w:tcW w:w="1980" w:type="dxa"/>
          </w:tcPr>
          <w:p w:rsidR="008D0A89" w:rsidRDefault="008D0A89">
            <w:pPr>
              <w:pStyle w:val="ConsPlusNormal"/>
              <w:jc w:val="both"/>
            </w:pPr>
          </w:p>
        </w:tc>
        <w:tc>
          <w:tcPr>
            <w:tcW w:w="1701" w:type="dxa"/>
          </w:tcPr>
          <w:p w:rsidR="008D0A89" w:rsidRDefault="008D0A89">
            <w:pPr>
              <w:pStyle w:val="ConsPlusNormal"/>
              <w:jc w:val="both"/>
            </w:pPr>
          </w:p>
        </w:tc>
      </w:tr>
    </w:tbl>
    <w:p w:rsidR="008D0A89" w:rsidRDefault="008D0A89">
      <w:pPr>
        <w:pStyle w:val="ConsPlusNormal"/>
        <w:jc w:val="both"/>
      </w:pPr>
    </w:p>
    <w:p w:rsidR="008D0A89" w:rsidRDefault="008D0A89">
      <w:pPr>
        <w:pStyle w:val="ConsPlusNormal"/>
        <w:ind w:firstLine="540"/>
        <w:jc w:val="both"/>
      </w:pPr>
      <w:r>
        <w:t>--------------------------------</w:t>
      </w:r>
    </w:p>
    <w:p w:rsidR="008D0A89" w:rsidRDefault="008D0A89">
      <w:pPr>
        <w:pStyle w:val="ConsPlusNormal"/>
        <w:spacing w:before="220"/>
        <w:ind w:firstLine="540"/>
        <w:jc w:val="both"/>
      </w:pPr>
      <w:bookmarkStart w:id="5" w:name="P294"/>
      <w:bookmarkEnd w:id="5"/>
      <w:r>
        <w:t>&lt;*&gt; - указать причины неисполнения государственного заказа</w:t>
      </w:r>
    </w:p>
    <w:p w:rsidR="008D0A89" w:rsidRDefault="008D0A89">
      <w:pPr>
        <w:pStyle w:val="ConsPlusNormal"/>
        <w:jc w:val="both"/>
      </w:pPr>
    </w:p>
    <w:p w:rsidR="008D0A89" w:rsidRDefault="008D0A89">
      <w:pPr>
        <w:pStyle w:val="ConsPlusNonformat"/>
        <w:jc w:val="both"/>
      </w:pPr>
      <w:r>
        <w:t xml:space="preserve">Руководитель </w:t>
      </w:r>
      <w:proofErr w:type="gramStart"/>
      <w:r>
        <w:t>государственного</w:t>
      </w:r>
      <w:proofErr w:type="gramEnd"/>
    </w:p>
    <w:p w:rsidR="008D0A89" w:rsidRDefault="008D0A89">
      <w:pPr>
        <w:pStyle w:val="ConsPlusNonformat"/>
        <w:jc w:val="both"/>
      </w:pPr>
      <w:r>
        <w:t>органа Пензенской области              ___________ ________________________</w:t>
      </w:r>
    </w:p>
    <w:p w:rsidR="008D0A89" w:rsidRDefault="008D0A89">
      <w:pPr>
        <w:pStyle w:val="ConsPlusNonformat"/>
        <w:jc w:val="both"/>
      </w:pPr>
      <w:r>
        <w:t xml:space="preserve">                                         (подпись)         (Ф.И.О.)</w:t>
      </w:r>
    </w:p>
    <w:p w:rsidR="008D0A89" w:rsidRDefault="008D0A89">
      <w:pPr>
        <w:pStyle w:val="ConsPlusNormal"/>
        <w:jc w:val="both"/>
      </w:pPr>
    </w:p>
    <w:p w:rsidR="008D0A89" w:rsidRDefault="008D0A89">
      <w:pPr>
        <w:pStyle w:val="ConsPlusNormal"/>
        <w:jc w:val="both"/>
      </w:pPr>
    </w:p>
    <w:p w:rsidR="008D0A89" w:rsidRDefault="008D0A89">
      <w:pPr>
        <w:pStyle w:val="ConsPlusNormal"/>
        <w:pBdr>
          <w:top w:val="single" w:sz="6" w:space="0" w:color="auto"/>
        </w:pBdr>
        <w:spacing w:before="100" w:after="100"/>
        <w:jc w:val="both"/>
        <w:rPr>
          <w:sz w:val="2"/>
          <w:szCs w:val="2"/>
        </w:rPr>
      </w:pPr>
    </w:p>
    <w:p w:rsidR="001A4C12" w:rsidRDefault="001A4C12">
      <w:bookmarkStart w:id="6" w:name="_GoBack"/>
      <w:bookmarkEnd w:id="6"/>
    </w:p>
    <w:sectPr w:rsidR="001A4C12" w:rsidSect="002D1AD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A89"/>
    <w:rsid w:val="001A4C12"/>
    <w:rsid w:val="008D0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0A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0A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0A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D0A8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0A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0A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0A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D0A8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6C0F9D8632DF37F2C4DF631586DF1751FC8431D692BE1A71D5A3FAE28BD0B1E8HBR6M" TargetMode="External"/><Relationship Id="rId13" Type="http://schemas.openxmlformats.org/officeDocument/2006/relationships/hyperlink" Target="consultantplus://offline/ref=8A6C0F9D8632DF37F2C4DF631586DF1751FC8431D19AB91B7FDFFEF0EAD2DCB3HERFM" TargetMode="External"/><Relationship Id="rId18" Type="http://schemas.openxmlformats.org/officeDocument/2006/relationships/hyperlink" Target="consultantplus://offline/ref=8A6C0F9D8632DF37F2C4C16E03EA811851F3D234DE93B1452B80A5ADBDHDRBM" TargetMode="External"/><Relationship Id="rId3" Type="http://schemas.openxmlformats.org/officeDocument/2006/relationships/settings" Target="settings.xml"/><Relationship Id="rId21" Type="http://schemas.openxmlformats.org/officeDocument/2006/relationships/hyperlink" Target="consultantplus://offline/ref=8A6C0F9D8632DF37F2C4C16E03EA811851F3D234DE93B1452B80A5ADBDHDRBM" TargetMode="External"/><Relationship Id="rId7" Type="http://schemas.openxmlformats.org/officeDocument/2006/relationships/hyperlink" Target="consultantplus://offline/ref=8A6C0F9D8632DF37F2C4C16E03EA811852F6DE34D39BB1452B80A5ADBDDBD6E4A8F61DD016H9R8M" TargetMode="External"/><Relationship Id="rId12" Type="http://schemas.openxmlformats.org/officeDocument/2006/relationships/hyperlink" Target="consultantplus://offline/ref=8A6C0F9D8632DF37F2C4DF631586DF1751FC8431D093BE1274DFFEF0EAD2DCB3EFB944925B96EEE417961FHBR2M" TargetMode="External"/><Relationship Id="rId17" Type="http://schemas.openxmlformats.org/officeDocument/2006/relationships/hyperlink" Target="consultantplus://offline/ref=8A6C0F9D8632DF37F2C4DF631586DF1751FC8431D095B3127EDFFEF0EAD2DCB3EFB944925B96EEE417961FHBR1M"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8A6C0F9D8632DF37F2C4C16E03EA811851FEDF3FDF95B1452B80A5ADBDDBD6E4A8F61DD01F9BEFE5H1R6M" TargetMode="External"/><Relationship Id="rId20" Type="http://schemas.openxmlformats.org/officeDocument/2006/relationships/hyperlink" Target="consultantplus://offline/ref=8A6C0F9D8632DF37F2C4C16E03EA811852F6D23CD19BB1452B80A5ADBDHDRBM" TargetMode="External"/><Relationship Id="rId1" Type="http://schemas.openxmlformats.org/officeDocument/2006/relationships/styles" Target="styles.xml"/><Relationship Id="rId6" Type="http://schemas.openxmlformats.org/officeDocument/2006/relationships/hyperlink" Target="consultantplus://offline/ref=8A6C0F9D8632DF37F2C4DF631586DF1751FC8431D095B3127EDFFEF0EAD2DCB3EFB944925B96EEE417961FHBR2M" TargetMode="External"/><Relationship Id="rId11" Type="http://schemas.openxmlformats.org/officeDocument/2006/relationships/hyperlink" Target="consultantplus://offline/ref=8A6C0F9D8632DF37F2C4DF631586DF1751FC8431D19AB91B7FDFFEF0EAD2DCB3HERFM" TargetMode="External"/><Relationship Id="rId24"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8A6C0F9D8632DF37F2C4C16E03EA811852F6DE34D39BB1452B80A5ADBDHDRBM" TargetMode="External"/><Relationship Id="rId23" Type="http://schemas.openxmlformats.org/officeDocument/2006/relationships/hyperlink" Target="consultantplus://offline/ref=8A6C0F9D8632DF37F2C4C16E03EA811852F6DE34D39BB1452B80A5ADBDDBD6E4A8F61DD01AH9R2M" TargetMode="External"/><Relationship Id="rId10" Type="http://schemas.openxmlformats.org/officeDocument/2006/relationships/hyperlink" Target="consultantplus://offline/ref=8A6C0F9D8632DF37F2C4DF631586DF1751FC8431D294BB137FDFFEF0EAD2DCB3HERFM" TargetMode="External"/><Relationship Id="rId19" Type="http://schemas.openxmlformats.org/officeDocument/2006/relationships/hyperlink" Target="consultantplus://offline/ref=8A6C0F9D8632DF37F2C4C16E03EA811852F6D23CD19BB1452B80A5ADBDDBD6E4A8F61DD01F9AE9E0H1R4M" TargetMode="External"/><Relationship Id="rId4" Type="http://schemas.openxmlformats.org/officeDocument/2006/relationships/webSettings" Target="webSettings.xml"/><Relationship Id="rId9" Type="http://schemas.openxmlformats.org/officeDocument/2006/relationships/hyperlink" Target="consultantplus://offline/ref=8A6C0F9D8632DF37F2C4DF631586DF1751FC8431D19ABE1071DFFEF0EAD2DCB3HERFM" TargetMode="External"/><Relationship Id="rId14" Type="http://schemas.openxmlformats.org/officeDocument/2006/relationships/hyperlink" Target="consultantplus://offline/ref=8A6C0F9D8632DF37F2C4DF631586DF1751FC8431D095B3127EDFFEF0EAD2DCB3EFB944925B96EEE417961FHBR2M" TargetMode="External"/><Relationship Id="rId22" Type="http://schemas.openxmlformats.org/officeDocument/2006/relationships/hyperlink" Target="consultantplus://offline/ref=8A6C0F9D8632DF37F2C4C16E03EA811852F6D23CD19BB1452B80A5ADBDHDR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2639</Words>
  <Characters>15047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2017-06-28T12:17:00Z</dcterms:created>
  <dcterms:modified xsi:type="dcterms:W3CDTF">2017-06-28T12:17:00Z</dcterms:modified>
</cp:coreProperties>
</file>