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C336EE">
      <w:pPr>
        <w:pStyle w:val="1"/>
      </w:pPr>
      <w:r>
        <w:fldChar w:fldCharType="begin"/>
      </w:r>
      <w:r>
        <w:instrText>HYPERLINK "http://mobileonline.garant.ru/document?id=17369745&amp;sub=0"</w:instrText>
      </w:r>
      <w:r>
        <w:fldChar w:fldCharType="separate"/>
      </w:r>
      <w:r>
        <w:rPr>
          <w:rStyle w:val="a4"/>
          <w:b w:val="0"/>
          <w:bCs w:val="0"/>
        </w:rPr>
        <w:t>Постановление Губернатора Пензенской области от 15 августа 2013 г. N 156</w:t>
      </w:r>
      <w:r>
        <w:rPr>
          <w:rStyle w:val="a4"/>
          <w:b w:val="0"/>
          <w:bCs w:val="0"/>
        </w:rPr>
        <w:br/>
        <w:t>"Об утверждении Положения о порядке и условиях наставничест</w:t>
      </w:r>
      <w:r>
        <w:rPr>
          <w:rStyle w:val="a4"/>
          <w:b w:val="0"/>
          <w:bCs w:val="0"/>
        </w:rPr>
        <w:t>ва на государственной гражданской службе Пензенской области"</w:t>
      </w:r>
      <w:r>
        <w:fldChar w:fldCharType="end"/>
      </w:r>
    </w:p>
    <w:p w:rsidR="00000000" w:rsidRDefault="00C336EE">
      <w:pPr>
        <w:pStyle w:val="afff"/>
      </w:pPr>
      <w:r>
        <w:t>С изменениями и дополнениями от:</w:t>
      </w:r>
    </w:p>
    <w:p w:rsidR="00000000" w:rsidRDefault="00C336EE">
      <w:pPr>
        <w:pStyle w:val="afd"/>
      </w:pPr>
      <w:r>
        <w:t>15 июня 2017 г.</w:t>
      </w:r>
    </w:p>
    <w:p w:rsidR="00000000" w:rsidRDefault="00C336EE"/>
    <w:p w:rsidR="00000000" w:rsidRDefault="00C336EE">
      <w:r>
        <w:t xml:space="preserve">В целях развития института наставничества в Пензенской области, в соответствии с </w:t>
      </w:r>
      <w:hyperlink r:id="rId5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7 мая 2012 года N 601 "Об основных направлениях совершенствования системы государственного управления", а также оказания помощи гражданским слу</w:t>
      </w:r>
      <w:r>
        <w:t xml:space="preserve">жащим в приобретении профессиональных навыков, ускорения процесса их профессиональной и психологической адаптации к условиям служебной деятельности, формирования высококвалифицированного кадрового состава, руководствуясь законами Пензенской области </w:t>
      </w:r>
      <w:hyperlink r:id="rId6" w:history="1">
        <w:r>
          <w:rPr>
            <w:rStyle w:val="a4"/>
          </w:rPr>
          <w:t>от 10.04.2006 N 1005-ЗПО</w:t>
        </w:r>
      </w:hyperlink>
      <w:r>
        <w:t xml:space="preserve"> "О Губернаторе Пензенской области" (с последующими изменениями), </w:t>
      </w:r>
      <w:hyperlink r:id="rId7" w:history="1">
        <w:r>
          <w:rPr>
            <w:rStyle w:val="a4"/>
          </w:rPr>
          <w:t>от 09.03.2005 N 751-ЗПО</w:t>
        </w:r>
      </w:hyperlink>
      <w:r>
        <w:t xml:space="preserve"> "О госу</w:t>
      </w:r>
      <w:r>
        <w:t>дарственной гражданской службе Пензенской области" (с последующими изменениями), постановляю:</w:t>
      </w:r>
    </w:p>
    <w:p w:rsidR="00000000" w:rsidRDefault="00C336EE"/>
    <w:p w:rsidR="00000000" w:rsidRDefault="00C336EE">
      <w:bookmarkStart w:id="1" w:name="sub_1"/>
      <w:r>
        <w:t xml:space="preserve">1. Утвердить прилагаемое </w:t>
      </w:r>
      <w:hyperlink w:anchor="sub_1000" w:history="1">
        <w:r>
          <w:rPr>
            <w:rStyle w:val="a4"/>
          </w:rPr>
          <w:t>Положение</w:t>
        </w:r>
      </w:hyperlink>
      <w:r>
        <w:t xml:space="preserve"> о порядке и условиях наставничества на государственной гражданской службе Пензенской области.</w:t>
      </w:r>
    </w:p>
    <w:p w:rsidR="00000000" w:rsidRDefault="00C336EE">
      <w:bookmarkStart w:id="2" w:name="sub_2"/>
      <w:bookmarkEnd w:id="1"/>
      <w:r>
        <w:t xml:space="preserve">2. Настоящее постановление </w:t>
      </w:r>
      <w:hyperlink r:id="rId8" w:history="1">
        <w:r>
          <w:rPr>
            <w:rStyle w:val="a4"/>
          </w:rPr>
          <w:t>опубликовать</w:t>
        </w:r>
      </w:hyperlink>
      <w:r>
        <w:t xml:space="preserve"> в газете "Пензенские губернские ведомости".</w:t>
      </w:r>
    </w:p>
    <w:p w:rsidR="00000000" w:rsidRDefault="00C336EE">
      <w:pPr>
        <w:pStyle w:val="afa"/>
        <w:rPr>
          <w:color w:val="000000"/>
          <w:sz w:val="16"/>
          <w:szCs w:val="16"/>
        </w:rPr>
      </w:pPr>
      <w:bookmarkStart w:id="3" w:name="sub_3"/>
      <w:bookmarkEnd w:id="2"/>
      <w:r>
        <w:rPr>
          <w:color w:val="000000"/>
          <w:sz w:val="16"/>
          <w:szCs w:val="16"/>
        </w:rPr>
        <w:t>Информация об изменениях:</w:t>
      </w:r>
    </w:p>
    <w:bookmarkEnd w:id="3"/>
    <w:p w:rsidR="00000000" w:rsidRDefault="00C336EE">
      <w:pPr>
        <w:pStyle w:val="afb"/>
      </w:pPr>
      <w:r>
        <w:fldChar w:fldCharType="begin"/>
      </w:r>
      <w:r>
        <w:instrText>HYPERLINK "http://mobileonline.garant.ru/document?i</w:instrText>
      </w:r>
      <w:r>
        <w:instrText>d=47211206&amp;sub=281"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15 июня 2017 г. N 53 пункт 3 настоящего постановления изложен в новой редакции</w:t>
      </w:r>
    </w:p>
    <w:p w:rsidR="00000000" w:rsidRDefault="00C336EE">
      <w:pPr>
        <w:pStyle w:val="afb"/>
      </w:pPr>
      <w:hyperlink r:id="rId9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C336EE">
      <w:r>
        <w:t>3. Контроль за исполнением настоящего постановления возложить на первого заместителя Председателя Правительства - руководителя аппарата Губернатора и Правительства Пензенской области.</w:t>
      </w:r>
    </w:p>
    <w:p w:rsidR="00000000" w:rsidRDefault="00C336EE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867"/>
        <w:gridCol w:w="343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336EE">
            <w:pPr>
              <w:pStyle w:val="afff2"/>
            </w:pPr>
            <w:r>
              <w:t>Губернатор Пензенской области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336EE">
            <w:pPr>
              <w:pStyle w:val="aff9"/>
              <w:jc w:val="right"/>
            </w:pPr>
            <w:r>
              <w:t>В.К. Бочкарев</w:t>
            </w:r>
          </w:p>
        </w:tc>
      </w:tr>
    </w:tbl>
    <w:p w:rsidR="00000000" w:rsidRDefault="00C336EE"/>
    <w:p w:rsidR="00000000" w:rsidRDefault="00C336EE">
      <w:pPr>
        <w:ind w:firstLine="698"/>
        <w:jc w:val="right"/>
      </w:pPr>
      <w:bookmarkStart w:id="4" w:name="sub_1000"/>
      <w:r>
        <w:rPr>
          <w:rStyle w:val="a3"/>
        </w:rPr>
        <w:t>Утверждено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постановлением</w:t>
        </w:r>
      </w:hyperlink>
      <w:r>
        <w:rPr>
          <w:rStyle w:val="a3"/>
        </w:rPr>
        <w:br/>
        <w:t>Губернатора Пензенской области</w:t>
      </w:r>
      <w:r>
        <w:rPr>
          <w:rStyle w:val="a3"/>
        </w:rPr>
        <w:br/>
        <w:t>от 15 августа 2013 г. N 156</w:t>
      </w:r>
    </w:p>
    <w:bookmarkEnd w:id="4"/>
    <w:p w:rsidR="00000000" w:rsidRDefault="00C336EE"/>
    <w:p w:rsidR="00000000" w:rsidRDefault="00C336EE">
      <w:pPr>
        <w:pStyle w:val="1"/>
      </w:pPr>
      <w:r>
        <w:t>Положение о порядке и условиях наставничества</w:t>
      </w:r>
      <w:r>
        <w:br/>
        <w:t xml:space="preserve"> на государственной гражданской службе Пензенской области</w:t>
      </w:r>
    </w:p>
    <w:p w:rsidR="00000000" w:rsidRDefault="00C336EE"/>
    <w:p w:rsidR="00000000" w:rsidRDefault="00C336EE">
      <w:pPr>
        <w:pStyle w:val="1"/>
      </w:pPr>
      <w:bookmarkStart w:id="5" w:name="sub_100"/>
      <w:r>
        <w:t>I. Общие положения</w:t>
      </w:r>
    </w:p>
    <w:bookmarkEnd w:id="5"/>
    <w:p w:rsidR="00000000" w:rsidRDefault="00C336EE"/>
    <w:p w:rsidR="00000000" w:rsidRDefault="00C336EE">
      <w:bookmarkStart w:id="6" w:name="sub_11"/>
      <w:r>
        <w:t xml:space="preserve">1.1. Положение о порядке и условиях наставничества на государственной </w:t>
      </w:r>
      <w:r>
        <w:lastRenderedPageBreak/>
        <w:t xml:space="preserve">гражданской службе Пензенской области определяет цели и задачи наставничества, порядок организации наставничества, а также обязанности государственного гражданского служащего Пензенской </w:t>
      </w:r>
      <w:r>
        <w:t>области, осуществляющего наставничество (далее - наставник), в государственных органах Пензенской области (далее - государственные органы).</w:t>
      </w:r>
    </w:p>
    <w:p w:rsidR="00000000" w:rsidRDefault="00C336EE">
      <w:bookmarkStart w:id="7" w:name="sub_12"/>
      <w:bookmarkEnd w:id="6"/>
      <w:r>
        <w:t>1.2. Наставничество - целенаправленная деятельность по обеспечению профессионального становления и адапт</w:t>
      </w:r>
      <w:r>
        <w:t>ации государственных гражданских служащих Пензенской области, замещающих должности государственной гражданской службы Пензенской области (далее - гражданские служащие), способствующая профессиональному исполнению ими должностных обязанностей.</w:t>
      </w:r>
    </w:p>
    <w:bookmarkEnd w:id="7"/>
    <w:p w:rsidR="00000000" w:rsidRDefault="00C336EE"/>
    <w:p w:rsidR="00000000" w:rsidRDefault="00C336EE">
      <w:pPr>
        <w:pStyle w:val="1"/>
      </w:pPr>
      <w:bookmarkStart w:id="8" w:name="sub_200"/>
      <w:r>
        <w:t>II. Цели и задачи наставничества</w:t>
      </w:r>
    </w:p>
    <w:bookmarkEnd w:id="8"/>
    <w:p w:rsidR="00000000" w:rsidRDefault="00C336EE"/>
    <w:p w:rsidR="00000000" w:rsidRDefault="00C336EE">
      <w:bookmarkStart w:id="9" w:name="sub_21"/>
      <w:r>
        <w:t xml:space="preserve">2.1. Целью наставничества является оказание помощи гражданским служащим в их профессиональном становлении, приобретении профессиональных знаний, умений, навыков выполнения служебных обязанностей, адаптация в </w:t>
      </w:r>
      <w:r>
        <w:t>коллективе, а также развитие профессионально-значимых качеств личности.</w:t>
      </w:r>
    </w:p>
    <w:p w:rsidR="00000000" w:rsidRDefault="00C336EE">
      <w:bookmarkStart w:id="10" w:name="sub_22"/>
      <w:bookmarkEnd w:id="9"/>
      <w:r>
        <w:t>2.2. Задачами наставничества являются:</w:t>
      </w:r>
    </w:p>
    <w:p w:rsidR="00000000" w:rsidRDefault="00C336EE">
      <w:bookmarkStart w:id="11" w:name="sub_221"/>
      <w:bookmarkEnd w:id="10"/>
      <w:r>
        <w:t>2.2.1. Оптимизация процесса формирования и развития профессиональных знаний, навыков, умений гражданских служащих, в отн</w:t>
      </w:r>
      <w:r>
        <w:t>ошении которых осуществляется наставничество.</w:t>
      </w:r>
    </w:p>
    <w:p w:rsidR="00000000" w:rsidRDefault="00C336EE">
      <w:bookmarkStart w:id="12" w:name="sub_222"/>
      <w:bookmarkEnd w:id="11"/>
      <w:r>
        <w:t>2.2.2. Ускорение процесса профессионального становления и развития гражданских служащих, развитие их способности самостоятельно, качественно и ответственно выполнять возложенные функциональные обя</w:t>
      </w:r>
      <w:r>
        <w:t>занности в соответствии с замещаемой должностью.</w:t>
      </w:r>
    </w:p>
    <w:p w:rsidR="00000000" w:rsidRDefault="00C336EE">
      <w:bookmarkStart w:id="13" w:name="sub_223"/>
      <w:bookmarkEnd w:id="12"/>
      <w:r>
        <w:t>2.2.3. Оказание помощи в адаптации гражданским служащим к условиям осуществления служебной деятельности.</w:t>
      </w:r>
    </w:p>
    <w:p w:rsidR="00000000" w:rsidRDefault="00C336EE">
      <w:bookmarkStart w:id="14" w:name="sub_224"/>
      <w:bookmarkEnd w:id="13"/>
      <w:r>
        <w:t>2.2.4. Оказание моральной и психологической поддержки гражданским служащим</w:t>
      </w:r>
      <w:r>
        <w:t xml:space="preserve"> в преодолении профессиональных трудностей, возникающих при выполнении служебных обязанностей.</w:t>
      </w:r>
    </w:p>
    <w:p w:rsidR="00000000" w:rsidRDefault="00C336EE">
      <w:bookmarkStart w:id="15" w:name="sub_225"/>
      <w:bookmarkEnd w:id="14"/>
      <w:r>
        <w:t>2.2.5. Содействие выработке навыков поведения гражданских служащих, соответствующего профессионально-этическим нормам и правилам, требованиям, уста</w:t>
      </w:r>
      <w:r>
        <w:t xml:space="preserve">новленным </w:t>
      </w:r>
      <w:hyperlink r:id="rId10" w:history="1">
        <w:r>
          <w:rPr>
            <w:rStyle w:val="a4"/>
          </w:rPr>
          <w:t>Кодексом</w:t>
        </w:r>
      </w:hyperlink>
      <w:r>
        <w:t xml:space="preserve"> этики и служебного поведения гражданских служащих.</w:t>
      </w:r>
    </w:p>
    <w:p w:rsidR="00000000" w:rsidRDefault="00C336EE">
      <w:bookmarkStart w:id="16" w:name="sub_226"/>
      <w:bookmarkEnd w:id="15"/>
      <w:r>
        <w:t>2.2.6. Воспитание профессионально-значимых качеств личности гражданских служащих, формирование у д</w:t>
      </w:r>
      <w:r>
        <w:t>анных лиц необходимых морально-психологических качеств, высокой сознательности, дисциплинированности, трудолюбия, приверженности службе, чувства ответственности за порученное дело и свои поступки, необходимости соблюдения служебной этики и культуры в работ</w:t>
      </w:r>
      <w:r>
        <w:t>е, доброжелательного и уважительного отношения к сослуживцам, гражданам Российской Федерации и другим лицам.</w:t>
      </w:r>
    </w:p>
    <w:p w:rsidR="00000000" w:rsidRDefault="00C336EE">
      <w:bookmarkStart w:id="17" w:name="sub_227"/>
      <w:bookmarkEnd w:id="16"/>
      <w:r>
        <w:t>2.2.7. Формирование активной гражданской и жизненной позиции гражданских служащих, развитие у них ответственного и сознательного отно</w:t>
      </w:r>
      <w:r>
        <w:t>шения к службе.</w:t>
      </w:r>
    </w:p>
    <w:p w:rsidR="00000000" w:rsidRDefault="00C336EE">
      <w:bookmarkStart w:id="18" w:name="sub_228"/>
      <w:bookmarkEnd w:id="17"/>
      <w:r>
        <w:t>2.2.8. Развитие у гражданских служащих интереса к служебной деятельности, их закрепление на государственной гражданской службе Пензенской области (далее - гражданская служба).</w:t>
      </w:r>
    </w:p>
    <w:bookmarkEnd w:id="18"/>
    <w:p w:rsidR="00000000" w:rsidRDefault="00C336EE"/>
    <w:p w:rsidR="00000000" w:rsidRDefault="00C336EE">
      <w:pPr>
        <w:pStyle w:val="1"/>
      </w:pPr>
      <w:bookmarkStart w:id="19" w:name="sub_300"/>
      <w:r>
        <w:t>III. Организационные основы наставн</w:t>
      </w:r>
      <w:r>
        <w:t>ичества</w:t>
      </w:r>
    </w:p>
    <w:bookmarkEnd w:id="19"/>
    <w:p w:rsidR="00000000" w:rsidRDefault="00C336EE"/>
    <w:p w:rsidR="00000000" w:rsidRDefault="00C336EE">
      <w:bookmarkStart w:id="20" w:name="sub_31"/>
      <w:r>
        <w:t>3.1. Наставничество устанавливается над гражданскими служащими в возрасте до 30 лет:</w:t>
      </w:r>
    </w:p>
    <w:p w:rsidR="00000000" w:rsidRDefault="00C336EE">
      <w:bookmarkStart w:id="21" w:name="sub_311"/>
      <w:bookmarkEnd w:id="20"/>
      <w:r>
        <w:t>3.1.1. Впервые назначенными на должность государственной гражданской службы Пензенской области и не имеющими стажа гражданской службы.</w:t>
      </w:r>
    </w:p>
    <w:p w:rsidR="00000000" w:rsidRDefault="00C336EE">
      <w:bookmarkStart w:id="22" w:name="sub_312"/>
      <w:bookmarkEnd w:id="21"/>
      <w:r>
        <w:t xml:space="preserve">3.1.2. Вновь назначенными на вышестоящую либо равнозначную должность гражданской службы с изменением служебных обязанностей, выполнение которых требует расширения и углубления профессиональных знаний и приобретения новых практических навыков, </w:t>
      </w:r>
      <w:r>
        <w:t>категории "специалисты" главной, ведущей и старшей групп должностей и категории "обеспечивающие специалисты" старшей и младшей групп должностей.</w:t>
      </w:r>
    </w:p>
    <w:p w:rsidR="00000000" w:rsidRDefault="00C336EE">
      <w:bookmarkStart w:id="23" w:name="sub_32"/>
      <w:bookmarkEnd w:id="22"/>
      <w:r>
        <w:t>3.2. Установление наставничества и определение наставника производится правовым актом государствен</w:t>
      </w:r>
      <w:r>
        <w:t>ного органа не позднее пяти рабочих дней со дня назначения гражданского служащего на соответствующую должность.</w:t>
      </w:r>
    </w:p>
    <w:p w:rsidR="00000000" w:rsidRDefault="00C336EE">
      <w:bookmarkStart w:id="24" w:name="sub_33"/>
      <w:bookmarkEnd w:id="23"/>
      <w:r>
        <w:t>3.3. Основанием для прикрепления наставника является служебная записка непосредственного руководителя гражданского служащего, в отно</w:t>
      </w:r>
      <w:r>
        <w:t>шении которого будет осуществляться наставничество, с предложением кандидатуры наставника, продолжительности периода наставничества.</w:t>
      </w:r>
    </w:p>
    <w:p w:rsidR="00000000" w:rsidRDefault="00C336EE">
      <w:bookmarkStart w:id="25" w:name="sub_34"/>
      <w:bookmarkEnd w:id="24"/>
      <w:r>
        <w:t>3.4. Наставники определяются из числа гражданских служащих соответствующего структурного подразделения государс</w:t>
      </w:r>
      <w:r>
        <w:t>твенного органа, имеющих стаж гражданской службы не менее двух лет, обладающих высокими профессиональными качествами и навыками, пользующихся авторитетом в коллективе.</w:t>
      </w:r>
    </w:p>
    <w:p w:rsidR="00000000" w:rsidRDefault="00C336EE">
      <w:bookmarkStart w:id="26" w:name="sub_35"/>
      <w:bookmarkEnd w:id="25"/>
      <w:r>
        <w:t>3.5. Наставник осуществляет мероприятия наставнической деятельности в отноше</w:t>
      </w:r>
      <w:r>
        <w:t>нии одного или двух гражданских служащих одновременно.</w:t>
      </w:r>
    </w:p>
    <w:p w:rsidR="00000000" w:rsidRDefault="00C336EE">
      <w:bookmarkStart w:id="27" w:name="sub_36"/>
      <w:bookmarkEnd w:id="26"/>
      <w:r>
        <w:t>3.6. Наставничество устанавливается продолжительностью от трех месяцев до одного года в зависимости от уровня профессиональной подготовки гражданского служащего, в отношении которого осущес</w:t>
      </w:r>
      <w:r>
        <w:t>твляется наставничество, его индивидуальных способностей к накоплению и обновлению профессионального опыта, установленного испытательного срока.</w:t>
      </w:r>
    </w:p>
    <w:bookmarkEnd w:id="27"/>
    <w:p w:rsidR="00000000" w:rsidRDefault="00C336EE">
      <w:r>
        <w:t>В указанный период не включается период временной нетрудоспособности и другие периоды отсутствия на служб</w:t>
      </w:r>
      <w:r>
        <w:t>е по уважительным причинам как наставника, так и гражданского служащего.</w:t>
      </w:r>
    </w:p>
    <w:p w:rsidR="00000000" w:rsidRDefault="00C336EE">
      <w:r>
        <w:t>Период осуществления наставничества продлевается на срок, равный сроку временной нетрудоспособности или периоду отсутствия на службе по уважительным причинам, как наставника, так и гражданского служащего.</w:t>
      </w:r>
    </w:p>
    <w:p w:rsidR="00000000" w:rsidRDefault="00C336EE">
      <w:bookmarkStart w:id="28" w:name="sub_37"/>
      <w:r>
        <w:t>3.7. Замена наставника осуществляется в следу</w:t>
      </w:r>
      <w:r>
        <w:t>ющих случаях:</w:t>
      </w:r>
    </w:p>
    <w:p w:rsidR="00000000" w:rsidRDefault="00C336EE">
      <w:bookmarkStart w:id="29" w:name="sub_371"/>
      <w:bookmarkEnd w:id="28"/>
      <w:r>
        <w:t>3.7.1. Увольнение наставника с гражданской службы.</w:t>
      </w:r>
    </w:p>
    <w:p w:rsidR="00000000" w:rsidRDefault="00C336EE">
      <w:bookmarkStart w:id="30" w:name="sub_372"/>
      <w:bookmarkEnd w:id="29"/>
      <w:r>
        <w:t>3.7.2. Назначение наставника или гражданского служащего, в отношении которого осуществляется наставничество, на другую должность гражданской службы.</w:t>
      </w:r>
    </w:p>
    <w:p w:rsidR="00000000" w:rsidRDefault="00C336EE">
      <w:bookmarkStart w:id="31" w:name="sub_373"/>
      <w:bookmarkEnd w:id="30"/>
      <w:r>
        <w:t>3</w:t>
      </w:r>
      <w:r>
        <w:t>.7.3. Привлечение наставника к дисциплинарной ответственности.</w:t>
      </w:r>
    </w:p>
    <w:p w:rsidR="00000000" w:rsidRDefault="00C336EE">
      <w:bookmarkStart w:id="32" w:name="sub_374"/>
      <w:bookmarkEnd w:id="31"/>
      <w:r>
        <w:t xml:space="preserve">3.7.4. При наличии обстоятельств, препятствующих осуществлению процесса </w:t>
      </w:r>
      <w:r>
        <w:lastRenderedPageBreak/>
        <w:t>наставничества. Оценка наличия либо отсутствия соответствующих причин для замены наставника производится ру</w:t>
      </w:r>
      <w:r>
        <w:t>ководителем структурного подразделения.</w:t>
      </w:r>
    </w:p>
    <w:bookmarkEnd w:id="32"/>
    <w:p w:rsidR="00000000" w:rsidRDefault="00C336EE"/>
    <w:p w:rsidR="00000000" w:rsidRDefault="00C336EE">
      <w:pPr>
        <w:pStyle w:val="1"/>
      </w:pPr>
      <w:bookmarkStart w:id="33" w:name="sub_400"/>
      <w:r>
        <w:t>IV. Организация работы и обязанности наставника</w:t>
      </w:r>
    </w:p>
    <w:bookmarkEnd w:id="33"/>
    <w:p w:rsidR="00000000" w:rsidRDefault="00C336EE"/>
    <w:p w:rsidR="00000000" w:rsidRDefault="00C336EE">
      <w:bookmarkStart w:id="34" w:name="sub_41"/>
      <w:r>
        <w:t>4.1. Наставник обязан:</w:t>
      </w:r>
    </w:p>
    <w:p w:rsidR="00000000" w:rsidRDefault="00C336EE">
      <w:bookmarkStart w:id="35" w:name="sub_411"/>
      <w:bookmarkEnd w:id="34"/>
      <w:r>
        <w:t xml:space="preserve">4.1.1. Знать </w:t>
      </w:r>
      <w:hyperlink r:id="rId11" w:history="1">
        <w:r>
          <w:rPr>
            <w:rStyle w:val="a4"/>
          </w:rPr>
          <w:t>Конституцию</w:t>
        </w:r>
      </w:hyperlink>
      <w:r>
        <w:t xml:space="preserve"> Российс</w:t>
      </w:r>
      <w:r>
        <w:t>кой Федерации, федеральные конституционные законы, федеральные законы, указы Президента Российской Федерации и постановления Правительства Российской Федерации, иные нормативные правовые акты Российской Федерации, законы и иные нормативные правовые акты Пе</w:t>
      </w:r>
      <w:r>
        <w:t>нзенской области, соответствующие направлениям деятельности структурного подразделения государственного органа, применительно к исполнению должностных обязанностей гражданским служащим, в отношении которого осуществляется наставничество.</w:t>
      </w:r>
    </w:p>
    <w:p w:rsidR="00000000" w:rsidRDefault="00C336EE">
      <w:bookmarkStart w:id="36" w:name="sub_412"/>
      <w:bookmarkEnd w:id="35"/>
      <w:r>
        <w:t>4.1.</w:t>
      </w:r>
      <w:r>
        <w:t>2. Изучать деловые и морально-психологические качества гражданского служащего, в отношении которого осуществляется наставничество, его отношение к гражданской службе, поведение в коллективе.</w:t>
      </w:r>
    </w:p>
    <w:p w:rsidR="00000000" w:rsidRDefault="00C336EE">
      <w:bookmarkStart w:id="37" w:name="sub_413"/>
      <w:bookmarkEnd w:id="36"/>
      <w:r>
        <w:t xml:space="preserve">4.1.3. Оказывать гражданским служащим, в отношении </w:t>
      </w:r>
      <w:r>
        <w:t>которых осуществляется наставничество, всестороннюю помощь в их профессиональном становлении, приобретении профессиональных знаний, умений, навыков выполнения служебных обязанностей, адаптации в коллективе, а также развитии профессионально-значимых качеств</w:t>
      </w:r>
      <w:r>
        <w:t xml:space="preserve"> личности.</w:t>
      </w:r>
    </w:p>
    <w:p w:rsidR="00000000" w:rsidRDefault="00C336EE">
      <w:bookmarkStart w:id="38" w:name="sub_414"/>
      <w:bookmarkEnd w:id="37"/>
      <w:r>
        <w:t>4.1.4. Своевременно принимать профилактические меры по недопущению нарушений законности и дисциплины гражданским служащим, в отношении которого осуществляется наставничество.</w:t>
      </w:r>
    </w:p>
    <w:p w:rsidR="00000000" w:rsidRDefault="00C336EE">
      <w:bookmarkStart w:id="39" w:name="sub_415"/>
      <w:bookmarkEnd w:id="38"/>
      <w:r>
        <w:t xml:space="preserve">4.1.5. Составлять совместно с гражданским </w:t>
      </w:r>
      <w:r>
        <w:t>служащим индивидуальный план обучения (</w:t>
      </w:r>
      <w:hyperlink w:anchor="sub_1100" w:history="1">
        <w:r>
          <w:rPr>
            <w:rStyle w:val="a4"/>
          </w:rPr>
          <w:t>приложение N 1</w:t>
        </w:r>
      </w:hyperlink>
      <w:r>
        <w:t>) и представлять его на утверждение руководителю структурного подразделения государственного органа.</w:t>
      </w:r>
    </w:p>
    <w:p w:rsidR="00000000" w:rsidRDefault="00C336EE">
      <w:bookmarkStart w:id="40" w:name="sub_416"/>
      <w:bookmarkEnd w:id="39"/>
      <w:r>
        <w:t>4.1.6. Готовить отчет по итогам наставничества (</w:t>
      </w:r>
      <w:hyperlink w:anchor="sub_1200" w:history="1">
        <w:r>
          <w:rPr>
            <w:rStyle w:val="a4"/>
          </w:rPr>
          <w:t>приложение N 2</w:t>
        </w:r>
      </w:hyperlink>
      <w:r>
        <w:t>) и представлять его на утверждение руководителю структурного подразделения государственного органа.</w:t>
      </w:r>
    </w:p>
    <w:p w:rsidR="00000000" w:rsidRDefault="00C336EE">
      <w:bookmarkStart w:id="41" w:name="sub_42"/>
      <w:bookmarkEnd w:id="40"/>
      <w:r>
        <w:t>4.2. Наставник, по окончании срока наставничества, передает утвержденные индивидуальный план с отметками о выполнени</w:t>
      </w:r>
      <w:r>
        <w:t>и заданий и отчет по итогам наставничества в кадровую службу государственного органа.</w:t>
      </w:r>
    </w:p>
    <w:bookmarkEnd w:id="41"/>
    <w:p w:rsidR="00000000" w:rsidRDefault="00C336EE"/>
    <w:p w:rsidR="00000000" w:rsidRDefault="00C336EE">
      <w:pPr>
        <w:pStyle w:val="1"/>
      </w:pPr>
      <w:bookmarkStart w:id="42" w:name="sub_500"/>
      <w:r>
        <w:t>V. Обязанности гражданского служащего, в отношении которого осуществляется наставничество</w:t>
      </w:r>
    </w:p>
    <w:bookmarkEnd w:id="42"/>
    <w:p w:rsidR="00000000" w:rsidRDefault="00C336EE"/>
    <w:p w:rsidR="00000000" w:rsidRDefault="00C336EE">
      <w:bookmarkStart w:id="43" w:name="sub_51"/>
      <w:r>
        <w:t>5.1. Гражданский служащий, в отношении которого осущ</w:t>
      </w:r>
      <w:r>
        <w:t>ествляется наставничество, обязан:</w:t>
      </w:r>
    </w:p>
    <w:p w:rsidR="00000000" w:rsidRDefault="00C336EE">
      <w:bookmarkStart w:id="44" w:name="sub_511"/>
      <w:bookmarkEnd w:id="43"/>
      <w:r>
        <w:t>5.1.1. Выполнять обязанности по замещаемой должности и отдельные поручения непосредственного руководителя в рамках своей служебной деятельности.</w:t>
      </w:r>
    </w:p>
    <w:p w:rsidR="00000000" w:rsidRDefault="00C336EE">
      <w:bookmarkStart w:id="45" w:name="sub_512"/>
      <w:bookmarkEnd w:id="44"/>
      <w:r>
        <w:t xml:space="preserve">5.1.2. Изучать </w:t>
      </w:r>
      <w:hyperlink r:id="rId12" w:history="1">
        <w:r>
          <w:rPr>
            <w:rStyle w:val="a4"/>
          </w:rPr>
          <w:t>Конституцию</w:t>
        </w:r>
      </w:hyperlink>
      <w:r>
        <w:t xml:space="preserve"> Российской Федерации, федеральные конституционные законы, федеральные законы, указы Президента Российской </w:t>
      </w:r>
      <w:r>
        <w:lastRenderedPageBreak/>
        <w:t>Федерации и постановления Правительства Российской Федерации, иные нормативные правовые акты Российск</w:t>
      </w:r>
      <w:r>
        <w:t>ой Федерации и Пензенской области, определяющие его служебную деятельность, структуру, штатный состав, особенности деятельности структурного подразделения и функциональные обязанности по замещаемой должности гражданской службы.</w:t>
      </w:r>
    </w:p>
    <w:p w:rsidR="00000000" w:rsidRDefault="00C336EE">
      <w:bookmarkStart w:id="46" w:name="sub_513"/>
      <w:bookmarkEnd w:id="45"/>
      <w:r>
        <w:t>5.1.3. Выполня</w:t>
      </w:r>
      <w:r>
        <w:t>ть индивидуальный план обучения в установленные сроки.</w:t>
      </w:r>
    </w:p>
    <w:p w:rsidR="00000000" w:rsidRDefault="00C336EE">
      <w:bookmarkStart w:id="47" w:name="sub_514"/>
      <w:bookmarkEnd w:id="46"/>
      <w:r>
        <w:t>5.1.4. Постоянно работать над повышением профессионального мастерства, овладевать практическими навыками по замещаемой должности гражданской службы.</w:t>
      </w:r>
    </w:p>
    <w:p w:rsidR="00000000" w:rsidRDefault="00C336EE">
      <w:bookmarkStart w:id="48" w:name="sub_515"/>
      <w:bookmarkEnd w:id="47"/>
      <w:r>
        <w:t>5.1.5. Учиться у наставн</w:t>
      </w:r>
      <w:r>
        <w:t>ика передовым методам и способам качественного выполнения служебных задач и поручений, совместно с наставником устранять допущенные ошибки.</w:t>
      </w:r>
    </w:p>
    <w:p w:rsidR="00000000" w:rsidRDefault="00C336EE">
      <w:bookmarkStart w:id="49" w:name="sub_516"/>
      <w:bookmarkEnd w:id="48"/>
      <w:r>
        <w:t>5.1.6. Ответственно относиться к своим должностным обязанностям, а также внимательно относиться к колл</w:t>
      </w:r>
      <w:r>
        <w:t>егам по работе.</w:t>
      </w:r>
    </w:p>
    <w:p w:rsidR="00000000" w:rsidRDefault="00C336EE">
      <w:bookmarkStart w:id="50" w:name="sub_517"/>
      <w:bookmarkEnd w:id="49"/>
      <w:r>
        <w:t>5.1.7. Периодически отчитываться о своей работе перед наставником и непосредственным руководителем.</w:t>
      </w:r>
    </w:p>
    <w:bookmarkEnd w:id="50"/>
    <w:p w:rsidR="00000000" w:rsidRDefault="00C336EE"/>
    <w:p w:rsidR="00000000" w:rsidRDefault="00C336EE">
      <w:pPr>
        <w:pStyle w:val="1"/>
      </w:pPr>
      <w:bookmarkStart w:id="51" w:name="sub_600"/>
      <w:r>
        <w:t>VI. Руководство наставничеством</w:t>
      </w:r>
    </w:p>
    <w:bookmarkEnd w:id="51"/>
    <w:p w:rsidR="00000000" w:rsidRDefault="00C336EE"/>
    <w:p w:rsidR="00000000" w:rsidRDefault="00C336EE">
      <w:bookmarkStart w:id="52" w:name="sub_61"/>
      <w:r>
        <w:t>6.1. Функции координации работ по наставничеству возлагаются на кадровую службу государственного органа.</w:t>
      </w:r>
    </w:p>
    <w:p w:rsidR="00000000" w:rsidRDefault="00C336EE">
      <w:bookmarkStart w:id="53" w:name="sub_62"/>
      <w:bookmarkEnd w:id="52"/>
      <w:r>
        <w:t>6.2. Непосредственную ответственность за работу наставников с гражданскими служащими, в отношении которых осуществляется наставничество, не</w:t>
      </w:r>
      <w:r>
        <w:t>сут руководители структурных подразделений государственных органов, которые:</w:t>
      </w:r>
    </w:p>
    <w:p w:rsidR="00000000" w:rsidRDefault="00C336EE">
      <w:bookmarkStart w:id="54" w:name="sub_621"/>
      <w:bookmarkEnd w:id="53"/>
      <w:r>
        <w:t>6.2.1. Проводят рабочие встречи с наставниками и гражданскими служащими, в отношении которых осуществляется наставничество, обеспечивают им возможность исполнения сво</w:t>
      </w:r>
      <w:r>
        <w:t>их обязанностей.</w:t>
      </w:r>
    </w:p>
    <w:p w:rsidR="00000000" w:rsidRDefault="00C336EE">
      <w:bookmarkStart w:id="55" w:name="sub_622"/>
      <w:bookmarkEnd w:id="54"/>
      <w:r>
        <w:t>6.2.2. Осуществляют систематический контроль за ходом обучения и работой наставника.</w:t>
      </w:r>
    </w:p>
    <w:p w:rsidR="00000000" w:rsidRDefault="00C336EE">
      <w:bookmarkStart w:id="56" w:name="sub_623"/>
      <w:bookmarkEnd w:id="55"/>
      <w:r>
        <w:t>6.2.3. Утверждают индивидуальные планы обучения и отчеты по итогам наставничества.</w:t>
      </w:r>
    </w:p>
    <w:bookmarkEnd w:id="56"/>
    <w:p w:rsidR="00000000" w:rsidRDefault="00C336EE"/>
    <w:p w:rsidR="00000000" w:rsidRDefault="00C336EE">
      <w:pPr>
        <w:ind w:firstLine="698"/>
        <w:jc w:val="right"/>
      </w:pPr>
      <w:bookmarkStart w:id="57" w:name="sub_1100"/>
      <w:r>
        <w:rPr>
          <w:rStyle w:val="a3"/>
        </w:rPr>
        <w:t>Приложение N 1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br/>
        <w:t>о порядке и условиях наставничества</w:t>
      </w:r>
      <w:r>
        <w:rPr>
          <w:rStyle w:val="a3"/>
        </w:rPr>
        <w:br/>
        <w:t>на государственной гражданской службе</w:t>
      </w:r>
      <w:r>
        <w:rPr>
          <w:rStyle w:val="a3"/>
        </w:rPr>
        <w:br/>
        <w:t>Пензенской области</w:t>
      </w:r>
    </w:p>
    <w:bookmarkEnd w:id="57"/>
    <w:p w:rsidR="00000000" w:rsidRDefault="00C336EE"/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Утверждаю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    ______________________________________________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(должность руководителя структурного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подразделения государственного органа)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    ______________________________________________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(подпись</w:t>
      </w:r>
      <w:r>
        <w:rPr>
          <w:sz w:val="22"/>
          <w:szCs w:val="22"/>
        </w:rPr>
        <w:t>)             (Ф.И.О.)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    "____" _____________ 20____</w:t>
      </w:r>
    </w:p>
    <w:p w:rsidR="00000000" w:rsidRDefault="00C336EE"/>
    <w:p w:rsidR="00000000" w:rsidRDefault="00C336EE">
      <w:pPr>
        <w:pStyle w:val="affa"/>
        <w:rPr>
          <w:sz w:val="22"/>
          <w:szCs w:val="22"/>
        </w:rPr>
      </w:pPr>
      <w:r>
        <w:rPr>
          <w:rStyle w:val="a3"/>
          <w:sz w:val="22"/>
          <w:szCs w:val="22"/>
        </w:rPr>
        <w:lastRenderedPageBreak/>
        <w:t xml:space="preserve">                       Индивидуальный план обучения</w:t>
      </w:r>
    </w:p>
    <w:p w:rsidR="00000000" w:rsidRDefault="00C336EE"/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>Фамилия,  имя,  отчество  гражданского  служащего,  в  отношении которого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>осуществляется наставничество ____________________</w:t>
      </w:r>
      <w:r>
        <w:rPr>
          <w:sz w:val="22"/>
          <w:szCs w:val="22"/>
        </w:rPr>
        <w:t>_______________________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>Структурное подразделение _______________________________________________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>Должность _______________________________________________________________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>Период наставничества с "___" _______ 20___ г. по "___" ________ 20___ г.</w:t>
      </w:r>
    </w:p>
    <w:p w:rsidR="00000000" w:rsidRDefault="00C336E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5880"/>
        <w:gridCol w:w="1820"/>
        <w:gridCol w:w="18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336EE">
            <w:pPr>
              <w:pStyle w:val="aff9"/>
              <w:jc w:val="center"/>
            </w:pPr>
            <w:r>
              <w:t>N п/п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336EE">
            <w:pPr>
              <w:pStyle w:val="aff9"/>
              <w:jc w:val="center"/>
            </w:pPr>
            <w:r>
              <w:t>Мероприятия по адаптации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336EE">
            <w:pPr>
              <w:pStyle w:val="aff9"/>
              <w:jc w:val="center"/>
            </w:pPr>
            <w:r>
              <w:t>Сроки выполнения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336EE">
            <w:pPr>
              <w:pStyle w:val="aff9"/>
              <w:jc w:val="center"/>
            </w:pPr>
            <w:r>
              <w:t>Подпись сотрудника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336EE">
            <w:pPr>
              <w:pStyle w:val="aff9"/>
            </w:pPr>
            <w:r>
              <w:t>1.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336EE">
            <w:pPr>
              <w:pStyle w:val="aff9"/>
            </w:pPr>
            <w:r>
              <w:t>Представление гражданского служащего коллективу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336EE">
            <w:pPr>
              <w:pStyle w:val="aff9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336EE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336EE">
            <w:pPr>
              <w:pStyle w:val="aff9"/>
            </w:pPr>
            <w:r>
              <w:t>2.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336EE">
            <w:pPr>
              <w:pStyle w:val="aff9"/>
            </w:pPr>
            <w:r>
              <w:t>Ознакомление с организационной структурой государственного органа, сотрудниками государственного органа и порядком взаимодействия между с</w:t>
            </w:r>
            <w:r>
              <w:t>труктурными подразделениями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336EE">
            <w:pPr>
              <w:pStyle w:val="aff9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336EE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336EE">
            <w:pPr>
              <w:pStyle w:val="aff9"/>
            </w:pPr>
            <w:r>
              <w:t>3.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336EE">
            <w:pPr>
              <w:pStyle w:val="aff9"/>
            </w:pPr>
            <w:r>
              <w:t>Ознакомление с документооборотом, изучение единых требований к документированию управленческой деятельности, организации работы с документами в государственном органе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336EE">
            <w:pPr>
              <w:pStyle w:val="aff9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336EE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336EE">
            <w:pPr>
              <w:pStyle w:val="aff9"/>
            </w:pPr>
            <w:r>
              <w:t>4.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336EE">
            <w:pPr>
              <w:pStyle w:val="aff9"/>
            </w:pPr>
            <w:r>
              <w:t>Практическое применение и использование осно</w:t>
            </w:r>
            <w:r>
              <w:t>вных правовых актов, регламентирующих служебную деятельность гражданского служащего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336EE">
            <w:pPr>
              <w:pStyle w:val="aff9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336EE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336EE">
            <w:pPr>
              <w:pStyle w:val="aff9"/>
            </w:pPr>
            <w:r>
              <w:t>5.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336EE">
            <w:pPr>
              <w:pStyle w:val="aff9"/>
            </w:pPr>
            <w:r>
              <w:t>Изучение системы электронного документооборота, программных продуктов, используемых в служебной деятельности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336EE">
            <w:pPr>
              <w:pStyle w:val="aff9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336EE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336EE">
            <w:pPr>
              <w:pStyle w:val="aff9"/>
            </w:pPr>
            <w:r>
              <w:t>6.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336EE">
            <w:pPr>
              <w:pStyle w:val="aff9"/>
            </w:pPr>
            <w:r>
              <w:t>Иные мероприятия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336EE">
            <w:pPr>
              <w:pStyle w:val="aff9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336EE">
            <w:pPr>
              <w:pStyle w:val="aff9"/>
            </w:pPr>
          </w:p>
        </w:tc>
      </w:tr>
    </w:tbl>
    <w:p w:rsidR="00000000" w:rsidRDefault="00C336EE"/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>Индивидуальный план разработал</w:t>
      </w:r>
      <w:r>
        <w:rPr>
          <w:sz w:val="22"/>
          <w:szCs w:val="22"/>
        </w:rPr>
        <w:t>и: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>Наставник __________________________________ "___" _____________ 20___ г.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(должность, Ф.И.О., подпись)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__________________________________ "___" _____________ 20___ г.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(должность, Ф.И.О., подпись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граждан</w:t>
      </w:r>
      <w:r>
        <w:rPr>
          <w:sz w:val="22"/>
          <w:szCs w:val="22"/>
        </w:rPr>
        <w:t>ского служащего)</w:t>
      </w:r>
    </w:p>
    <w:p w:rsidR="00000000" w:rsidRDefault="00C336EE"/>
    <w:p w:rsidR="00000000" w:rsidRDefault="00C336EE">
      <w:pPr>
        <w:ind w:firstLine="698"/>
        <w:jc w:val="right"/>
      </w:pPr>
      <w:bookmarkStart w:id="58" w:name="sub_1200"/>
      <w:r>
        <w:rPr>
          <w:rStyle w:val="a3"/>
        </w:rPr>
        <w:t>Приложение N 2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br/>
        <w:t>о порядке и условиях наставничества</w:t>
      </w:r>
      <w:r>
        <w:rPr>
          <w:rStyle w:val="a3"/>
        </w:rPr>
        <w:br/>
        <w:t>на государственной гражданской службе</w:t>
      </w:r>
      <w:r>
        <w:rPr>
          <w:rStyle w:val="a3"/>
        </w:rPr>
        <w:br/>
        <w:t>Пензенской области</w:t>
      </w:r>
    </w:p>
    <w:bookmarkEnd w:id="58"/>
    <w:p w:rsidR="00000000" w:rsidRDefault="00C336EE"/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Утверждаю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 xml:space="preserve">       ______________________________________________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(должность руководителя структурного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подразделения государственного органа)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    ____________________________________</w:t>
      </w:r>
      <w:r>
        <w:rPr>
          <w:sz w:val="22"/>
          <w:szCs w:val="22"/>
        </w:rPr>
        <w:t>__________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(подпись)             (Ф.И.О.)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    "____" _____________ 20____</w:t>
      </w:r>
    </w:p>
    <w:p w:rsidR="00000000" w:rsidRDefault="00C336EE"/>
    <w:p w:rsidR="00000000" w:rsidRDefault="00C336EE">
      <w:pPr>
        <w:pStyle w:val="affa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Отчет по итогам наставничества</w:t>
      </w:r>
    </w:p>
    <w:p w:rsidR="00000000" w:rsidRDefault="00C336EE"/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</w:t>
      </w:r>
      <w:r>
        <w:rPr>
          <w:sz w:val="22"/>
          <w:szCs w:val="22"/>
        </w:rPr>
        <w:t>______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(Ф.И.О. и должность гражданского служащего, в отношении которого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осуществлялось наставничество)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>Период осуществления наставничества с ________________ по _______________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>Краткая характеристика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>__________________________________</w:t>
      </w:r>
      <w:r>
        <w:rPr>
          <w:sz w:val="22"/>
          <w:szCs w:val="22"/>
        </w:rPr>
        <w:t>_______________________________________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</w:t>
      </w:r>
      <w:r>
        <w:rPr>
          <w:sz w:val="22"/>
          <w:szCs w:val="22"/>
        </w:rPr>
        <w:t>_____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>____________________________</w:t>
      </w:r>
      <w:r>
        <w:rPr>
          <w:sz w:val="22"/>
          <w:szCs w:val="22"/>
        </w:rPr>
        <w:t>_____________________________________________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>Вывод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</w:t>
      </w:r>
      <w:r>
        <w:rPr>
          <w:sz w:val="22"/>
          <w:szCs w:val="22"/>
        </w:rPr>
        <w:t>_________________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>________________</w:t>
      </w:r>
      <w:r>
        <w:rPr>
          <w:sz w:val="22"/>
          <w:szCs w:val="22"/>
        </w:rPr>
        <w:t>_________________________________________________________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>Рекомендации   гражданскому   служащему   по   результатам  осуществления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>наставничества ___________________________________</w:t>
      </w:r>
      <w:r>
        <w:rPr>
          <w:sz w:val="22"/>
          <w:szCs w:val="22"/>
        </w:rPr>
        <w:t>_______________________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>Наставник _______________________________________________________________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   (должность, Ф.И.О., подпись)</w:t>
      </w:r>
    </w:p>
    <w:p w:rsidR="00000000" w:rsidRDefault="00C336EE"/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>"____" _____________ 20___ г</w:t>
      </w:r>
      <w:r>
        <w:rPr>
          <w:sz w:val="22"/>
          <w:szCs w:val="22"/>
        </w:rPr>
        <w:t>.</w:t>
      </w:r>
    </w:p>
    <w:p w:rsidR="00000000" w:rsidRDefault="00C336EE"/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>С выводом ознакомлен(а)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(должность, Ф.И.О., подпись)</w:t>
      </w:r>
    </w:p>
    <w:p w:rsidR="00000000" w:rsidRDefault="00C336EE"/>
    <w:p w:rsidR="00000000" w:rsidRDefault="00C336EE">
      <w:pPr>
        <w:pStyle w:val="affa"/>
        <w:rPr>
          <w:sz w:val="22"/>
          <w:szCs w:val="22"/>
        </w:rPr>
      </w:pPr>
      <w:r>
        <w:rPr>
          <w:sz w:val="22"/>
          <w:szCs w:val="22"/>
        </w:rPr>
        <w:t>"____" _____________ 20___ г.</w:t>
      </w:r>
    </w:p>
    <w:p w:rsidR="00C336EE" w:rsidRDefault="00C336EE"/>
    <w:sectPr w:rsidR="00C336EE"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BB3"/>
    <w:rsid w:val="00C336EE"/>
    <w:rsid w:val="00D7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ссылка"/>
    <w:basedOn w:val="a4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character" w:customStyle="1" w:styleId="ab">
    <w:name w:val="Сравнение редакций"/>
    <w:basedOn w:val="a3"/>
    <w:uiPriority w:val="99"/>
  </w:style>
  <w:style w:type="character" w:customStyle="1" w:styleId="ac">
    <w:name w:val="Добавленный текст"/>
    <w:uiPriority w:val="99"/>
    <w:rPr>
      <w:color w:val="000000"/>
      <w:shd w:val="clear" w:color="auto" w:fill="C1D7FF"/>
    </w:rPr>
  </w:style>
  <w:style w:type="paragraph" w:customStyle="1" w:styleId="ad">
    <w:name w:val="Дочерний элемент списка"/>
    <w:basedOn w:val="a"/>
    <w:next w:val="a"/>
    <w:uiPriority w:val="99"/>
    <w:pPr>
      <w:ind w:right="300" w:firstLine="0"/>
    </w:pPr>
    <w:rPr>
      <w:color w:val="868381"/>
      <w:sz w:val="22"/>
      <w:szCs w:val="22"/>
    </w:rPr>
  </w:style>
  <w:style w:type="paragraph" w:customStyle="1" w:styleId="ae">
    <w:name w:val="Основное меню (преемственное)"/>
    <w:basedOn w:val="a"/>
    <w:next w:val="a"/>
    <w:uiPriority w:val="99"/>
    <w:rPr>
      <w:rFonts w:ascii="Verdana" w:hAnsi="Verdana" w:cs="Verdana"/>
      <w:sz w:val="24"/>
      <w:szCs w:val="24"/>
    </w:rPr>
  </w:style>
  <w:style w:type="paragraph" w:customStyle="1" w:styleId="af">
    <w:name w:val="Заголовок *"/>
    <w:basedOn w:val="ae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f0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1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20"/>
      <w:szCs w:val="20"/>
      <w:shd w:val="clear" w:color="auto" w:fill="FFFFFF"/>
    </w:rPr>
  </w:style>
  <w:style w:type="character" w:customStyle="1" w:styleId="af2">
    <w:name w:val="Заголовок полученного сообщения"/>
    <w:basedOn w:val="a3"/>
    <w:uiPriority w:val="99"/>
    <w:rPr>
      <w:b/>
      <w:bCs/>
      <w:color w:val="FF0000"/>
    </w:rPr>
  </w:style>
  <w:style w:type="paragraph" w:customStyle="1" w:styleId="af3">
    <w:name w:val="Заголовок распахивающейся части диалога"/>
    <w:basedOn w:val="a"/>
    <w:next w:val="a"/>
    <w:uiPriority w:val="99"/>
    <w:rPr>
      <w:i/>
      <w:iCs/>
      <w:color w:val="000080"/>
      <w:sz w:val="24"/>
      <w:szCs w:val="24"/>
    </w:rPr>
  </w:style>
  <w:style w:type="character" w:customStyle="1" w:styleId="af4">
    <w:name w:val="Заголовок собственного сообщения"/>
    <w:basedOn w:val="a3"/>
    <w:uiPriority w:val="99"/>
    <w:rPr>
      <w:b/>
      <w:bCs/>
      <w:color w:val="26282F"/>
    </w:rPr>
  </w:style>
  <w:style w:type="paragraph" w:customStyle="1" w:styleId="af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f6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7">
    <w:name w:val="Заголовок ЭР (правое окно)"/>
    <w:basedOn w:val="af6"/>
    <w:next w:val="a"/>
    <w:uiPriority w:val="99"/>
    <w:pPr>
      <w:spacing w:after="0"/>
      <w:jc w:val="left"/>
    </w:pPr>
  </w:style>
  <w:style w:type="paragraph" w:customStyle="1" w:styleId="af8">
    <w:name w:val="Интерактивный заголовок"/>
    <w:basedOn w:val="af"/>
    <w:next w:val="a"/>
    <w:uiPriority w:val="99"/>
    <w:rPr>
      <w:u w:val="single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 версии"/>
    <w:basedOn w:val="afa"/>
    <w:next w:val="a"/>
    <w:uiPriority w:val="99"/>
    <w:rPr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fd">
    <w:name w:val="Информация об изменениях"/>
    <w:basedOn w:val="afc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e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f">
    <w:name w:val="Колонтитул (левый)"/>
    <w:basedOn w:val="afe"/>
    <w:next w:val="a"/>
    <w:uiPriority w:val="99"/>
    <w:rPr>
      <w:sz w:val="16"/>
      <w:szCs w:val="16"/>
    </w:rPr>
  </w:style>
  <w:style w:type="paragraph" w:customStyle="1" w:styleId="aff0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1">
    <w:name w:val="Колонтитул (правый)"/>
    <w:basedOn w:val="aff0"/>
    <w:next w:val="a"/>
    <w:uiPriority w:val="99"/>
    <w:rPr>
      <w:sz w:val="16"/>
      <w:szCs w:val="16"/>
    </w:rPr>
  </w:style>
  <w:style w:type="paragraph" w:customStyle="1" w:styleId="aff2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3">
    <w:name w:val="Куда обратиться?"/>
    <w:basedOn w:val="a6"/>
    <w:next w:val="a"/>
    <w:uiPriority w:val="99"/>
  </w:style>
  <w:style w:type="paragraph" w:customStyle="1" w:styleId="aff4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5">
    <w:name w:val="Найденные слова"/>
    <w:basedOn w:val="a3"/>
    <w:uiPriority w:val="99"/>
    <w:rPr>
      <w:shd w:val="clear" w:color="auto" w:fill="FFF580"/>
    </w:rPr>
  </w:style>
  <w:style w:type="paragraph" w:customStyle="1" w:styleId="aff6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2"/>
      <w:szCs w:val="22"/>
      <w:shd w:val="clear" w:color="auto" w:fill="EFFFAD"/>
    </w:rPr>
  </w:style>
  <w:style w:type="character" w:customStyle="1" w:styleId="aff7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8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9">
    <w:name w:val="Нормальный (таблица)"/>
    <w:basedOn w:val="a"/>
    <w:next w:val="a"/>
    <w:uiPriority w:val="99"/>
    <w:pPr>
      <w:ind w:firstLine="0"/>
    </w:pPr>
  </w:style>
  <w:style w:type="paragraph" w:customStyle="1" w:styleId="affa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b">
    <w:name w:val="Оглавление"/>
    <w:basedOn w:val="affa"/>
    <w:next w:val="a"/>
    <w:uiPriority w:val="99"/>
    <w:pPr>
      <w:ind w:left="140"/>
    </w:pPr>
  </w:style>
  <w:style w:type="character" w:customStyle="1" w:styleId="affc">
    <w:name w:val="Опечатки"/>
    <w:uiPriority w:val="99"/>
    <w:rPr>
      <w:color w:val="FF0000"/>
    </w:rPr>
  </w:style>
  <w:style w:type="paragraph" w:customStyle="1" w:styleId="affd">
    <w:name w:val="Переменная часть"/>
    <w:basedOn w:val="ae"/>
    <w:next w:val="a"/>
    <w:uiPriority w:val="99"/>
    <w:rPr>
      <w:sz w:val="20"/>
      <w:szCs w:val="20"/>
    </w:rPr>
  </w:style>
  <w:style w:type="paragraph" w:customStyle="1" w:styleId="affe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f">
    <w:name w:val="Подзаголовок для информации об изменениях"/>
    <w:basedOn w:val="afc"/>
    <w:next w:val="a"/>
    <w:uiPriority w:val="99"/>
    <w:rPr>
      <w:b/>
      <w:bCs/>
    </w:rPr>
  </w:style>
  <w:style w:type="paragraph" w:customStyle="1" w:styleId="afff0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1">
    <w:name w:val="Постоянная часть *"/>
    <w:basedOn w:val="ae"/>
    <w:next w:val="a"/>
    <w:uiPriority w:val="99"/>
    <w:rPr>
      <w:sz w:val="22"/>
      <w:szCs w:val="22"/>
    </w:rPr>
  </w:style>
  <w:style w:type="paragraph" w:customStyle="1" w:styleId="afff2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3">
    <w:name w:val="Пример."/>
    <w:basedOn w:val="a6"/>
    <w:next w:val="a"/>
    <w:uiPriority w:val="99"/>
  </w:style>
  <w:style w:type="paragraph" w:customStyle="1" w:styleId="afff4">
    <w:name w:val="Примечание."/>
    <w:basedOn w:val="a6"/>
    <w:next w:val="a"/>
    <w:uiPriority w:val="99"/>
  </w:style>
  <w:style w:type="character" w:customStyle="1" w:styleId="afff5">
    <w:name w:val="Продолжение ссылки"/>
    <w:basedOn w:val="a4"/>
    <w:uiPriority w:val="99"/>
    <w:rPr>
      <w:color w:val="106BBE"/>
    </w:rPr>
  </w:style>
  <w:style w:type="paragraph" w:customStyle="1" w:styleId="afff6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ff7">
    <w:name w:val="Ссылка на официальную публикацию"/>
    <w:basedOn w:val="a"/>
    <w:next w:val="a"/>
    <w:uiPriority w:val="99"/>
  </w:style>
  <w:style w:type="character" w:customStyle="1" w:styleId="afff8">
    <w:name w:val="Ссылка на утративший силу документ"/>
    <w:basedOn w:val="a4"/>
    <w:uiPriority w:val="99"/>
    <w:rPr>
      <w:color w:val="749232"/>
    </w:rPr>
  </w:style>
  <w:style w:type="paragraph" w:customStyle="1" w:styleId="afff9">
    <w:name w:val="Текст в таблице"/>
    <w:basedOn w:val="aff9"/>
    <w:next w:val="a"/>
    <w:uiPriority w:val="99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далённый текст"/>
    <w:uiPriority w:val="99"/>
    <w:rPr>
      <w:color w:val="000000"/>
      <w:shd w:val="clear" w:color="auto" w:fill="C4C413"/>
    </w:rPr>
  </w:style>
  <w:style w:type="character" w:customStyle="1" w:styleId="afffd">
    <w:name w:val="Утратил силу"/>
    <w:basedOn w:val="a3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ffff">
    <w:name w:val="Центрированный (таблица)"/>
    <w:basedOn w:val="aff9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ссылка"/>
    <w:basedOn w:val="a4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character" w:customStyle="1" w:styleId="ab">
    <w:name w:val="Сравнение редакций"/>
    <w:basedOn w:val="a3"/>
    <w:uiPriority w:val="99"/>
  </w:style>
  <w:style w:type="character" w:customStyle="1" w:styleId="ac">
    <w:name w:val="Добавленный текст"/>
    <w:uiPriority w:val="99"/>
    <w:rPr>
      <w:color w:val="000000"/>
      <w:shd w:val="clear" w:color="auto" w:fill="C1D7FF"/>
    </w:rPr>
  </w:style>
  <w:style w:type="paragraph" w:customStyle="1" w:styleId="ad">
    <w:name w:val="Дочерний элемент списка"/>
    <w:basedOn w:val="a"/>
    <w:next w:val="a"/>
    <w:uiPriority w:val="99"/>
    <w:pPr>
      <w:ind w:right="300" w:firstLine="0"/>
    </w:pPr>
    <w:rPr>
      <w:color w:val="868381"/>
      <w:sz w:val="22"/>
      <w:szCs w:val="22"/>
    </w:rPr>
  </w:style>
  <w:style w:type="paragraph" w:customStyle="1" w:styleId="ae">
    <w:name w:val="Основное меню (преемственное)"/>
    <w:basedOn w:val="a"/>
    <w:next w:val="a"/>
    <w:uiPriority w:val="99"/>
    <w:rPr>
      <w:rFonts w:ascii="Verdana" w:hAnsi="Verdana" w:cs="Verdana"/>
      <w:sz w:val="24"/>
      <w:szCs w:val="24"/>
    </w:rPr>
  </w:style>
  <w:style w:type="paragraph" w:customStyle="1" w:styleId="af">
    <w:name w:val="Заголовок *"/>
    <w:basedOn w:val="ae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f0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1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20"/>
      <w:szCs w:val="20"/>
      <w:shd w:val="clear" w:color="auto" w:fill="FFFFFF"/>
    </w:rPr>
  </w:style>
  <w:style w:type="character" w:customStyle="1" w:styleId="af2">
    <w:name w:val="Заголовок полученного сообщения"/>
    <w:basedOn w:val="a3"/>
    <w:uiPriority w:val="99"/>
    <w:rPr>
      <w:b/>
      <w:bCs/>
      <w:color w:val="FF0000"/>
    </w:rPr>
  </w:style>
  <w:style w:type="paragraph" w:customStyle="1" w:styleId="af3">
    <w:name w:val="Заголовок распахивающейся части диалога"/>
    <w:basedOn w:val="a"/>
    <w:next w:val="a"/>
    <w:uiPriority w:val="99"/>
    <w:rPr>
      <w:i/>
      <w:iCs/>
      <w:color w:val="000080"/>
      <w:sz w:val="24"/>
      <w:szCs w:val="24"/>
    </w:rPr>
  </w:style>
  <w:style w:type="character" w:customStyle="1" w:styleId="af4">
    <w:name w:val="Заголовок собственного сообщения"/>
    <w:basedOn w:val="a3"/>
    <w:uiPriority w:val="99"/>
    <w:rPr>
      <w:b/>
      <w:bCs/>
      <w:color w:val="26282F"/>
    </w:rPr>
  </w:style>
  <w:style w:type="paragraph" w:customStyle="1" w:styleId="af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f6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7">
    <w:name w:val="Заголовок ЭР (правое окно)"/>
    <w:basedOn w:val="af6"/>
    <w:next w:val="a"/>
    <w:uiPriority w:val="99"/>
    <w:pPr>
      <w:spacing w:after="0"/>
      <w:jc w:val="left"/>
    </w:pPr>
  </w:style>
  <w:style w:type="paragraph" w:customStyle="1" w:styleId="af8">
    <w:name w:val="Интерактивный заголовок"/>
    <w:basedOn w:val="af"/>
    <w:next w:val="a"/>
    <w:uiPriority w:val="99"/>
    <w:rPr>
      <w:u w:val="single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 версии"/>
    <w:basedOn w:val="afa"/>
    <w:next w:val="a"/>
    <w:uiPriority w:val="99"/>
    <w:rPr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fd">
    <w:name w:val="Информация об изменениях"/>
    <w:basedOn w:val="afc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e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f">
    <w:name w:val="Колонтитул (левый)"/>
    <w:basedOn w:val="afe"/>
    <w:next w:val="a"/>
    <w:uiPriority w:val="99"/>
    <w:rPr>
      <w:sz w:val="16"/>
      <w:szCs w:val="16"/>
    </w:rPr>
  </w:style>
  <w:style w:type="paragraph" w:customStyle="1" w:styleId="aff0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1">
    <w:name w:val="Колонтитул (правый)"/>
    <w:basedOn w:val="aff0"/>
    <w:next w:val="a"/>
    <w:uiPriority w:val="99"/>
    <w:rPr>
      <w:sz w:val="16"/>
      <w:szCs w:val="16"/>
    </w:rPr>
  </w:style>
  <w:style w:type="paragraph" w:customStyle="1" w:styleId="aff2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3">
    <w:name w:val="Куда обратиться?"/>
    <w:basedOn w:val="a6"/>
    <w:next w:val="a"/>
    <w:uiPriority w:val="99"/>
  </w:style>
  <w:style w:type="paragraph" w:customStyle="1" w:styleId="aff4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5">
    <w:name w:val="Найденные слова"/>
    <w:basedOn w:val="a3"/>
    <w:uiPriority w:val="99"/>
    <w:rPr>
      <w:shd w:val="clear" w:color="auto" w:fill="FFF580"/>
    </w:rPr>
  </w:style>
  <w:style w:type="paragraph" w:customStyle="1" w:styleId="aff6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2"/>
      <w:szCs w:val="22"/>
      <w:shd w:val="clear" w:color="auto" w:fill="EFFFAD"/>
    </w:rPr>
  </w:style>
  <w:style w:type="character" w:customStyle="1" w:styleId="aff7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8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9">
    <w:name w:val="Нормальный (таблица)"/>
    <w:basedOn w:val="a"/>
    <w:next w:val="a"/>
    <w:uiPriority w:val="99"/>
    <w:pPr>
      <w:ind w:firstLine="0"/>
    </w:pPr>
  </w:style>
  <w:style w:type="paragraph" w:customStyle="1" w:styleId="affa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b">
    <w:name w:val="Оглавление"/>
    <w:basedOn w:val="affa"/>
    <w:next w:val="a"/>
    <w:uiPriority w:val="99"/>
    <w:pPr>
      <w:ind w:left="140"/>
    </w:pPr>
  </w:style>
  <w:style w:type="character" w:customStyle="1" w:styleId="affc">
    <w:name w:val="Опечатки"/>
    <w:uiPriority w:val="99"/>
    <w:rPr>
      <w:color w:val="FF0000"/>
    </w:rPr>
  </w:style>
  <w:style w:type="paragraph" w:customStyle="1" w:styleId="affd">
    <w:name w:val="Переменная часть"/>
    <w:basedOn w:val="ae"/>
    <w:next w:val="a"/>
    <w:uiPriority w:val="99"/>
    <w:rPr>
      <w:sz w:val="20"/>
      <w:szCs w:val="20"/>
    </w:rPr>
  </w:style>
  <w:style w:type="paragraph" w:customStyle="1" w:styleId="affe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f">
    <w:name w:val="Подзаголовок для информации об изменениях"/>
    <w:basedOn w:val="afc"/>
    <w:next w:val="a"/>
    <w:uiPriority w:val="99"/>
    <w:rPr>
      <w:b/>
      <w:bCs/>
    </w:rPr>
  </w:style>
  <w:style w:type="paragraph" w:customStyle="1" w:styleId="afff0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1">
    <w:name w:val="Постоянная часть *"/>
    <w:basedOn w:val="ae"/>
    <w:next w:val="a"/>
    <w:uiPriority w:val="99"/>
    <w:rPr>
      <w:sz w:val="22"/>
      <w:szCs w:val="22"/>
    </w:rPr>
  </w:style>
  <w:style w:type="paragraph" w:customStyle="1" w:styleId="afff2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3">
    <w:name w:val="Пример."/>
    <w:basedOn w:val="a6"/>
    <w:next w:val="a"/>
    <w:uiPriority w:val="99"/>
  </w:style>
  <w:style w:type="paragraph" w:customStyle="1" w:styleId="afff4">
    <w:name w:val="Примечание."/>
    <w:basedOn w:val="a6"/>
    <w:next w:val="a"/>
    <w:uiPriority w:val="99"/>
  </w:style>
  <w:style w:type="character" w:customStyle="1" w:styleId="afff5">
    <w:name w:val="Продолжение ссылки"/>
    <w:basedOn w:val="a4"/>
    <w:uiPriority w:val="99"/>
    <w:rPr>
      <w:color w:val="106BBE"/>
    </w:rPr>
  </w:style>
  <w:style w:type="paragraph" w:customStyle="1" w:styleId="afff6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ff7">
    <w:name w:val="Ссылка на официальную публикацию"/>
    <w:basedOn w:val="a"/>
    <w:next w:val="a"/>
    <w:uiPriority w:val="99"/>
  </w:style>
  <w:style w:type="character" w:customStyle="1" w:styleId="afff8">
    <w:name w:val="Ссылка на утративший силу документ"/>
    <w:basedOn w:val="a4"/>
    <w:uiPriority w:val="99"/>
    <w:rPr>
      <w:color w:val="749232"/>
    </w:rPr>
  </w:style>
  <w:style w:type="paragraph" w:customStyle="1" w:styleId="afff9">
    <w:name w:val="Текст в таблице"/>
    <w:basedOn w:val="aff9"/>
    <w:next w:val="a"/>
    <w:uiPriority w:val="99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далённый текст"/>
    <w:uiPriority w:val="99"/>
    <w:rPr>
      <w:color w:val="000000"/>
      <w:shd w:val="clear" w:color="auto" w:fill="C4C413"/>
    </w:rPr>
  </w:style>
  <w:style w:type="character" w:customStyle="1" w:styleId="afffd">
    <w:name w:val="Утратил силу"/>
    <w:basedOn w:val="a3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ffff">
    <w:name w:val="Центрированный (таблица)"/>
    <w:basedOn w:val="aff9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17389745&amp;sub=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document?id=17304981&amp;sub=0" TargetMode="External"/><Relationship Id="rId12" Type="http://schemas.openxmlformats.org/officeDocument/2006/relationships/hyperlink" Target="http://mobileonline.garant.ru/document?id=10003000&amp;sub=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obileonline.garant.ru/document?id=17307867&amp;sub=0" TargetMode="External"/><Relationship Id="rId11" Type="http://schemas.openxmlformats.org/officeDocument/2006/relationships/hyperlink" Target="http://mobileonline.garant.ru/document?id=10003000&amp;sub=0" TargetMode="External"/><Relationship Id="rId5" Type="http://schemas.openxmlformats.org/officeDocument/2006/relationships/hyperlink" Target="http://mobileonline.garant.ru/document?id=70070942&amp;sub=0" TargetMode="External"/><Relationship Id="rId10" Type="http://schemas.openxmlformats.org/officeDocument/2006/relationships/hyperlink" Target="http://mobileonline.garant.ru/document?id=17269567&amp;sub=1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document?id=17377497&amp;sub=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2531</Words>
  <Characters>14433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16931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Антонова Юлия Александровна</cp:lastModifiedBy>
  <cp:revision>2</cp:revision>
  <dcterms:created xsi:type="dcterms:W3CDTF">2017-06-28T11:20:00Z</dcterms:created>
  <dcterms:modified xsi:type="dcterms:W3CDTF">2017-06-28T11:20:00Z</dcterms:modified>
</cp:coreProperties>
</file>