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C6" w:rsidRPr="005B44D8" w:rsidRDefault="007D3DB3" w:rsidP="005F57C6">
      <w:pPr>
        <w:pStyle w:val="ConsPlusNormal"/>
        <w:contextualSpacing/>
        <w:jc w:val="both"/>
        <w:outlineLvl w:val="0"/>
        <w:rPr>
          <w:sz w:val="16"/>
          <w:szCs w:val="16"/>
        </w:rPr>
      </w:pPr>
      <w:bookmarkStart w:id="0" w:name="_GoBack"/>
      <w:bookmarkEnd w:id="0"/>
      <w:r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53504B2" wp14:editId="6E01F4F5">
            <wp:simplePos x="0" y="0"/>
            <wp:positionH relativeFrom="column">
              <wp:posOffset>2628900</wp:posOffset>
            </wp:positionH>
            <wp:positionV relativeFrom="paragraph">
              <wp:posOffset>-46828</wp:posOffset>
            </wp:positionV>
            <wp:extent cx="720090" cy="864235"/>
            <wp:effectExtent l="0" t="0" r="3810" b="0"/>
            <wp:wrapNone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p w:rsidR="00D9321C" w:rsidRDefault="00D9321C" w:rsidP="00D9321C">
      <w:pPr>
        <w:pStyle w:val="a5"/>
        <w:shd w:val="clear" w:color="auto" w:fill="FFFFFF"/>
        <w:jc w:val="center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horzAnchor="margin" w:tblpXSpec="center" w:tblpY="266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9321C" w:rsidTr="007D3DB3">
        <w:trPr>
          <w:trHeight w:hRule="exact" w:val="142"/>
        </w:trPr>
        <w:tc>
          <w:tcPr>
            <w:tcW w:w="9606" w:type="dxa"/>
          </w:tcPr>
          <w:p w:rsidR="00D9321C" w:rsidRPr="007D3DB3" w:rsidRDefault="00D9321C" w:rsidP="00D9321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7D3DB3" w:rsidTr="00893A14">
        <w:trPr>
          <w:trHeight w:val="1084"/>
        </w:trPr>
        <w:tc>
          <w:tcPr>
            <w:tcW w:w="9606" w:type="dxa"/>
          </w:tcPr>
          <w:p w:rsidR="007D3DB3" w:rsidRPr="007D3DB3" w:rsidRDefault="007D3DB3" w:rsidP="00D9321C">
            <w:pPr>
              <w:jc w:val="center"/>
              <w:rPr>
                <w:b/>
                <w:sz w:val="36"/>
                <w:szCs w:val="36"/>
              </w:rPr>
            </w:pPr>
            <w:r w:rsidRPr="007D3DB3">
              <w:rPr>
                <w:b/>
                <w:sz w:val="36"/>
                <w:szCs w:val="36"/>
              </w:rPr>
              <w:t>АДМИНИСТРАЦИЯ МОКШАНСКОГО РАЙОНА</w:t>
            </w:r>
          </w:p>
          <w:p w:rsidR="007D3DB3" w:rsidRPr="007D3DB3" w:rsidRDefault="007D3DB3" w:rsidP="00893A14">
            <w:pPr>
              <w:jc w:val="center"/>
              <w:rPr>
                <w:b/>
                <w:sz w:val="36"/>
                <w:szCs w:val="36"/>
              </w:rPr>
            </w:pPr>
            <w:r w:rsidRPr="007D3DB3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D9321C" w:rsidTr="00D9321C">
        <w:trPr>
          <w:trHeight w:val="234"/>
        </w:trPr>
        <w:tc>
          <w:tcPr>
            <w:tcW w:w="9606" w:type="dxa"/>
          </w:tcPr>
          <w:p w:rsidR="00D9321C" w:rsidRPr="00377E1F" w:rsidRDefault="00D9321C" w:rsidP="00D9321C">
            <w:pPr>
              <w:pStyle w:val="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7E1F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9321C" w:rsidTr="00D9321C">
        <w:trPr>
          <w:trHeight w:hRule="exact" w:val="1157"/>
        </w:trPr>
        <w:tc>
          <w:tcPr>
            <w:tcW w:w="9606" w:type="dxa"/>
            <w:vAlign w:val="center"/>
          </w:tcPr>
          <w:tbl>
            <w:tblPr>
              <w:tblpPr w:leftFromText="180" w:rightFromText="180" w:vertAnchor="text" w:horzAnchor="page" w:tblpXSpec="center" w:tblpY="-5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4"/>
              <w:gridCol w:w="2835"/>
              <w:gridCol w:w="397"/>
              <w:gridCol w:w="1134"/>
            </w:tblGrid>
            <w:tr w:rsidR="00D9321C" w:rsidRPr="00656B40" w:rsidTr="00D9321C"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D9321C" w:rsidRPr="00656B40" w:rsidRDefault="00D9321C" w:rsidP="00D9321C">
                  <w:r w:rsidRPr="00656B40"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9321C" w:rsidRPr="00656B40" w:rsidRDefault="000C563C" w:rsidP="00D9321C">
                  <w:pPr>
                    <w:jc w:val="center"/>
                  </w:pPr>
                  <w:r>
                    <w:t>16.06.2025</w:t>
                  </w: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21C" w:rsidRPr="00656B40" w:rsidRDefault="00D9321C" w:rsidP="00D9321C">
                  <w:pPr>
                    <w:jc w:val="center"/>
                  </w:pPr>
                  <w:r w:rsidRPr="00656B40">
                    <w:t xml:space="preserve">№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D9321C" w:rsidRPr="00656B40" w:rsidRDefault="000C563C" w:rsidP="00D9321C">
                  <w:pPr>
                    <w:jc w:val="center"/>
                  </w:pPr>
                  <w:r>
                    <w:t>465</w:t>
                  </w:r>
                </w:p>
              </w:tc>
            </w:tr>
            <w:tr w:rsidR="00D9321C" w:rsidRPr="00656B40" w:rsidTr="00D9321C">
              <w:tc>
                <w:tcPr>
                  <w:tcW w:w="465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9321C" w:rsidRPr="00656B40" w:rsidRDefault="00D9321C" w:rsidP="00D9321C">
                  <w:pPr>
                    <w:jc w:val="center"/>
                  </w:pPr>
                  <w:proofErr w:type="spellStart"/>
                  <w:r w:rsidRPr="00656B40">
                    <w:t>р.п</w:t>
                  </w:r>
                  <w:proofErr w:type="spellEnd"/>
                  <w:r w:rsidRPr="00656B40">
                    <w:t xml:space="preserve">. Мокшан </w:t>
                  </w:r>
                </w:p>
              </w:tc>
            </w:tr>
          </w:tbl>
          <w:p w:rsidR="00D9321C" w:rsidRPr="00C3285F" w:rsidRDefault="00D9321C" w:rsidP="00D9321C">
            <w:pPr>
              <w:pStyle w:val="3"/>
              <w:jc w:val="center"/>
              <w:rPr>
                <w:sz w:val="28"/>
                <w:szCs w:val="28"/>
              </w:rPr>
            </w:pPr>
          </w:p>
        </w:tc>
      </w:tr>
    </w:tbl>
    <w:p w:rsidR="00D9321C" w:rsidRPr="00C40C10" w:rsidRDefault="00D9321C" w:rsidP="00D9321C">
      <w:pPr>
        <w:pStyle w:val="a5"/>
        <w:shd w:val="clear" w:color="auto" w:fill="FFFFFF"/>
        <w:rPr>
          <w:rFonts w:ascii="Times New Roman" w:hAnsi="Times New Roman"/>
          <w:b/>
          <w:bCs/>
          <w:sz w:val="20"/>
          <w:szCs w:val="20"/>
        </w:rPr>
      </w:pPr>
    </w:p>
    <w:p w:rsidR="00D9321C" w:rsidRDefault="00D9321C" w:rsidP="00D9321C">
      <w:pPr>
        <w:ind w:right="-2"/>
        <w:jc w:val="center"/>
        <w:rPr>
          <w:b/>
          <w:sz w:val="28"/>
          <w:szCs w:val="28"/>
        </w:rPr>
      </w:pPr>
      <w:r w:rsidRPr="00D9321C">
        <w:rPr>
          <w:b/>
          <w:sz w:val="28"/>
          <w:szCs w:val="28"/>
        </w:rPr>
        <w:t xml:space="preserve">«Об утверждении Порядка разработки, корректировки, </w:t>
      </w:r>
    </w:p>
    <w:p w:rsidR="00D9321C" w:rsidRDefault="00D9321C" w:rsidP="00D9321C">
      <w:pPr>
        <w:ind w:right="-2"/>
        <w:jc w:val="center"/>
        <w:rPr>
          <w:b/>
          <w:sz w:val="28"/>
          <w:szCs w:val="28"/>
        </w:rPr>
      </w:pPr>
      <w:r w:rsidRPr="00D9321C">
        <w:rPr>
          <w:b/>
          <w:sz w:val="28"/>
          <w:szCs w:val="28"/>
        </w:rPr>
        <w:t xml:space="preserve">общественного обсуждения, мониторинга и контроля реализации прогнозов социально-экономического развития </w:t>
      </w:r>
      <w:r>
        <w:rPr>
          <w:b/>
          <w:sz w:val="28"/>
          <w:szCs w:val="28"/>
        </w:rPr>
        <w:t>Мокшан</w:t>
      </w:r>
      <w:r w:rsidRPr="00D9321C">
        <w:rPr>
          <w:b/>
          <w:sz w:val="28"/>
          <w:szCs w:val="28"/>
        </w:rPr>
        <w:t>ского района Пензенской области на долгосрочный и среднесрочный период»</w:t>
      </w:r>
      <w:r>
        <w:rPr>
          <w:b/>
          <w:sz w:val="28"/>
          <w:szCs w:val="28"/>
        </w:rPr>
        <w:t xml:space="preserve"> </w:t>
      </w:r>
    </w:p>
    <w:p w:rsidR="00D9321C" w:rsidRDefault="00D9321C" w:rsidP="00D9321C">
      <w:pPr>
        <w:ind w:right="-2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9321C" w:rsidRDefault="00D9321C" w:rsidP="00D9321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3142C">
        <w:rPr>
          <w:sz w:val="28"/>
          <w:szCs w:val="28"/>
        </w:rPr>
        <w:tab/>
      </w:r>
      <w:r w:rsidRPr="00D9321C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28 июня 2014 года № 172-ФЗ «О стратегическом планировании в Российской Федерации» (с последующими изменениями), Законом Пензенской области от 31.05.2024 № 4294-ЗПО «О стратегическом планировании в Пензенской области», </w:t>
      </w:r>
      <w:r w:rsidRPr="00D6476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 </w:t>
      </w:r>
      <w:r w:rsidRPr="00D64766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муниципального района  </w:t>
      </w:r>
      <w:r w:rsidRPr="00D64766">
        <w:rPr>
          <w:sz w:val="28"/>
          <w:szCs w:val="28"/>
        </w:rPr>
        <w:t>Мокшан</w:t>
      </w:r>
      <w:r>
        <w:rPr>
          <w:sz w:val="28"/>
          <w:szCs w:val="28"/>
        </w:rPr>
        <w:t xml:space="preserve">ский район  Пензенской области </w:t>
      </w:r>
      <w:r w:rsidRPr="00D64766">
        <w:rPr>
          <w:sz w:val="28"/>
          <w:szCs w:val="28"/>
        </w:rPr>
        <w:t>–</w:t>
      </w:r>
    </w:p>
    <w:p w:rsidR="00D9321C" w:rsidRPr="00BA29D6" w:rsidRDefault="00D9321C" w:rsidP="00D9321C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9321C" w:rsidRDefault="00D9321C" w:rsidP="00D9321C">
      <w:pPr>
        <w:ind w:right="-2"/>
        <w:jc w:val="center"/>
        <w:rPr>
          <w:b/>
          <w:sz w:val="28"/>
          <w:szCs w:val="28"/>
        </w:rPr>
      </w:pPr>
      <w:r w:rsidRPr="00417FBD">
        <w:rPr>
          <w:b/>
          <w:sz w:val="28"/>
          <w:szCs w:val="28"/>
        </w:rPr>
        <w:t xml:space="preserve">Администрация </w:t>
      </w:r>
      <w:r w:rsidRPr="003420D3">
        <w:rPr>
          <w:b/>
          <w:sz w:val="28"/>
          <w:szCs w:val="28"/>
        </w:rPr>
        <w:t>Мокшанского района</w:t>
      </w:r>
      <w:r w:rsidRPr="00417FBD">
        <w:rPr>
          <w:b/>
          <w:sz w:val="28"/>
          <w:szCs w:val="28"/>
        </w:rPr>
        <w:t xml:space="preserve"> постановляет:</w:t>
      </w:r>
    </w:p>
    <w:p w:rsidR="005F57C6" w:rsidRDefault="005F57C6" w:rsidP="005F57C6">
      <w:pPr>
        <w:pStyle w:val="ConsPlusNormal"/>
        <w:contextualSpacing/>
        <w:jc w:val="both"/>
      </w:pPr>
    </w:p>
    <w:p w:rsidR="00D9321C" w:rsidRPr="00D9321C" w:rsidRDefault="00D9321C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Порядок разработки, корректировки, общественного обсуждения, мониторинга и контроля реализации прогнозов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 на долгосрочный и среднесрочн</w:t>
      </w:r>
      <w:r>
        <w:rPr>
          <w:rFonts w:ascii="Times New Roman" w:eastAsia="Times New Roman" w:hAnsi="Times New Roman" w:cs="Times New Roman"/>
          <w:sz w:val="28"/>
          <w:szCs w:val="28"/>
        </w:rPr>
        <w:t>ый период, согласно приложению.</w:t>
      </w:r>
    </w:p>
    <w:p w:rsidR="00D9321C" w:rsidRPr="00D9321C" w:rsidRDefault="00D9321C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Определить, что структурные подразделения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ского района Пензенской области,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участники разработки прогноза,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в течение всего периода разработки прогнозов социально-экономического развития </w:t>
      </w:r>
      <w:r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 на долгосрочный и среднесрочный периоды имеют право запрашивать отчетные данные базового периода и другую необходимую статистичес</w:t>
      </w:r>
      <w:r>
        <w:rPr>
          <w:rFonts w:ascii="Times New Roman" w:eastAsia="Times New Roman" w:hAnsi="Times New Roman" w:cs="Times New Roman"/>
          <w:sz w:val="28"/>
          <w:szCs w:val="28"/>
        </w:rPr>
        <w:t>кую и аналитическую информацию.</w:t>
      </w:r>
    </w:p>
    <w:p w:rsidR="00D9321C" w:rsidRDefault="00D9321C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Просить Территориальный орган Федеральной службы государственной статистики по Пензенской области, Управление Федеральной налоговой службы по Пензенской области, и другие территориальные органы федеральных органов исполнительной власти по </w:t>
      </w:r>
      <w:r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 xml:space="preserve">скому району Пензенской области обеспечить структурные подразделения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Pr="00D9321C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 отчетными данными базового периода в соответствии с показателями, доведенными Министерством экономического развития и про</w:t>
      </w:r>
      <w:r>
        <w:rPr>
          <w:rFonts w:ascii="Times New Roman" w:eastAsia="Times New Roman" w:hAnsi="Times New Roman" w:cs="Times New Roman"/>
          <w:sz w:val="28"/>
          <w:szCs w:val="28"/>
        </w:rPr>
        <w:t>мышленности Пензенской области.</w:t>
      </w:r>
      <w:proofErr w:type="gramEnd"/>
    </w:p>
    <w:p w:rsidR="00D9321C" w:rsidRPr="00D9321C" w:rsidRDefault="00D9321C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321C" w:rsidRPr="00D9321C" w:rsidRDefault="009F7FE8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опубликовать в информационном бюллетене «Ведомости  органов  местного  самоуправления Мокшанс</w:t>
      </w:r>
      <w:r w:rsidR="00D9321C">
        <w:rPr>
          <w:rFonts w:ascii="Times New Roman" w:eastAsia="Times New Roman" w:hAnsi="Times New Roman" w:cs="Times New Roman"/>
          <w:sz w:val="28"/>
          <w:szCs w:val="28"/>
        </w:rPr>
        <w:t xml:space="preserve">кого района Пензенской области» 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 w:rsidR="00D9321C">
        <w:rPr>
          <w:rFonts w:ascii="Times New Roman" w:eastAsia="Times New Roman" w:hAnsi="Times New Roman" w:cs="Times New Roman"/>
          <w:sz w:val="28"/>
          <w:szCs w:val="28"/>
        </w:rPr>
        <w:t>Мокшан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>ского района Пензенской области</w:t>
      </w:r>
      <w:r w:rsidR="00B0679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321C" w:rsidRPr="00D9321C" w:rsidRDefault="009F7FE8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дня </w:t>
      </w:r>
      <w:r w:rsidR="00D9321C">
        <w:rPr>
          <w:rFonts w:ascii="Times New Roman" w:eastAsia="Times New Roman" w:hAnsi="Times New Roman" w:cs="Times New Roman"/>
          <w:sz w:val="28"/>
          <w:szCs w:val="28"/>
        </w:rPr>
        <w:t>его официального опубликования.</w:t>
      </w:r>
    </w:p>
    <w:p w:rsidR="005F57C6" w:rsidRPr="00D9321C" w:rsidRDefault="009F7FE8" w:rsidP="00D9321C">
      <w:pPr>
        <w:pStyle w:val="ConsPlusNormal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B06796" w:rsidRPr="00B06796">
        <w:rPr>
          <w:rFonts w:ascii="Times New Roman" w:eastAsia="Times New Roman" w:hAnsi="Times New Roman" w:cs="Times New Roman"/>
          <w:sz w:val="28"/>
          <w:szCs w:val="28"/>
        </w:rPr>
        <w:t>заместителя главы администрации Мокшанского района – начальника отдела экономики, земельных и имущественных отношений а</w:t>
      </w:r>
      <w:r w:rsidR="00B06796">
        <w:rPr>
          <w:rFonts w:ascii="Times New Roman" w:eastAsia="Times New Roman" w:hAnsi="Times New Roman" w:cs="Times New Roman"/>
          <w:sz w:val="28"/>
          <w:szCs w:val="28"/>
        </w:rPr>
        <w:t>дминистрации Мокшанского района</w:t>
      </w:r>
      <w:r w:rsidR="00D9321C" w:rsidRPr="00D932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57C6" w:rsidRDefault="005F57C6" w:rsidP="005F57C6">
      <w:pPr>
        <w:pStyle w:val="ConsPlusNormal"/>
        <w:contextualSpacing/>
        <w:jc w:val="both"/>
      </w:pPr>
    </w:p>
    <w:p w:rsidR="005F57C6" w:rsidRDefault="005F57C6" w:rsidP="005F57C6">
      <w:pPr>
        <w:pStyle w:val="ConsPlusNormal"/>
        <w:contextualSpacing/>
        <w:jc w:val="both"/>
      </w:pPr>
    </w:p>
    <w:p w:rsidR="005F57C6" w:rsidRDefault="00B06796" w:rsidP="005F57C6">
      <w:pPr>
        <w:pStyle w:val="ConsPlusNormal"/>
        <w:contextualSpacing/>
        <w:jc w:val="both"/>
      </w:pPr>
      <w:r w:rsidRPr="005420C6">
        <w:rPr>
          <w:b/>
          <w:sz w:val="28"/>
          <w:szCs w:val="28"/>
        </w:rPr>
        <w:t>Г</w:t>
      </w:r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 xml:space="preserve">лава  Мокшанского района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D3D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>А.В.</w:t>
      </w:r>
      <w:r w:rsidR="007D3D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06796">
        <w:rPr>
          <w:rFonts w:ascii="Times New Roman" w:eastAsia="Times New Roman" w:hAnsi="Times New Roman" w:cs="Times New Roman"/>
          <w:b/>
          <w:sz w:val="28"/>
          <w:szCs w:val="28"/>
        </w:rPr>
        <w:t>Решетченко</w:t>
      </w:r>
      <w:proofErr w:type="spellEnd"/>
    </w:p>
    <w:p w:rsidR="005F57C6" w:rsidRDefault="005F57C6" w:rsidP="005F57C6">
      <w:pPr>
        <w:pStyle w:val="ConsPlusNormal"/>
        <w:contextualSpacing/>
        <w:jc w:val="both"/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B2AFC" w:rsidRDefault="00FB2AF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63C" w:rsidRDefault="000C563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7FE8" w:rsidRDefault="009F7FE8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7FE8" w:rsidRDefault="009F7FE8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7FE8" w:rsidRDefault="009F7FE8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C563C" w:rsidRDefault="000C563C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06796" w:rsidRPr="000C563C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B06796" w:rsidRPr="000C563C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B06796" w:rsidRPr="000C563C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Мокшанского района </w:t>
      </w:r>
    </w:p>
    <w:p w:rsidR="00B06796" w:rsidRPr="000C563C" w:rsidRDefault="00B06796" w:rsidP="00B06796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>Пензенской области</w:t>
      </w:r>
    </w:p>
    <w:p w:rsidR="00B06796" w:rsidRPr="000C563C" w:rsidRDefault="00B06796" w:rsidP="000C563C">
      <w:pPr>
        <w:pStyle w:val="ConsPlusNormal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0C563C" w:rsidRPr="000C563C">
        <w:rPr>
          <w:rFonts w:ascii="Times New Roman" w:eastAsia="Times New Roman" w:hAnsi="Times New Roman" w:cs="Times New Roman"/>
          <w:sz w:val="24"/>
          <w:szCs w:val="24"/>
        </w:rPr>
        <w:t>16.06.2025</w:t>
      </w: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  № </w:t>
      </w:r>
      <w:r w:rsidR="000C563C" w:rsidRPr="000C563C">
        <w:rPr>
          <w:rFonts w:ascii="Times New Roman" w:eastAsia="Times New Roman" w:hAnsi="Times New Roman" w:cs="Times New Roman"/>
          <w:sz w:val="24"/>
          <w:szCs w:val="24"/>
        </w:rPr>
        <w:t>465</w:t>
      </w:r>
    </w:p>
    <w:p w:rsidR="00B06796" w:rsidRPr="000C563C" w:rsidRDefault="00B06796" w:rsidP="00B06796">
      <w:pPr>
        <w:pStyle w:val="ConsPlusNormal"/>
        <w:contextualSpacing/>
        <w:jc w:val="both"/>
        <w:rPr>
          <w:sz w:val="16"/>
          <w:szCs w:val="16"/>
        </w:rPr>
      </w:pPr>
    </w:p>
    <w:p w:rsidR="007D3DB3" w:rsidRPr="000C563C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63C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</w:p>
    <w:p w:rsidR="00B06796" w:rsidRPr="000C563C" w:rsidRDefault="00B06796" w:rsidP="00B06796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63C">
        <w:rPr>
          <w:rFonts w:ascii="Times New Roman" w:hAnsi="Times New Roman" w:cs="Times New Roman"/>
          <w:b/>
          <w:sz w:val="24"/>
          <w:szCs w:val="24"/>
        </w:rPr>
        <w:t xml:space="preserve">разработки, корректировки, общественного обсуждения, мониторинга и контроля реализации прогнозов социально-экономического развития Мокшанского района Пензенской области </w:t>
      </w:r>
      <w:r w:rsidR="000C56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63C">
        <w:rPr>
          <w:rFonts w:ascii="Times New Roman" w:hAnsi="Times New Roman" w:cs="Times New Roman"/>
          <w:b/>
          <w:sz w:val="24"/>
          <w:szCs w:val="24"/>
        </w:rPr>
        <w:t>на долгосрочный и среднесрочный периоды</w:t>
      </w:r>
    </w:p>
    <w:p w:rsidR="00B06796" w:rsidRPr="000C563C" w:rsidRDefault="00B06796" w:rsidP="00B06796">
      <w:pPr>
        <w:pStyle w:val="ConsPlusNormal"/>
        <w:contextualSpacing/>
        <w:jc w:val="both"/>
        <w:rPr>
          <w:sz w:val="24"/>
          <w:szCs w:val="24"/>
        </w:rPr>
      </w:pPr>
      <w:r w:rsidRPr="000C563C">
        <w:rPr>
          <w:sz w:val="24"/>
          <w:szCs w:val="24"/>
        </w:rPr>
        <w:t xml:space="preserve"> </w:t>
      </w:r>
    </w:p>
    <w:p w:rsidR="005F57C6" w:rsidRPr="000C563C" w:rsidRDefault="005F57C6" w:rsidP="005F57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Настоящий Порядок устанавливает процедуру разработки, корректировки, общественного обсуждения, мониторинга и контроля реализации прогнозов социально-экономического развития </w:t>
      </w:r>
      <w:r w:rsidR="00B06796" w:rsidRPr="000C563C">
        <w:rPr>
          <w:rFonts w:ascii="Times New Roman" w:eastAsia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eastAsia="Times New Roman" w:hAnsi="Times New Roman" w:cs="Times New Roman"/>
          <w:sz w:val="24"/>
          <w:szCs w:val="24"/>
        </w:rPr>
        <w:t>Пензенской области на долгосрочный и среднесрочный периоды (далее - долгосрочный прогноз и среднесрочный прогноз).</w:t>
      </w:r>
      <w:proofErr w:type="gramEnd"/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gramStart"/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Долгосрочный прогноз и среднесрочный прогноз разрабатываются в целях формирования системы научно обоснованных представлений о направлениях и ожидаемых результатах социально-экономического развития </w:t>
      </w:r>
      <w:r w:rsidR="00B06796" w:rsidRPr="000C563C">
        <w:rPr>
          <w:rFonts w:ascii="Times New Roman" w:eastAsia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eastAsia="Times New Roman" w:hAnsi="Times New Roman" w:cs="Times New Roman"/>
          <w:sz w:val="24"/>
          <w:szCs w:val="24"/>
        </w:rPr>
        <w:t>Пензенской области на долгосрочный и среднесрочный периоды соответственно.</w:t>
      </w:r>
      <w:proofErr w:type="gramEnd"/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563C">
        <w:rPr>
          <w:rFonts w:ascii="Times New Roman" w:eastAsia="Times New Roman" w:hAnsi="Times New Roman" w:cs="Times New Roman"/>
          <w:sz w:val="24"/>
          <w:szCs w:val="24"/>
        </w:rPr>
        <w:t xml:space="preserve">1.3. Долгосрочный прогноз и среднесрочный прогноз формируются на основе данных социально-экономического развития </w:t>
      </w:r>
      <w:r w:rsidR="00B06796" w:rsidRPr="000C563C">
        <w:rPr>
          <w:rFonts w:ascii="Times New Roman" w:eastAsia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eastAsia="Times New Roman" w:hAnsi="Times New Roman" w:cs="Times New Roman"/>
          <w:sz w:val="24"/>
          <w:szCs w:val="24"/>
        </w:rPr>
        <w:t>Пензенской области за последний отчетный период, анализа внешних и внутренних условий социально-экономического развития Пензенской области до конца базового года и тенденций развития экономики и социальной сферы на планируемый период.</w:t>
      </w:r>
    </w:p>
    <w:p w:rsidR="005F57C6" w:rsidRPr="000C563C" w:rsidRDefault="005F57C6" w:rsidP="005F57C6">
      <w:pPr>
        <w:pStyle w:val="ConsPlusNormal"/>
        <w:contextualSpacing/>
        <w:jc w:val="both"/>
        <w:rPr>
          <w:sz w:val="24"/>
          <w:szCs w:val="24"/>
        </w:rPr>
      </w:pPr>
    </w:p>
    <w:p w:rsidR="00B06796" w:rsidRPr="000C563C" w:rsidRDefault="005F57C6" w:rsidP="005F57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 Порядок разработки и корректировки</w:t>
      </w:r>
    </w:p>
    <w:p w:rsidR="00B06796" w:rsidRPr="000C563C" w:rsidRDefault="005F57C6" w:rsidP="00BB131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 долгосрочного прогноза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2.1. Долгосрочный прогноз разрабатывается каждые шесть лет на восемнадцать лет.</w:t>
      </w:r>
    </w:p>
    <w:p w:rsidR="005C05FC" w:rsidRPr="000C563C" w:rsidRDefault="005F57C6" w:rsidP="005C05F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2.2. Долгосрочный прогноз разрабатывается на основе прогноза социально-экономического развития Российской Федерации</w:t>
      </w:r>
      <w:r w:rsidR="005C05FC" w:rsidRPr="000C563C">
        <w:rPr>
          <w:rFonts w:ascii="Times New Roman" w:hAnsi="Times New Roman" w:cs="Times New Roman"/>
          <w:sz w:val="24"/>
          <w:szCs w:val="24"/>
        </w:rPr>
        <w:t xml:space="preserve"> и Пензенской области</w:t>
      </w:r>
      <w:r w:rsidRPr="000C563C">
        <w:rPr>
          <w:rFonts w:ascii="Times New Roman" w:hAnsi="Times New Roman" w:cs="Times New Roman"/>
          <w:sz w:val="24"/>
          <w:szCs w:val="24"/>
        </w:rPr>
        <w:t xml:space="preserve"> на долгосрочный период с учетом прогноза научно-технологического развития Российской Федерации</w:t>
      </w:r>
      <w:r w:rsidR="005C05FC" w:rsidRPr="000C563C">
        <w:rPr>
          <w:rFonts w:ascii="Times New Roman" w:hAnsi="Times New Roman" w:cs="Times New Roman"/>
          <w:sz w:val="24"/>
          <w:szCs w:val="24"/>
        </w:rPr>
        <w:t xml:space="preserve">, Пензенской области </w:t>
      </w:r>
      <w:r w:rsidRPr="000C563C">
        <w:rPr>
          <w:rFonts w:ascii="Times New Roman" w:hAnsi="Times New Roman" w:cs="Times New Roman"/>
          <w:sz w:val="24"/>
          <w:szCs w:val="24"/>
        </w:rPr>
        <w:t xml:space="preserve"> и данных, </w:t>
      </w:r>
      <w:r w:rsidR="005C05FC" w:rsidRPr="000C563C">
        <w:rPr>
          <w:rFonts w:ascii="Times New Roman" w:hAnsi="Times New Roman" w:cs="Times New Roman"/>
          <w:sz w:val="24"/>
          <w:szCs w:val="24"/>
        </w:rPr>
        <w:t>представляемых участниками процесса прогнозирования.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3</w:t>
      </w:r>
      <w:r w:rsidRPr="000C563C">
        <w:rPr>
          <w:rFonts w:ascii="Times New Roman" w:hAnsi="Times New Roman" w:cs="Times New Roman"/>
          <w:sz w:val="24"/>
          <w:szCs w:val="24"/>
        </w:rPr>
        <w:t>. Долгосрочный прогноз разрабатывается на вариативной основе.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4</w:t>
      </w:r>
      <w:r w:rsidRPr="000C563C">
        <w:rPr>
          <w:rFonts w:ascii="Times New Roman" w:hAnsi="Times New Roman" w:cs="Times New Roman"/>
          <w:sz w:val="24"/>
          <w:szCs w:val="24"/>
        </w:rPr>
        <w:t>. Долгосрочный прогноз содержит: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1) оценку достигнутого уровня социально-экономического развития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>Пензенской области;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2) характеристику условий социально-экономического развития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 </w:t>
      </w:r>
      <w:r w:rsidRPr="000C563C">
        <w:rPr>
          <w:rFonts w:ascii="Times New Roman" w:hAnsi="Times New Roman" w:cs="Times New Roman"/>
          <w:sz w:val="24"/>
          <w:szCs w:val="24"/>
        </w:rPr>
        <w:t>Пензенской области на долгосрочный период, включая основные показатели демографического и научно-технического развития, состояния окружающей среды и природных ресурсов;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3) оценку факторов и ограничений экономического роста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>Пензенской области на долгосрочный период;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4) направления и основные показатели социально-экономического развития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 по отдельным видам экономической деятельности и секторам экономики на долгосрочный период с учетом реализации мероприятий, содержащихся в </w:t>
      </w:r>
      <w:r w:rsidR="00EB1E80" w:rsidRPr="000C563C">
        <w:rPr>
          <w:rFonts w:ascii="Times New Roman" w:hAnsi="Times New Roman" w:cs="Times New Roman"/>
          <w:sz w:val="24"/>
          <w:szCs w:val="24"/>
        </w:rPr>
        <w:t>муниципаль</w:t>
      </w:r>
      <w:r w:rsidRPr="000C563C">
        <w:rPr>
          <w:rFonts w:ascii="Times New Roman" w:hAnsi="Times New Roman" w:cs="Times New Roman"/>
          <w:sz w:val="24"/>
          <w:szCs w:val="24"/>
        </w:rPr>
        <w:t xml:space="preserve">ных программах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>Пензенской области;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5) прогноз баланса трудовых ресурсов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>Пензенской области, разработанный в соответствии с порядком, определенным Правительством Пензенской области.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5</w:t>
      </w:r>
      <w:r w:rsidRPr="000C563C">
        <w:rPr>
          <w:rFonts w:ascii="Times New Roman" w:hAnsi="Times New Roman" w:cs="Times New Roman"/>
          <w:sz w:val="24"/>
          <w:szCs w:val="24"/>
        </w:rPr>
        <w:t>. В долгосрочный прогноз могут быть внесены изменения без продления (сокращения) периода его действия.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6</w:t>
      </w:r>
      <w:r w:rsidRPr="000C563C">
        <w:rPr>
          <w:rFonts w:ascii="Times New Roman" w:hAnsi="Times New Roman" w:cs="Times New Roman"/>
          <w:sz w:val="24"/>
          <w:szCs w:val="24"/>
        </w:rPr>
        <w:t xml:space="preserve">. Корректировка долгосрочного прогноза осуществляется с учетом прогноза социально-экономического развития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 на среднесрочный период и факторов, влияющих на социально-экономическое развитие как </w:t>
      </w:r>
      <w:r w:rsidR="00EB1E80" w:rsidRPr="000C563C">
        <w:rPr>
          <w:rFonts w:ascii="Times New Roman" w:hAnsi="Times New Roman" w:cs="Times New Roman"/>
          <w:sz w:val="24"/>
          <w:szCs w:val="24"/>
        </w:rPr>
        <w:lastRenderedPageBreak/>
        <w:t xml:space="preserve">Мокшанского района Пензенской области </w:t>
      </w:r>
      <w:r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области, так и 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 и </w:t>
      </w:r>
      <w:r w:rsidRPr="000C563C">
        <w:rPr>
          <w:rFonts w:ascii="Times New Roman" w:hAnsi="Times New Roman" w:cs="Times New Roman"/>
          <w:sz w:val="24"/>
          <w:szCs w:val="24"/>
        </w:rPr>
        <w:t>Российской Федерации в целом, а также с учетом принимаемых решений Правительством Пензенской области.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7</w:t>
      </w:r>
      <w:r w:rsidRPr="000C563C">
        <w:rPr>
          <w:rFonts w:ascii="Times New Roman" w:hAnsi="Times New Roman" w:cs="Times New Roman"/>
          <w:sz w:val="24"/>
          <w:szCs w:val="24"/>
        </w:rPr>
        <w:t xml:space="preserve">. Решение о начале разработки или корректировки долгосрочного прогноза с указанием срока, на который он разрабатывается, принимается </w:t>
      </w:r>
      <w:r w:rsidR="00EB1E80" w:rsidRPr="000C563C">
        <w:rPr>
          <w:rFonts w:ascii="Times New Roman" w:hAnsi="Times New Roman" w:cs="Times New Roman"/>
          <w:sz w:val="24"/>
          <w:szCs w:val="24"/>
        </w:rPr>
        <w:t>администрацией Мокшанского района</w:t>
      </w:r>
      <w:r w:rsidRPr="000C563C">
        <w:rPr>
          <w:rFonts w:ascii="Times New Roman" w:hAnsi="Times New Roman" w:cs="Times New Roman"/>
          <w:sz w:val="24"/>
          <w:szCs w:val="24"/>
        </w:rPr>
        <w:t xml:space="preserve"> Пензенской области в случае принятия решения о разработке долгосрочного прогноза на </w:t>
      </w:r>
      <w:r w:rsidR="00EB1E80" w:rsidRPr="000C563C">
        <w:rPr>
          <w:rFonts w:ascii="Times New Roman" w:hAnsi="Times New Roman" w:cs="Times New Roman"/>
          <w:sz w:val="24"/>
          <w:szCs w:val="24"/>
        </w:rPr>
        <w:t>региона</w:t>
      </w:r>
      <w:r w:rsidRPr="000C563C">
        <w:rPr>
          <w:rFonts w:ascii="Times New Roman" w:hAnsi="Times New Roman" w:cs="Times New Roman"/>
          <w:sz w:val="24"/>
          <w:szCs w:val="24"/>
        </w:rPr>
        <w:t>льном уровне или на основании результатов контроля реализации долгосрочного прогноза.</w:t>
      </w:r>
    </w:p>
    <w:p w:rsidR="005F57C6" w:rsidRPr="000C563C" w:rsidRDefault="00EB1E80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8</w:t>
      </w:r>
      <w:r w:rsidRPr="000C563C">
        <w:rPr>
          <w:rFonts w:ascii="Times New Roman" w:hAnsi="Times New Roman" w:cs="Times New Roman"/>
          <w:sz w:val="24"/>
          <w:szCs w:val="24"/>
        </w:rPr>
        <w:t xml:space="preserve">.Отдел экономики, земельных отношений и  имущественных отношений  администрации Мокшанского района Пензенской области </w:t>
      </w:r>
      <w:r w:rsidR="005F57C6" w:rsidRPr="000C563C">
        <w:rPr>
          <w:rFonts w:ascii="Times New Roman" w:hAnsi="Times New Roman" w:cs="Times New Roman"/>
          <w:sz w:val="24"/>
          <w:szCs w:val="24"/>
        </w:rPr>
        <w:t>(далее - уполномоченный орган):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1) доводит до участников разработки долгосрочного прогноза основные параметры прогноза социально-экономического развития Российской Федерации на долгосрочный период, методические рекомендации Министерства экономического развития Российской Федерации по разработке </w:t>
      </w:r>
      <w:proofErr w:type="gramStart"/>
      <w:r w:rsidRPr="000C563C">
        <w:rPr>
          <w:rFonts w:ascii="Times New Roman" w:hAnsi="Times New Roman" w:cs="Times New Roman"/>
          <w:sz w:val="24"/>
          <w:szCs w:val="24"/>
        </w:rPr>
        <w:t>показателей прогнозов социально-экономического развития субъектов Российской Федерации</w:t>
      </w:r>
      <w:proofErr w:type="gramEnd"/>
      <w:r w:rsidRPr="000C563C">
        <w:rPr>
          <w:rFonts w:ascii="Times New Roman" w:hAnsi="Times New Roman" w:cs="Times New Roman"/>
          <w:sz w:val="24"/>
          <w:szCs w:val="24"/>
        </w:rPr>
        <w:t>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2) определяет форму и сроки представления показателей, необходимых для разработки долгосрочного прогноза;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3) во взаимодействии с территориальным органом Федеральной службы государственной статистики по Пензенской области уточняет базовые данные по показателям долгосрочного прогноза;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4) осуществляет свод прогнозных и аналитических материалов, контроль качества и </w:t>
      </w:r>
      <w:proofErr w:type="gramStart"/>
      <w:r w:rsidRPr="000C563C">
        <w:rPr>
          <w:rFonts w:ascii="Times New Roman" w:hAnsi="Times New Roman" w:cs="Times New Roman"/>
          <w:sz w:val="24"/>
          <w:szCs w:val="24"/>
        </w:rPr>
        <w:t>полноты</w:t>
      </w:r>
      <w:proofErr w:type="gramEnd"/>
      <w:r w:rsidRPr="000C563C">
        <w:rPr>
          <w:rFonts w:ascii="Times New Roman" w:hAnsi="Times New Roman" w:cs="Times New Roman"/>
          <w:sz w:val="24"/>
          <w:szCs w:val="24"/>
        </w:rPr>
        <w:t xml:space="preserve"> представляемых участниками разработки долгосрочного прогноза материалов, организацию их технической доработки в соответствии с методическими рекомендациями Министерства экономического развития Российской Федерации;</w:t>
      </w:r>
    </w:p>
    <w:p w:rsidR="005F57C6" w:rsidRPr="000C563C" w:rsidRDefault="005F57C6" w:rsidP="00EB1E8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5) пре</w:t>
      </w:r>
      <w:r w:rsidR="00EB1E80" w:rsidRPr="000C563C">
        <w:rPr>
          <w:rFonts w:ascii="Times New Roman" w:hAnsi="Times New Roman" w:cs="Times New Roman"/>
          <w:sz w:val="24"/>
          <w:szCs w:val="24"/>
        </w:rPr>
        <w:t xml:space="preserve">дставляет долгосрочный прогноз в Министерство экономического развития и промышленности Пензенской области </w:t>
      </w:r>
      <w:r w:rsidRPr="000C563C">
        <w:rPr>
          <w:rFonts w:ascii="Times New Roman" w:hAnsi="Times New Roman" w:cs="Times New Roman"/>
          <w:sz w:val="24"/>
          <w:szCs w:val="24"/>
        </w:rPr>
        <w:t>по установленным им форме и срокам;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6) готовит проект распоряжения о долгосрочном прогнозе и </w:t>
      </w:r>
      <w:r w:rsidR="005C05FC" w:rsidRPr="000C563C">
        <w:rPr>
          <w:rFonts w:ascii="Times New Roman" w:hAnsi="Times New Roman" w:cs="Times New Roman"/>
          <w:sz w:val="24"/>
          <w:szCs w:val="24"/>
        </w:rPr>
        <w:t xml:space="preserve">представляет его главе 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 в </w:t>
      </w:r>
      <w:r w:rsidR="005C05FC" w:rsidRPr="000C563C">
        <w:rPr>
          <w:rFonts w:ascii="Times New Roman" w:hAnsi="Times New Roman" w:cs="Times New Roman"/>
          <w:sz w:val="24"/>
          <w:szCs w:val="24"/>
        </w:rPr>
        <w:t>соответствии с настоящим Порядком.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</w:t>
      </w:r>
      <w:r w:rsidR="005C05FC" w:rsidRPr="000C563C">
        <w:rPr>
          <w:rFonts w:ascii="Times New Roman" w:hAnsi="Times New Roman" w:cs="Times New Roman"/>
          <w:sz w:val="24"/>
          <w:szCs w:val="24"/>
        </w:rPr>
        <w:t>9.</w:t>
      </w:r>
      <w:r w:rsidRPr="000C563C">
        <w:rPr>
          <w:rFonts w:ascii="Times New Roman" w:hAnsi="Times New Roman" w:cs="Times New Roman"/>
          <w:sz w:val="24"/>
          <w:szCs w:val="24"/>
        </w:rPr>
        <w:t xml:space="preserve"> Участники разработки долгосрочного прогноза: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1) осуществляют комплексный анализ тенденций развития курируемых видов экономической деятельности (территорий), дают количественную и качественную оценку значений показателей и параметров их изменения в текущем году, указывают причины и факторы происходящих изменений;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2) на основе комплексного анализа разрабатывают показатели долгосрочного прогноза, описывают динамику их изменения в прогнозируемом периоде, возможные причины и факторы прогнозируемых изменений, а также действия и меры, направленные на достижение прогнозируемых показателей;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3) в установленные уполномоченным органом сроки представляют показатели долгосрочного прогноза с пояснительной запиской.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2.1</w:t>
      </w:r>
      <w:r w:rsidR="005C05FC" w:rsidRPr="000C563C">
        <w:rPr>
          <w:rFonts w:ascii="Times New Roman" w:hAnsi="Times New Roman" w:cs="Times New Roman"/>
          <w:sz w:val="24"/>
          <w:szCs w:val="24"/>
        </w:rPr>
        <w:t>0</w:t>
      </w:r>
      <w:r w:rsidRPr="000C563C">
        <w:rPr>
          <w:rFonts w:ascii="Times New Roman" w:hAnsi="Times New Roman" w:cs="Times New Roman"/>
          <w:sz w:val="24"/>
          <w:szCs w:val="24"/>
        </w:rPr>
        <w:t>. Уполномоченный орган вправе вносить коррективы в показатели долгосрочного прогноза, предложенные участниками разработки долгосрочного прогноза, предварительно проинформировав их о вносимых изменениях.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2.1</w:t>
      </w:r>
      <w:r w:rsidR="005C05FC" w:rsidRPr="000C563C">
        <w:rPr>
          <w:rFonts w:ascii="Times New Roman" w:hAnsi="Times New Roman" w:cs="Times New Roman"/>
          <w:sz w:val="24"/>
          <w:szCs w:val="24"/>
        </w:rPr>
        <w:t>1</w:t>
      </w:r>
      <w:r w:rsidRPr="000C563C">
        <w:rPr>
          <w:rFonts w:ascii="Times New Roman" w:hAnsi="Times New Roman" w:cs="Times New Roman"/>
          <w:sz w:val="24"/>
          <w:szCs w:val="24"/>
        </w:rPr>
        <w:t xml:space="preserve">. В случае возникновения спорных ситуаций вопрос о корректировке показателей долгосрочного прогноза рассматривается в </w:t>
      </w:r>
      <w:r w:rsidR="005C05FC" w:rsidRPr="000C563C">
        <w:rPr>
          <w:rFonts w:ascii="Times New Roman" w:hAnsi="Times New Roman" w:cs="Times New Roman"/>
          <w:sz w:val="24"/>
          <w:szCs w:val="24"/>
        </w:rPr>
        <w:t>соответствии с настоящим Порядком</w:t>
      </w:r>
      <w:r w:rsidRPr="000C563C">
        <w:rPr>
          <w:rFonts w:ascii="Times New Roman" w:hAnsi="Times New Roman" w:cs="Times New Roman"/>
          <w:sz w:val="24"/>
          <w:szCs w:val="24"/>
        </w:rPr>
        <w:t>.</w:t>
      </w:r>
    </w:p>
    <w:p w:rsidR="005F57C6" w:rsidRPr="000C563C" w:rsidRDefault="005F57C6" w:rsidP="005F57C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2.1</w:t>
      </w:r>
      <w:r w:rsidR="005C05FC" w:rsidRPr="000C563C">
        <w:rPr>
          <w:rFonts w:ascii="Times New Roman" w:hAnsi="Times New Roman" w:cs="Times New Roman"/>
          <w:sz w:val="24"/>
          <w:szCs w:val="24"/>
        </w:rPr>
        <w:t>2</w:t>
      </w:r>
      <w:r w:rsidRPr="000C563C">
        <w:rPr>
          <w:rFonts w:ascii="Times New Roman" w:hAnsi="Times New Roman" w:cs="Times New Roman"/>
          <w:sz w:val="24"/>
          <w:szCs w:val="24"/>
        </w:rPr>
        <w:t xml:space="preserve">. Долгосрочный прогноз утверждается </w:t>
      </w:r>
      <w:r w:rsidR="005C05FC" w:rsidRPr="000C563C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 xml:space="preserve">Пензенской области и в десятидневный срок со дня его утверждения размещается на официальном сайте </w:t>
      </w:r>
      <w:r w:rsidR="005C05FC" w:rsidRPr="000C563C">
        <w:rPr>
          <w:rFonts w:ascii="Times New Roman" w:hAnsi="Times New Roman" w:cs="Times New Roman"/>
          <w:sz w:val="24"/>
          <w:szCs w:val="24"/>
        </w:rPr>
        <w:t xml:space="preserve">администрации Мокшанского района </w:t>
      </w:r>
      <w:r w:rsidRPr="000C563C">
        <w:rPr>
          <w:rFonts w:ascii="Times New Roman" w:hAnsi="Times New Roman" w:cs="Times New Roman"/>
          <w:sz w:val="24"/>
          <w:szCs w:val="24"/>
        </w:rPr>
        <w:t xml:space="preserve"> Пензенской области в информационно-телекоммуникационной сети "Интернет".</w:t>
      </w:r>
    </w:p>
    <w:p w:rsidR="005F57C6" w:rsidRPr="000C563C" w:rsidRDefault="005F57C6" w:rsidP="005F57C6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89A" w:rsidRPr="000C563C" w:rsidRDefault="005F57C6" w:rsidP="00BB1319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 Порядок разработки и корректировки среднесрочного прогноза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3.1. Среднесрочный прогноз разрабатывается ежегодно на основе сценарных условий и основных параметров прогноза социально-экономического развития Российской Федерации на среднесрочный период, стратегии социально-экономического развития Мокшанского района Пензенской области с учетом основных направлений бюджетной и налоговой политики Мокшанского района Пензенской области.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lastRenderedPageBreak/>
        <w:t>3.2. Разработка и корректировка среднесрочного прогноза осуществляются при методическом содействии исполнительного органа государственной власти Пензенской области, осуществляющего функции по выработке политики и нормативно-правовому регулированию в сфере анализа и прогнозирования социально-экономического развития.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3.3. Среднесрочный прогноз разрабатывается на вариативной основе.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3.4. Среднесрочный прогноз содержит: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1) оценку достигнутого уровня социально-экономического развития Мокшанского района Пензенской области;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2) оценку факторов и ограничений экономического роста Мокшанского района Пензенской области на среднесрочный период;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3) направления и основные показатели социально-экономического развития Мокшанского района Пензенской области по отдельным видам экономической деятельности и секторам экономики на среднесрочный период с учетом реализации мероприятий, содержащихся в муниципальных программах Мокшанского района Пензенской области;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4) прогноз баланса трудовых ресурсов Мокшанского района Пензенской области, разработанный в соответствии с порядком, определенным Правительством Пензенской области.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3.5. Среднесрочный прогноз учитывается при корректировке прогноза социально-экономического развития Мокшанского района Пензенской области на долгосрочный период.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3.6. Разработка среднесрочного прогноза осуществляется по форме, доведенной Министерством экономического развития и промышленности Пензенской области, в соответствии с Перечнем разделов среднесрочного прогноза и ответственных за разработку и представление среднесрочного прогноза в уполномоченный орган (приложение 1 к настоящему Порядку), в сроки, установленные Министерством экономического развития и промышленности Пензенской области.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0C563C">
        <w:rPr>
          <w:rFonts w:ascii="Times New Roman" w:hAnsi="Times New Roman" w:cs="Times New Roman"/>
          <w:sz w:val="24"/>
          <w:szCs w:val="24"/>
        </w:rPr>
        <w:t>Уполномоченный орган совместно с участниками разработки прогноза на основе сценарных условий функционирования экономики Российской Федерации, прогноза развития видов экономической деятельности, секторов, сфер экономики и социально-экономического развития Мокшанского района Пензенской области, отчетных данных базового периода структурных подразделений администрации Мокшанского района Пензенской области, а также иных материалов, необходимых для разработки соответствующих разделов среднесрочного прогноза:</w:t>
      </w:r>
      <w:proofErr w:type="gramEnd"/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а) ежегодно разрабатывает среднесрочный прогноз и в срок до 1 июля текущего финансового года направляет его в Министерство экономического развития и промышленности Пензенской области;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б) ежегодно, до 20 июля текущего финансового года, представляет в Финансовое управление администрации Мокшанского района Пензенской области прогноз </w:t>
      </w:r>
      <w:proofErr w:type="spellStart"/>
      <w:r w:rsidRPr="000C563C">
        <w:rPr>
          <w:rFonts w:ascii="Times New Roman" w:hAnsi="Times New Roman" w:cs="Times New Roman"/>
          <w:sz w:val="24"/>
          <w:szCs w:val="24"/>
        </w:rPr>
        <w:t>бюджетообразующих</w:t>
      </w:r>
      <w:proofErr w:type="spellEnd"/>
      <w:r w:rsidRPr="000C563C">
        <w:rPr>
          <w:rFonts w:ascii="Times New Roman" w:hAnsi="Times New Roman" w:cs="Times New Roman"/>
          <w:sz w:val="24"/>
          <w:szCs w:val="24"/>
        </w:rPr>
        <w:t xml:space="preserve"> показателей в целом по району на очередной финансовый год и на плановый период;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в) ежегодно готовит проект постановления о среднесрочном прогнозе и представляет его главе Мокшанского района Пензенской области одновременно с проектом бюджета Мокшанского района Пензенской области.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3.8. Уполномоченный орган: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3.8.1. в сроки, установленные Министерством экономического развития и промышленности Пензенской области, направляет участникам разработки прогноза методические материалы, необходимые для разработки среднесрочного прогноза;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3.8.2. осуществляет свод прогнозных и аналитических материалов, контроль качества и </w:t>
      </w:r>
      <w:proofErr w:type="gramStart"/>
      <w:r w:rsidRPr="000C563C">
        <w:rPr>
          <w:rFonts w:ascii="Times New Roman" w:hAnsi="Times New Roman" w:cs="Times New Roman"/>
          <w:sz w:val="24"/>
          <w:szCs w:val="24"/>
        </w:rPr>
        <w:t>полноты</w:t>
      </w:r>
      <w:proofErr w:type="gramEnd"/>
      <w:r w:rsidRPr="000C563C">
        <w:rPr>
          <w:rFonts w:ascii="Times New Roman" w:hAnsi="Times New Roman" w:cs="Times New Roman"/>
          <w:sz w:val="24"/>
          <w:szCs w:val="24"/>
        </w:rPr>
        <w:t xml:space="preserve"> представляемых участникам разработки прогноза материалов прогноза, организацию их технической доработки в соответствии с методическими рекомендациями Министерства экономического развития Российской Федерации.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3.9. Участники разработки прогноза представляют в уполномоченный орган ежегодно, до 20 июня текущего года, параметры среднесрочного прогноза по курируемым видам деятельности, секторам, сферам экономического и социального развития Мокшанского района Пензенской области.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lastRenderedPageBreak/>
        <w:t>3.10. Уполномоченный орган вправе вносить коррективы в показатели среднесрочного прогноза, предложенные участниками разработки среднесрочного прогноза, предварительно проинформировав их о вносимых изменениях.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3.11. В случае возникновения спорных ситуаций вопрос о корректировке показателей среднесрочного прогноза рассматривается в соответствии с настоящим Порядком.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3.12. Решение о корректировке отдельных параметров среднесрочного прогноза принимает администрация Мокшанского района Пензенской области в случае существенного изменения исходных условий и факторов, влияющих на значения показателей среднесрочного прогноза, а также по результатам контроля реализации среднесрочного прогноза.</w:t>
      </w:r>
    </w:p>
    <w:p w:rsidR="005F57C6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3.13. Среднесрочный прогноз одобряется администрацией Мокшанского района Пензенской области и в десятидневный срок со дня его одобрения размещается на официальном сайте администрации Мокшанского района Пензенской области в информационно-телекоммуникационной сети «Интернет».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F57C6" w:rsidRPr="000C563C" w:rsidRDefault="005F57C6" w:rsidP="005F57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 Порядок общественного обсуждения проектов долгосрочного</w:t>
      </w:r>
    </w:p>
    <w:p w:rsidR="00E7389A" w:rsidRPr="000C563C" w:rsidRDefault="005F57C6" w:rsidP="00BB13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прогноза и среднесрочного прогноза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4.1. Подготовку и проведение общественного обсуждения проектов долгосрочного прогноза и среднесрочного прогноза организует уполномоченный орган.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4.2. Проекты долгосрочного прогноза и среднесрочного прогноза размещаются в информационно-телекоммуникационной сети «Интернет» на официальном сайте администрации Мокшанского района Пензенской области с одновременным их размещением в федеральной информационной системе стратегического планирования с соблюдением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4.3. Уполномоченный орган формирует в федеральной информационной системе стратегического планирования паспорт проекта долгосрочного прогноза или среднесрочного прогноза (далее - паспорт проекта), который содержит следующие сведения: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а) наименование разработчика;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б) вид документа стратегического планирования;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в) уровень документа стратегического планирования;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г) наименование проекта документа стратегического планирования;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д) проект долгосрочного прогноза или среднесрочного прогноза;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е) пояснительную записку к проекту долгосрочного прогноза или среднесрочного прогноза;</w:t>
      </w:r>
    </w:p>
    <w:p w:rsidR="007D3DB3" w:rsidRPr="000C563C" w:rsidRDefault="007D3DB3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ж) даты начала и завершения общественного обсуждения проекта долгосрочного прогноза или среднесрочного прогноза;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з) контактную информацию ответственного лица разработчика (фамилию, имя, отчество (при наличии), адрес электронной почты, номер контактного телефона);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и) иную информацию, относящуюся к общественному обсуждению проекта долгосрочного прогноза или среднесрочного прогноза.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4.4. Ответственность за достоверность сведений и документов, содержащихся в паспорте проекта, несет уполномоченный орган.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4.5. Общественное обсуждение проектов долгосрочного прогноза и среднесрочного прогноза осуществляется в электронной форме.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0C563C">
        <w:rPr>
          <w:rFonts w:ascii="Times New Roman" w:hAnsi="Times New Roman" w:cs="Times New Roman"/>
          <w:sz w:val="24"/>
          <w:szCs w:val="24"/>
        </w:rPr>
        <w:t>В целях проведения общественного обсуждения проекта долгосрочного прогноза или среднесрочного прогноза уполномоченный орган направляет не позднее дня размещения проекта указанного документа в федеральной информационной системе стратегического планирования уведомление о его размещении с указанием дат начала и завершения общественного обсуждения в Общественную палату Пензенской области, а также в организации, которые уполномоченный орган считает целесообразным привлечь к общественному обсуждению проекта долгосрочного прогноза</w:t>
      </w:r>
      <w:proofErr w:type="gramEnd"/>
      <w:r w:rsidRPr="000C563C">
        <w:rPr>
          <w:rFonts w:ascii="Times New Roman" w:hAnsi="Times New Roman" w:cs="Times New Roman"/>
          <w:sz w:val="24"/>
          <w:szCs w:val="24"/>
        </w:rPr>
        <w:t xml:space="preserve"> или среднесрочного прогноза.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Уполномоченный орган формирует в паспорте проекта список получателей информации о размещении проекта долгосрочного прогноза или среднесрочного прогноза </w:t>
      </w:r>
      <w:r w:rsidRPr="000C563C">
        <w:rPr>
          <w:rFonts w:ascii="Times New Roman" w:hAnsi="Times New Roman" w:cs="Times New Roman"/>
          <w:sz w:val="24"/>
          <w:szCs w:val="24"/>
        </w:rPr>
        <w:lastRenderedPageBreak/>
        <w:t>для общественного обсуждения и указывает адреса электронной почты, по которым осуществляется рассылка указанной информации.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6"/>
      <w:bookmarkEnd w:id="1"/>
      <w:r w:rsidRPr="000C563C">
        <w:rPr>
          <w:rFonts w:ascii="Times New Roman" w:hAnsi="Times New Roman" w:cs="Times New Roman"/>
          <w:sz w:val="24"/>
          <w:szCs w:val="24"/>
        </w:rPr>
        <w:t>4.7. Срок общественного обсуждения проектов долгосрочного прогноза и среднесрочного прогноза составляет не менее 15 календарных дней.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"/>
      <w:bookmarkEnd w:id="2"/>
      <w:r w:rsidRPr="000C563C">
        <w:rPr>
          <w:rFonts w:ascii="Times New Roman" w:hAnsi="Times New Roman" w:cs="Times New Roman"/>
          <w:sz w:val="24"/>
          <w:szCs w:val="24"/>
        </w:rPr>
        <w:t>4.8. Уполномоченный орган после завершения общественного обсуждения проекта долгосрочного прогноза или среднесрочного прогноза обязан рассмотреть все предложения, поступившие в сроки, указанные в пункте 4.7 настоящего Порядка. Не подлежат рассмотрению предложения, содержащие нецензурные или оскорбительные выражения.</w:t>
      </w:r>
    </w:p>
    <w:p w:rsidR="00E7389A" w:rsidRPr="000C563C" w:rsidRDefault="00E7389A" w:rsidP="00E7389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4.9. При наличии предложений, предусмотренных пунктом 4.8 настоящего Порядка, уполномоченный орган размещает в федеральной информационной системе стратегического планирования перечень предложений с указанием позиции уполномоченного органа не позднее дня направления проекта долгосрочного прогноза или среднесрочного прогноза на согласование в структурные подразделения администрации Мокшанского района Пензенской области.</w:t>
      </w:r>
    </w:p>
    <w:p w:rsidR="005F57C6" w:rsidRPr="000C563C" w:rsidRDefault="005F57C6" w:rsidP="005F57C6">
      <w:pPr>
        <w:pStyle w:val="ConsPlusNormal"/>
        <w:contextualSpacing/>
        <w:jc w:val="both"/>
        <w:rPr>
          <w:sz w:val="24"/>
          <w:szCs w:val="24"/>
        </w:rPr>
      </w:pPr>
    </w:p>
    <w:p w:rsidR="005F57C6" w:rsidRPr="000C563C" w:rsidRDefault="005F57C6" w:rsidP="005F57C6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5. Порядок мониторинга и контроля реализации долгосрочного</w:t>
      </w:r>
    </w:p>
    <w:p w:rsidR="00E7389A" w:rsidRPr="000C563C" w:rsidRDefault="005F57C6" w:rsidP="00BB1319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прогноза и среднесрочного прогноза</w:t>
      </w:r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>5.1. Мониторинг и контроль реализации долгосрочного прогноза и среднесрочного прогноза осуществляется уполномоченным органом в целях выявления отклонений фактических значений показателей от показателей, утвержденных (одобренных) в долгосрочном прогнозе и в среднесрочном прогнозе.</w:t>
      </w:r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>5.2. </w:t>
      </w:r>
      <w:proofErr w:type="gramStart"/>
      <w:r w:rsidRPr="000C563C">
        <w:rPr>
          <w:rFonts w:eastAsiaTheme="minorEastAsia"/>
        </w:rPr>
        <w:t>Мониторинг реализации долгосрочного прогноза и среднесрочного прогноза осуществляется в соответствии с Методическими рекомендациями (приложение 2 к настоящему Порядку) на основе данных официального статистического наблюдения, а также иной информации, представляемой участниками разработки прогноза в соответствии с их сферой деятельности, путем обобщения информации о социально-экономическом развитии Мокшанского района Пензенской области и оценки достижения показателей социально-экономического развития Мокшанского района Пензенской области в долгосрочном</w:t>
      </w:r>
      <w:proofErr w:type="gramEnd"/>
      <w:r w:rsidRPr="000C563C">
        <w:rPr>
          <w:rFonts w:eastAsiaTheme="minorEastAsia"/>
        </w:rPr>
        <w:t xml:space="preserve"> и </w:t>
      </w:r>
      <w:proofErr w:type="gramStart"/>
      <w:r w:rsidRPr="000C563C">
        <w:rPr>
          <w:rFonts w:eastAsiaTheme="minorEastAsia"/>
        </w:rPr>
        <w:t>среднесрочном</w:t>
      </w:r>
      <w:proofErr w:type="gramEnd"/>
      <w:r w:rsidRPr="000C563C">
        <w:rPr>
          <w:rFonts w:eastAsiaTheme="minorEastAsia"/>
        </w:rPr>
        <w:t xml:space="preserve"> периодах.</w:t>
      </w:r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 xml:space="preserve">5.3. </w:t>
      </w:r>
      <w:proofErr w:type="gramStart"/>
      <w:r w:rsidRPr="000C563C">
        <w:rPr>
          <w:rFonts w:eastAsiaTheme="minorEastAsia"/>
        </w:rPr>
        <w:t xml:space="preserve">По итогам мониторинга реализации долгосрочного прогноза и среднесрочного прогноза уполномоченный орган ежегодно до 30 октября представляет главе Мокшанского района Пензенской области и размещает на официальном сайте администрации </w:t>
      </w:r>
      <w:r w:rsidR="00D343AA" w:rsidRPr="000C563C">
        <w:rPr>
          <w:rFonts w:eastAsiaTheme="minorEastAsia"/>
        </w:rPr>
        <w:t>Мокшанского</w:t>
      </w:r>
      <w:r w:rsidRPr="000C563C">
        <w:rPr>
          <w:rFonts w:eastAsiaTheme="minorEastAsia"/>
        </w:rPr>
        <w:t xml:space="preserve"> района Пензенской области в информационно-телекоммуникационной сети</w:t>
      </w:r>
      <w:r w:rsidR="007D3DB3" w:rsidRPr="000C563C">
        <w:rPr>
          <w:rFonts w:eastAsiaTheme="minorEastAsia"/>
        </w:rPr>
        <w:t xml:space="preserve">  </w:t>
      </w:r>
      <w:r w:rsidRPr="000C563C">
        <w:rPr>
          <w:rFonts w:eastAsiaTheme="minorEastAsia"/>
        </w:rPr>
        <w:t> «Интернет» ежегодный доклад о результатах мониторинга выполнения основных</w:t>
      </w:r>
      <w:r w:rsidR="007D3DB3" w:rsidRPr="000C563C">
        <w:rPr>
          <w:rFonts w:eastAsiaTheme="minorEastAsia"/>
        </w:rPr>
        <w:t xml:space="preserve"> </w:t>
      </w:r>
      <w:r w:rsidRPr="000C563C">
        <w:rPr>
          <w:rFonts w:eastAsiaTheme="minorEastAsia"/>
        </w:rPr>
        <w:t>показателей прогноза социально-экономического развития </w:t>
      </w:r>
      <w:r w:rsidR="007D3DB3" w:rsidRPr="000C563C">
        <w:rPr>
          <w:rFonts w:eastAsiaTheme="minorEastAsia"/>
        </w:rPr>
        <w:t xml:space="preserve"> </w:t>
      </w:r>
      <w:r w:rsidRPr="000C563C">
        <w:rPr>
          <w:rFonts w:eastAsiaTheme="minorEastAsia"/>
        </w:rPr>
        <w:t>Мокшанского района Пензенской области, содержащий:</w:t>
      </w:r>
      <w:proofErr w:type="gramEnd"/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>а) оценку степени достижения утвержденных (одобренных) показателей среднесрочного и долгосрочного прогнозов;</w:t>
      </w:r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>б) оценку влияния внутренних и внешних условий на достижение показателей среднесрочного и долгосрочного прогнозов.</w:t>
      </w:r>
    </w:p>
    <w:p w:rsidR="00E7389A" w:rsidRPr="000C563C" w:rsidRDefault="00E7389A" w:rsidP="00E7389A">
      <w:pPr>
        <w:pStyle w:val="a7"/>
        <w:spacing w:before="0" w:beforeAutospacing="0" w:after="0" w:afterAutospacing="0"/>
        <w:ind w:firstLine="567"/>
        <w:jc w:val="both"/>
        <w:rPr>
          <w:rFonts w:eastAsiaTheme="minorEastAsia"/>
        </w:rPr>
      </w:pPr>
      <w:r w:rsidRPr="000C563C">
        <w:rPr>
          <w:rFonts w:eastAsiaTheme="minorEastAsia"/>
        </w:rPr>
        <w:t xml:space="preserve">5.4. </w:t>
      </w:r>
      <w:proofErr w:type="gramStart"/>
      <w:r w:rsidRPr="000C563C">
        <w:rPr>
          <w:rFonts w:eastAsiaTheme="minorEastAsia"/>
        </w:rPr>
        <w:t xml:space="preserve">При необходимости администрация </w:t>
      </w:r>
      <w:r w:rsidR="00D343AA" w:rsidRPr="000C563C">
        <w:rPr>
          <w:rFonts w:eastAsiaTheme="minorEastAsia"/>
        </w:rPr>
        <w:t>Мокшанского</w:t>
      </w:r>
      <w:r w:rsidRPr="000C563C">
        <w:rPr>
          <w:rFonts w:eastAsiaTheme="minorEastAsia"/>
        </w:rPr>
        <w:t xml:space="preserve"> района Пензенской области по итогам рассмотрения информации, указанной в пункте 5.3. настоящего Порядка, в случае существенного отклонения фактических значений показателей от показателей, утвержденных (одобренных) в долгосрочном и среднесрочном прогнозах, принимается решение о корректировке долгосрочного прогноза и среднесрочного прогноза.</w:t>
      </w:r>
      <w:proofErr w:type="gramEnd"/>
    </w:p>
    <w:p w:rsidR="005F57C6" w:rsidRPr="000C563C" w:rsidRDefault="005F57C6" w:rsidP="005F57C6">
      <w:pPr>
        <w:pStyle w:val="ConsPlusNormal"/>
        <w:contextualSpacing/>
        <w:jc w:val="both"/>
        <w:rPr>
          <w:sz w:val="24"/>
          <w:szCs w:val="24"/>
        </w:rPr>
      </w:pPr>
    </w:p>
    <w:p w:rsidR="005F57C6" w:rsidRPr="000C563C" w:rsidRDefault="005F57C6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2A686F" w:rsidRPr="000C563C" w:rsidRDefault="002A686F" w:rsidP="00D343AA">
      <w:pPr>
        <w:pStyle w:val="ConsPlusNormal"/>
        <w:contextualSpacing/>
        <w:outlineLvl w:val="1"/>
        <w:rPr>
          <w:sz w:val="24"/>
          <w:szCs w:val="24"/>
        </w:rPr>
      </w:pP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lastRenderedPageBreak/>
        <w:t>Приложение 1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к Порядку разработки, корректировки,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общественного обсуждения, мониторинга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и контроля реализации прогнозов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социально-экономического развития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Мокшанского района Пензенской области</w:t>
      </w:r>
    </w:p>
    <w:p w:rsidR="00D343AA" w:rsidRPr="000C563C" w:rsidRDefault="00D343AA" w:rsidP="00D343AA">
      <w:pPr>
        <w:pStyle w:val="a7"/>
        <w:spacing w:before="0" w:beforeAutospacing="0" w:after="0" w:afterAutospacing="0"/>
        <w:ind w:firstLine="567"/>
        <w:jc w:val="right"/>
        <w:rPr>
          <w:color w:val="000000"/>
        </w:rPr>
      </w:pPr>
      <w:r w:rsidRPr="000C563C">
        <w:rPr>
          <w:color w:val="000000"/>
        </w:rPr>
        <w:t>на долгосрочный и среднесрочный периоды</w:t>
      </w:r>
    </w:p>
    <w:p w:rsidR="005F57C6" w:rsidRDefault="005F57C6" w:rsidP="005F57C6">
      <w:pPr>
        <w:pStyle w:val="ConsPlusNormal"/>
        <w:contextualSpacing/>
        <w:jc w:val="both"/>
        <w:rPr>
          <w:sz w:val="24"/>
          <w:szCs w:val="24"/>
        </w:rPr>
      </w:pPr>
    </w:p>
    <w:p w:rsidR="000C563C" w:rsidRPr="000C563C" w:rsidRDefault="000C563C" w:rsidP="005F57C6">
      <w:pPr>
        <w:pStyle w:val="ConsPlusNormal"/>
        <w:contextualSpacing/>
        <w:jc w:val="both"/>
        <w:rPr>
          <w:sz w:val="24"/>
          <w:szCs w:val="24"/>
        </w:rPr>
      </w:pPr>
    </w:p>
    <w:p w:rsidR="005F57C6" w:rsidRPr="000C563C" w:rsidRDefault="005F57C6" w:rsidP="005F57C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58"/>
      <w:bookmarkEnd w:id="3"/>
      <w:r w:rsidRPr="000C563C">
        <w:rPr>
          <w:rFonts w:ascii="Times New Roman" w:hAnsi="Times New Roman" w:cs="Times New Roman"/>
          <w:sz w:val="24"/>
          <w:szCs w:val="24"/>
        </w:rPr>
        <w:t>ПЕРЕЧЕНЬ</w:t>
      </w:r>
    </w:p>
    <w:p w:rsidR="007D3DB3" w:rsidRPr="000C563C" w:rsidRDefault="005F57C6" w:rsidP="0085175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РАЗДЕЛОВ СРЕДНЕСРОЧНОГО ПРОГНОЗА И ОТВЕТСТВЕННЫХ</w:t>
      </w:r>
      <w:r w:rsidR="007D3DB3" w:rsidRPr="000C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DB3" w:rsidRPr="000C563C" w:rsidRDefault="005F57C6" w:rsidP="0085175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>ЗА РАЗРАБОТКУ И ПРЕДСТАВЛЕНИЕ СРЕДНЕСРОЧНОГО ПРОГНОЗА</w:t>
      </w:r>
      <w:r w:rsidR="00851756" w:rsidRPr="000C56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7C6" w:rsidRPr="000C563C" w:rsidRDefault="00851756" w:rsidP="00851756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563C">
        <w:rPr>
          <w:rFonts w:ascii="Times New Roman" w:hAnsi="Times New Roman" w:cs="Times New Roman"/>
          <w:sz w:val="24"/>
          <w:szCs w:val="24"/>
        </w:rPr>
        <w:t xml:space="preserve"> </w:t>
      </w:r>
      <w:r w:rsidR="005F57C6" w:rsidRPr="000C563C">
        <w:rPr>
          <w:rFonts w:ascii="Times New Roman" w:hAnsi="Times New Roman" w:cs="Times New Roman"/>
          <w:sz w:val="24"/>
          <w:szCs w:val="24"/>
        </w:rPr>
        <w:t>В УПОЛНОМОЧЕННЫЙ ОРГАН</w:t>
      </w:r>
    </w:p>
    <w:p w:rsidR="005F57C6" w:rsidRPr="000C563C" w:rsidRDefault="005F57C6" w:rsidP="005F57C6">
      <w:pPr>
        <w:pStyle w:val="ConsPlusNormal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827"/>
        <w:gridCol w:w="5506"/>
      </w:tblGrid>
      <w:tr w:rsidR="005F57C6" w:rsidRPr="000C563C" w:rsidTr="000C563C">
        <w:tc>
          <w:tcPr>
            <w:tcW w:w="771" w:type="dxa"/>
          </w:tcPr>
          <w:p w:rsidR="007D3DB3" w:rsidRPr="000C563C" w:rsidRDefault="005F57C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5F57C6" w:rsidRPr="000C563C" w:rsidRDefault="005F57C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7" w:type="dxa"/>
          </w:tcPr>
          <w:p w:rsidR="005F57C6" w:rsidRPr="000C563C" w:rsidRDefault="005F57C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Разделы прогноза</w:t>
            </w:r>
          </w:p>
        </w:tc>
        <w:tc>
          <w:tcPr>
            <w:tcW w:w="5506" w:type="dxa"/>
          </w:tcPr>
          <w:p w:rsidR="005F57C6" w:rsidRPr="000C563C" w:rsidRDefault="005F57C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Исполнительные органы Пензенской области, ответственные за разработку и представление среднесрочного прогноза</w:t>
            </w:r>
          </w:p>
        </w:tc>
      </w:tr>
      <w:tr w:rsidR="005F57C6" w:rsidRPr="000C563C" w:rsidTr="000C563C">
        <w:trPr>
          <w:trHeight w:val="96"/>
        </w:trPr>
        <w:tc>
          <w:tcPr>
            <w:tcW w:w="771" w:type="dxa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6" w:type="dxa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5F57C6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Население</w:t>
            </w:r>
          </w:p>
        </w:tc>
      </w:tr>
      <w:tr w:rsidR="005F57C6" w:rsidRPr="000C563C" w:rsidTr="000C563C">
        <w:trPr>
          <w:trHeight w:val="407"/>
        </w:trPr>
        <w:tc>
          <w:tcPr>
            <w:tcW w:w="771" w:type="dxa"/>
          </w:tcPr>
          <w:p w:rsidR="005F57C6" w:rsidRPr="000C563C" w:rsidRDefault="005F57C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</w:t>
            </w:r>
          </w:p>
        </w:tc>
        <w:tc>
          <w:tcPr>
            <w:tcW w:w="5506" w:type="dxa"/>
          </w:tcPr>
          <w:p w:rsidR="005F57C6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земельных и имущественных отношений администрации Мокшанского района 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3AA" w:rsidRPr="000C563C" w:rsidTr="000C563C"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Ожидаемая продолжительность жизни при рождении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D343AA" w:rsidRPr="000C563C" w:rsidTr="000C563C"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Общий коэффициент рождаемости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D343AA" w:rsidRPr="000C563C" w:rsidTr="000C563C">
        <w:trPr>
          <w:trHeight w:val="515"/>
        </w:trPr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Общий коэффициент смертности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D343AA" w:rsidRPr="000C563C" w:rsidTr="000C563C">
        <w:trPr>
          <w:trHeight w:val="596"/>
        </w:trPr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Коэффициент естественного прироста населения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D343AA" w:rsidRPr="000C563C" w:rsidTr="000C563C"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Миграционный прирост (убыль)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Промышленное производство</w:t>
            </w:r>
          </w:p>
        </w:tc>
      </w:tr>
      <w:tr w:rsidR="00D343AA" w:rsidRPr="000C563C" w:rsidTr="000C563C"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Объем отгруженной продукции (работ, услуг)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D343AA" w:rsidRPr="000C563C" w:rsidTr="000C563C">
        <w:tc>
          <w:tcPr>
            <w:tcW w:w="771" w:type="dxa"/>
          </w:tcPr>
          <w:p w:rsidR="00D343AA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7" w:type="dxa"/>
          </w:tcPr>
          <w:p w:rsidR="00D343AA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5506" w:type="dxa"/>
          </w:tcPr>
          <w:p w:rsidR="00D343AA" w:rsidRPr="000C563C" w:rsidRDefault="00D343AA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5506" w:type="dxa"/>
          </w:tcPr>
          <w:p w:rsidR="005F57C6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rPr>
          <w:trHeight w:val="30"/>
        </w:trPr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5506" w:type="dxa"/>
          </w:tcPr>
          <w:p w:rsidR="00851756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51756"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хозяйства,      </w:t>
            </w:r>
          </w:p>
          <w:p w:rsidR="005F57C6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r w:rsidR="00851756"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5506" w:type="dxa"/>
          </w:tcPr>
          <w:p w:rsidR="00851756" w:rsidRPr="000C563C" w:rsidRDefault="0085175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хозяйства,   </w:t>
            </w:r>
          </w:p>
          <w:p w:rsidR="005F57C6" w:rsidRPr="000C563C" w:rsidRDefault="0085175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строительства и архитектуры 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Продукция сельского хозяйства</w:t>
            </w:r>
          </w:p>
        </w:tc>
        <w:tc>
          <w:tcPr>
            <w:tcW w:w="5506" w:type="dxa"/>
          </w:tcPr>
          <w:p w:rsidR="00BB1319" w:rsidRPr="000C563C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851756"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DB3" w:rsidRPr="000C563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51756" w:rsidRPr="000C563C">
              <w:rPr>
                <w:rFonts w:ascii="Times New Roman" w:hAnsi="Times New Roman" w:cs="Times New Roman"/>
                <w:sz w:val="24"/>
                <w:szCs w:val="24"/>
              </w:rPr>
              <w:t>о развитию с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ельского хозяйства и  пр</w:t>
            </w:r>
            <w:r w:rsidR="00BB1319" w:rsidRPr="000C563C">
              <w:rPr>
                <w:rFonts w:ascii="Times New Roman" w:hAnsi="Times New Roman" w:cs="Times New Roman"/>
                <w:sz w:val="24"/>
                <w:szCs w:val="24"/>
              </w:rPr>
              <w:t>едпринимательства администрации</w:t>
            </w:r>
          </w:p>
          <w:p w:rsidR="007D3DB3" w:rsidRDefault="00D343AA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Мокшанского района  </w:t>
            </w:r>
          </w:p>
          <w:p w:rsidR="000C563C" w:rsidRPr="000C563C" w:rsidRDefault="000C563C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D343AA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</w:tr>
      <w:tr w:rsidR="00851756" w:rsidRPr="000C563C" w:rsidTr="000C563C">
        <w:tc>
          <w:tcPr>
            <w:tcW w:w="771" w:type="dxa"/>
          </w:tcPr>
          <w:p w:rsidR="00851756" w:rsidRPr="000C563C" w:rsidRDefault="0085175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827" w:type="dxa"/>
          </w:tcPr>
          <w:p w:rsidR="00851756" w:rsidRPr="000C563C" w:rsidRDefault="0085175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Объем работ, выполненных по виду деятельности "Строительство"</w:t>
            </w:r>
          </w:p>
        </w:tc>
        <w:tc>
          <w:tcPr>
            <w:tcW w:w="5506" w:type="dxa"/>
          </w:tcPr>
          <w:p w:rsidR="00851756" w:rsidRPr="000C563C" w:rsidRDefault="00851756" w:rsidP="007D3DB3">
            <w:r w:rsidRPr="000C563C">
              <w:t xml:space="preserve">отдел  </w:t>
            </w:r>
            <w:r w:rsidR="009F7FE8" w:rsidRPr="000C563C">
              <w:t>муниципального хозяйства, строительства и архитектуры</w:t>
            </w:r>
            <w:r w:rsidRPr="000C563C">
              <w:t xml:space="preserve"> администрации Мокшанского района  </w:t>
            </w:r>
          </w:p>
        </w:tc>
      </w:tr>
      <w:tr w:rsidR="00851756" w:rsidRPr="000C563C" w:rsidTr="000C563C">
        <w:tc>
          <w:tcPr>
            <w:tcW w:w="771" w:type="dxa"/>
          </w:tcPr>
          <w:p w:rsidR="00851756" w:rsidRPr="000C563C" w:rsidRDefault="00851756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827" w:type="dxa"/>
          </w:tcPr>
          <w:p w:rsidR="00851756" w:rsidRPr="000C563C" w:rsidRDefault="0085175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</w:t>
            </w:r>
          </w:p>
        </w:tc>
        <w:tc>
          <w:tcPr>
            <w:tcW w:w="5506" w:type="dxa"/>
          </w:tcPr>
          <w:p w:rsidR="00851756" w:rsidRPr="000C563C" w:rsidRDefault="009F7FE8" w:rsidP="007D3DB3">
            <w:r w:rsidRPr="000C563C">
              <w:t xml:space="preserve">отдел  муниципального хозяйства, строительства и архитектуры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Торговля и услуги населению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Индекс потребительских цен</w:t>
            </w:r>
          </w:p>
        </w:tc>
        <w:tc>
          <w:tcPr>
            <w:tcW w:w="5506" w:type="dxa"/>
          </w:tcPr>
          <w:p w:rsidR="005F57C6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Оборот общественного питания</w:t>
            </w:r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Малое и среднее предпринимательство, включая </w:t>
            </w:r>
            <w:proofErr w:type="spell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малых и средних предприятий, включая </w:t>
            </w:r>
            <w:proofErr w:type="spell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(на конец года)</w:t>
            </w:r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малых и средних предприятий, включая </w:t>
            </w:r>
            <w:proofErr w:type="spell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(без внешних совместителей)</w:t>
            </w:r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22537" w:rsidRPr="000C563C" w:rsidTr="000C563C">
        <w:tc>
          <w:tcPr>
            <w:tcW w:w="771" w:type="dxa"/>
          </w:tcPr>
          <w:p w:rsidR="00422537" w:rsidRPr="000C563C" w:rsidRDefault="00422537" w:rsidP="0042253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827" w:type="dxa"/>
          </w:tcPr>
          <w:p w:rsidR="00422537" w:rsidRPr="000C563C" w:rsidRDefault="00422537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Оборот малых и средних предприятий, включая </w:t>
            </w:r>
            <w:proofErr w:type="spell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микропредприятия</w:t>
            </w:r>
            <w:proofErr w:type="spellEnd"/>
          </w:p>
        </w:tc>
        <w:tc>
          <w:tcPr>
            <w:tcW w:w="5506" w:type="dxa"/>
          </w:tcPr>
          <w:p w:rsidR="00422537" w:rsidRPr="000C563C" w:rsidRDefault="00422537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Инвестиции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Инвестиции в основной капитал, всего</w:t>
            </w:r>
          </w:p>
        </w:tc>
        <w:tc>
          <w:tcPr>
            <w:tcW w:w="5506" w:type="dxa"/>
          </w:tcPr>
          <w:p w:rsidR="005F57C6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Консолидированный бюджет </w:t>
            </w:r>
            <w:r w:rsidR="00422537"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Мокшанского района 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Доходы консолидированного бюджета Мокшанского района Пензенской области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 консолидированного бюджета Мокшанского района Пензенской области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4673C5" w:rsidRPr="000C563C" w:rsidTr="000C563C">
        <w:trPr>
          <w:trHeight w:val="762"/>
        </w:trPr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Расходы консолидированного бюджета Мокшанского района Пензенской области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Дефицит</w:t>
            </w:r>
            <w:proofErr w:type="gram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 (-), </w:t>
            </w:r>
            <w:proofErr w:type="gramEnd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профицит (+) консолидированного бюджета Мокшанского района Пензенской области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827" w:type="dxa"/>
          </w:tcPr>
          <w:p w:rsidR="004673C5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Муниципальный  долг Мокшанского района Пензенской области</w:t>
            </w:r>
          </w:p>
          <w:p w:rsidR="000C563C" w:rsidRPr="000C563C" w:rsidRDefault="000C563C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финансовое управление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422537" w:rsidP="00D343AA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F57C6"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Денежные доходы населения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9F7FE8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73C5" w:rsidRPr="000C56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Реальные располагаемые денежные доходы населения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9F7FE8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73C5" w:rsidRPr="000C56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Прожиточный минимум в среднем на душу населения (в среднем за год)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9F7FE8" w:rsidP="00D343A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673C5" w:rsidRPr="000C563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населения с денежными доходами </w:t>
            </w:r>
            <w:proofErr w:type="gramStart"/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ниже прожиточного минимума к общей численности населения</w:t>
            </w:r>
            <w:proofErr w:type="gramEnd"/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5F57C6" w:rsidRPr="000C563C" w:rsidTr="000C563C">
        <w:tc>
          <w:tcPr>
            <w:tcW w:w="771" w:type="dxa"/>
          </w:tcPr>
          <w:p w:rsidR="005F57C6" w:rsidRPr="000C563C" w:rsidRDefault="005F57C6" w:rsidP="009F7FE8">
            <w:pPr>
              <w:pStyle w:val="ConsPlusNormal"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33" w:type="dxa"/>
            <w:gridSpan w:val="2"/>
          </w:tcPr>
          <w:p w:rsidR="005F57C6" w:rsidRPr="000C563C" w:rsidRDefault="005F57C6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Труд и занятость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рабочей силы 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Среднегодовая численность занятых в экономике (по данным баланса трудовых ресурсов)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Номинальная начисленная среднемесячная заработная плата работников организаций в целом по региону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Реальная заработная плата работников организаций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Уровень безработицы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безработных, зарегистрированных в государственных учреждениях службы занятости населения (на конец года)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  <w:tr w:rsidR="004673C5" w:rsidRPr="000C563C" w:rsidTr="000C563C">
        <w:tc>
          <w:tcPr>
            <w:tcW w:w="771" w:type="dxa"/>
          </w:tcPr>
          <w:p w:rsidR="004673C5" w:rsidRPr="000C563C" w:rsidRDefault="004673C5" w:rsidP="009F7FE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7FE8" w:rsidRPr="000C56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4673C5" w:rsidRPr="000C563C" w:rsidRDefault="004673C5" w:rsidP="007D3DB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C563C">
              <w:rPr>
                <w:rFonts w:ascii="Times New Roman" w:hAnsi="Times New Roman" w:cs="Times New Roman"/>
                <w:sz w:val="24"/>
                <w:szCs w:val="24"/>
              </w:rPr>
              <w:t>Фонд заработной платы работников организаций</w:t>
            </w:r>
          </w:p>
        </w:tc>
        <w:tc>
          <w:tcPr>
            <w:tcW w:w="5506" w:type="dxa"/>
          </w:tcPr>
          <w:p w:rsidR="004673C5" w:rsidRPr="000C563C" w:rsidRDefault="004673C5" w:rsidP="007D3DB3">
            <w:r w:rsidRPr="000C563C">
              <w:t xml:space="preserve">отдел экономики, земельных и имущественных отношений администрации Мокшанского района  </w:t>
            </w:r>
          </w:p>
        </w:tc>
      </w:tr>
    </w:tbl>
    <w:p w:rsidR="005F57C6" w:rsidRPr="000C563C" w:rsidRDefault="005F57C6" w:rsidP="004673C5">
      <w:pPr>
        <w:pStyle w:val="ConsPlusNormal"/>
        <w:contextualSpacing/>
        <w:outlineLvl w:val="1"/>
        <w:rPr>
          <w:sz w:val="24"/>
          <w:szCs w:val="24"/>
        </w:rPr>
      </w:pPr>
    </w:p>
    <w:p w:rsidR="005F57C6" w:rsidRPr="000C563C" w:rsidRDefault="005F57C6" w:rsidP="005F57C6">
      <w:pPr>
        <w:pStyle w:val="ConsPlusNormal"/>
        <w:contextualSpacing/>
        <w:jc w:val="right"/>
        <w:outlineLvl w:val="1"/>
        <w:rPr>
          <w:sz w:val="24"/>
          <w:szCs w:val="24"/>
        </w:rPr>
      </w:pPr>
    </w:p>
    <w:p w:rsidR="005F57C6" w:rsidRPr="000C563C" w:rsidRDefault="005F57C6" w:rsidP="005F57C6">
      <w:pPr>
        <w:pStyle w:val="ConsPlusNormal"/>
        <w:contextualSpacing/>
        <w:jc w:val="right"/>
        <w:outlineLvl w:val="1"/>
        <w:rPr>
          <w:sz w:val="24"/>
          <w:szCs w:val="24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Default="00851756" w:rsidP="004673C5">
      <w:pPr>
        <w:ind w:firstLine="567"/>
        <w:jc w:val="right"/>
        <w:rPr>
          <w:color w:val="000000"/>
        </w:rPr>
      </w:pPr>
    </w:p>
    <w:p w:rsidR="000C563C" w:rsidRPr="000C563C" w:rsidRDefault="000C563C" w:rsidP="004673C5">
      <w:pPr>
        <w:ind w:firstLine="567"/>
        <w:jc w:val="right"/>
        <w:rPr>
          <w:color w:val="000000"/>
        </w:rPr>
      </w:pPr>
    </w:p>
    <w:p w:rsidR="00851756" w:rsidRDefault="00851756" w:rsidP="004673C5">
      <w:pPr>
        <w:ind w:firstLine="567"/>
        <w:jc w:val="right"/>
        <w:rPr>
          <w:color w:val="000000"/>
        </w:rPr>
      </w:pPr>
    </w:p>
    <w:p w:rsidR="000C563C" w:rsidRDefault="000C563C" w:rsidP="004673C5">
      <w:pPr>
        <w:ind w:firstLine="567"/>
        <w:jc w:val="right"/>
        <w:rPr>
          <w:color w:val="000000"/>
        </w:rPr>
      </w:pPr>
    </w:p>
    <w:p w:rsidR="000C563C" w:rsidRPr="000C563C" w:rsidRDefault="000C563C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4673C5">
      <w:pPr>
        <w:ind w:firstLine="567"/>
        <w:jc w:val="right"/>
        <w:rPr>
          <w:color w:val="000000"/>
        </w:rPr>
      </w:pPr>
    </w:p>
    <w:p w:rsidR="00BB1319" w:rsidRPr="000C563C" w:rsidRDefault="00BB1319" w:rsidP="004673C5">
      <w:pPr>
        <w:ind w:firstLine="567"/>
        <w:jc w:val="right"/>
        <w:rPr>
          <w:color w:val="000000"/>
        </w:rPr>
      </w:pPr>
    </w:p>
    <w:p w:rsidR="00BB1319" w:rsidRPr="000C563C" w:rsidRDefault="00BB1319" w:rsidP="004673C5">
      <w:pPr>
        <w:ind w:firstLine="567"/>
        <w:jc w:val="right"/>
        <w:rPr>
          <w:color w:val="000000"/>
        </w:rPr>
      </w:pPr>
    </w:p>
    <w:p w:rsidR="00851756" w:rsidRPr="000C563C" w:rsidRDefault="00851756" w:rsidP="005B44D8">
      <w:pPr>
        <w:rPr>
          <w:color w:val="000000"/>
        </w:rPr>
      </w:pP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lastRenderedPageBreak/>
        <w:t>Приложение 2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к Порядку разработки, корректировки,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общественного обсуждения, мониторинга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и контроля реализации прогнозов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социально-экономического развития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Мокшанского района Пензенской области</w:t>
      </w:r>
    </w:p>
    <w:p w:rsidR="004673C5" w:rsidRPr="000C563C" w:rsidRDefault="004673C5" w:rsidP="004673C5">
      <w:pPr>
        <w:ind w:firstLine="567"/>
        <w:jc w:val="right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на долгосрочный и среднесрочный периоды</w:t>
      </w:r>
    </w:p>
    <w:p w:rsidR="004673C5" w:rsidRPr="000C563C" w:rsidRDefault="004673C5" w:rsidP="004673C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0C563C">
        <w:rPr>
          <w:rFonts w:ascii="Arial" w:hAnsi="Arial" w:cs="Arial"/>
          <w:color w:val="000000"/>
          <w:sz w:val="22"/>
          <w:szCs w:val="22"/>
        </w:rPr>
        <w:t> </w:t>
      </w:r>
    </w:p>
    <w:p w:rsidR="009F7FE8" w:rsidRPr="000C563C" w:rsidRDefault="009F7FE8" w:rsidP="004673C5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673C5" w:rsidRPr="000C563C" w:rsidRDefault="004673C5" w:rsidP="004673C5">
      <w:pPr>
        <w:ind w:firstLine="567"/>
        <w:jc w:val="center"/>
        <w:rPr>
          <w:color w:val="000000"/>
          <w:sz w:val="22"/>
          <w:szCs w:val="22"/>
        </w:rPr>
      </w:pPr>
      <w:bookmarkStart w:id="4" w:name="Par252"/>
      <w:bookmarkEnd w:id="4"/>
      <w:r w:rsidRPr="000C563C">
        <w:rPr>
          <w:b/>
          <w:bCs/>
          <w:color w:val="000000"/>
          <w:sz w:val="22"/>
          <w:szCs w:val="22"/>
        </w:rPr>
        <w:t>МЕТОДИЧЕСКИЕ РЕКОМЕНДАЦИИ</w:t>
      </w:r>
    </w:p>
    <w:p w:rsidR="004673C5" w:rsidRPr="000C563C" w:rsidRDefault="004673C5" w:rsidP="004673C5">
      <w:pPr>
        <w:ind w:firstLine="567"/>
        <w:jc w:val="center"/>
        <w:rPr>
          <w:color w:val="000000"/>
          <w:sz w:val="22"/>
          <w:szCs w:val="22"/>
        </w:rPr>
      </w:pPr>
      <w:r w:rsidRPr="000C563C">
        <w:rPr>
          <w:b/>
          <w:bCs/>
          <w:color w:val="000000"/>
          <w:sz w:val="22"/>
          <w:szCs w:val="22"/>
        </w:rPr>
        <w:t>по мониторингу выполнения основных показателей прогнозов социально-экономического развития на долгосрочный и среднесрочный периоды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 </w:t>
      </w:r>
    </w:p>
    <w:p w:rsidR="004673C5" w:rsidRPr="000C563C" w:rsidRDefault="004673C5" w:rsidP="00BB1319">
      <w:pPr>
        <w:ind w:firstLine="567"/>
        <w:jc w:val="center"/>
        <w:rPr>
          <w:color w:val="000000"/>
          <w:sz w:val="22"/>
          <w:szCs w:val="22"/>
        </w:rPr>
      </w:pPr>
      <w:r w:rsidRPr="000C563C">
        <w:rPr>
          <w:b/>
          <w:bCs/>
          <w:color w:val="000000"/>
          <w:sz w:val="22"/>
          <w:szCs w:val="22"/>
        </w:rPr>
        <w:t>1. Цель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1.1. Осуществление мониторинга реализации прогнозов социально-экономического развития на среднесрочный и долгосрочный периоды (далее - прогнозы развития) в соответствии с положениями Федерального закона от 28.06.2014 № 172-ФЗ «О стратегическом планировании в Российской Федерации».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1.2. Использование результатов мониторинга</w:t>
      </w:r>
      <w:r w:rsidR="00BB1319" w:rsidRPr="000C563C">
        <w:rPr>
          <w:color w:val="000000"/>
          <w:sz w:val="22"/>
          <w:szCs w:val="22"/>
        </w:rPr>
        <w:t>,</w:t>
      </w:r>
      <w:r w:rsidRPr="000C563C">
        <w:rPr>
          <w:color w:val="000000"/>
          <w:sz w:val="22"/>
          <w:szCs w:val="22"/>
        </w:rPr>
        <w:t xml:space="preserve"> выполнения основных показателей прогнозов развития для повышения качества прогнозирования, выработки приоритетов социально-экономической политики и распространения лучшей практики ее реализации, повышения эффективности управления на муниципальном уровне.</w:t>
      </w:r>
    </w:p>
    <w:p w:rsidR="004673C5" w:rsidRPr="000C563C" w:rsidRDefault="004673C5" w:rsidP="000C563C">
      <w:pPr>
        <w:ind w:firstLine="567"/>
        <w:jc w:val="center"/>
        <w:rPr>
          <w:color w:val="000000"/>
          <w:sz w:val="22"/>
          <w:szCs w:val="22"/>
        </w:rPr>
      </w:pPr>
      <w:r w:rsidRPr="000C563C">
        <w:rPr>
          <w:b/>
          <w:bCs/>
          <w:color w:val="000000"/>
          <w:sz w:val="22"/>
          <w:szCs w:val="22"/>
        </w:rPr>
        <w:t>2. Задачи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 xml:space="preserve">2.1. Обеспечение органов местного самоуправления </w:t>
      </w:r>
      <w:r w:rsidR="002A686F" w:rsidRPr="000C563C">
        <w:rPr>
          <w:color w:val="000000"/>
          <w:sz w:val="22"/>
          <w:szCs w:val="22"/>
        </w:rPr>
        <w:t>Мокшан</w:t>
      </w:r>
      <w:r w:rsidRPr="000C563C">
        <w:rPr>
          <w:color w:val="000000"/>
          <w:sz w:val="22"/>
          <w:szCs w:val="22"/>
        </w:rPr>
        <w:t>ского района Пензенской области оперативной информацией о качестве прогнозирования социально-экономического развития.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2.2. Выявление отклонений фактических показателей, достигнутых за отчетный год, от определенных в прогнозах развития, анализ причин отклонений и факторов, сдерживающих развитие.</w:t>
      </w:r>
    </w:p>
    <w:p w:rsidR="004673C5" w:rsidRPr="000C563C" w:rsidRDefault="004673C5" w:rsidP="000C563C">
      <w:pPr>
        <w:ind w:firstLine="567"/>
        <w:jc w:val="center"/>
        <w:rPr>
          <w:color w:val="000000"/>
          <w:sz w:val="22"/>
          <w:szCs w:val="22"/>
        </w:rPr>
      </w:pPr>
      <w:r w:rsidRPr="000C563C">
        <w:rPr>
          <w:b/>
          <w:bCs/>
          <w:color w:val="000000"/>
          <w:sz w:val="22"/>
          <w:szCs w:val="22"/>
        </w:rPr>
        <w:t>3. Общие положения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 xml:space="preserve">3.1. </w:t>
      </w:r>
      <w:proofErr w:type="gramStart"/>
      <w:r w:rsidRPr="000C563C">
        <w:rPr>
          <w:color w:val="000000"/>
          <w:sz w:val="22"/>
          <w:szCs w:val="22"/>
        </w:rPr>
        <w:t xml:space="preserve">Для мониторинга используются показатели прогнозов развития </w:t>
      </w:r>
      <w:r w:rsidR="002A686F" w:rsidRPr="000C563C">
        <w:rPr>
          <w:color w:val="000000"/>
          <w:sz w:val="22"/>
          <w:szCs w:val="22"/>
        </w:rPr>
        <w:t>Мокшан</w:t>
      </w:r>
      <w:r w:rsidRPr="000C563C">
        <w:rPr>
          <w:color w:val="000000"/>
          <w:sz w:val="22"/>
          <w:szCs w:val="22"/>
        </w:rPr>
        <w:t>ского района Пензенской области, разработанные в соответствии с Бюджетным кодексом Российской Федерации, положениями Федерального закона от 28.06.2014 № 172-ФЗ «О стратегическом планировании в Российской Федерации», методически</w:t>
      </w:r>
      <w:r w:rsidR="005B44D8" w:rsidRPr="000C563C">
        <w:rPr>
          <w:color w:val="000000"/>
          <w:sz w:val="22"/>
          <w:szCs w:val="22"/>
        </w:rPr>
        <w:t>ми</w:t>
      </w:r>
      <w:r w:rsidRPr="000C563C">
        <w:rPr>
          <w:color w:val="000000"/>
          <w:sz w:val="22"/>
          <w:szCs w:val="22"/>
        </w:rPr>
        <w:t xml:space="preserve"> рекомендаци</w:t>
      </w:r>
      <w:r w:rsidR="005B44D8" w:rsidRPr="000C563C">
        <w:rPr>
          <w:color w:val="000000"/>
          <w:sz w:val="22"/>
          <w:szCs w:val="22"/>
        </w:rPr>
        <w:t>ями</w:t>
      </w:r>
      <w:r w:rsidRPr="000C563C">
        <w:rPr>
          <w:color w:val="000000"/>
          <w:sz w:val="22"/>
          <w:szCs w:val="22"/>
        </w:rPr>
        <w:t xml:space="preserve"> Министерства экономического развития Российской Федерации, законодательными и иными нормативными правовыми актами Российской Федерации, Пензенской области и </w:t>
      </w:r>
      <w:r w:rsidR="002A686F" w:rsidRPr="000C563C">
        <w:rPr>
          <w:color w:val="000000"/>
          <w:sz w:val="22"/>
          <w:szCs w:val="22"/>
        </w:rPr>
        <w:t>Мокшан</w:t>
      </w:r>
      <w:r w:rsidRPr="000C563C">
        <w:rPr>
          <w:color w:val="000000"/>
          <w:sz w:val="22"/>
          <w:szCs w:val="22"/>
        </w:rPr>
        <w:t>ского района.</w:t>
      </w:r>
      <w:proofErr w:type="gramEnd"/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 xml:space="preserve">3.2. Мониторинг выполнения основных показателей прогнозов социально-экономического развития </w:t>
      </w:r>
      <w:r w:rsidR="00851756" w:rsidRPr="000C563C">
        <w:rPr>
          <w:color w:val="000000"/>
          <w:sz w:val="22"/>
          <w:szCs w:val="22"/>
        </w:rPr>
        <w:t>Мокшанс</w:t>
      </w:r>
      <w:r w:rsidRPr="000C563C">
        <w:rPr>
          <w:color w:val="000000"/>
          <w:sz w:val="22"/>
          <w:szCs w:val="22"/>
        </w:rPr>
        <w:t xml:space="preserve">кого района Пензенской области осуществляется на основе </w:t>
      </w:r>
      <w:proofErr w:type="gramStart"/>
      <w:r w:rsidRPr="000C563C">
        <w:rPr>
          <w:color w:val="000000"/>
          <w:sz w:val="22"/>
          <w:szCs w:val="22"/>
        </w:rPr>
        <w:t>Перечня показателей мониторинга выполнения прогнозов соц</w:t>
      </w:r>
      <w:r w:rsidR="002A686F" w:rsidRPr="000C563C">
        <w:rPr>
          <w:color w:val="000000"/>
          <w:sz w:val="22"/>
          <w:szCs w:val="22"/>
        </w:rPr>
        <w:t>иально-экономического развития</w:t>
      </w:r>
      <w:proofErr w:type="gramEnd"/>
      <w:r w:rsidR="002A686F" w:rsidRPr="000C563C">
        <w:rPr>
          <w:color w:val="000000"/>
          <w:sz w:val="22"/>
          <w:szCs w:val="22"/>
        </w:rPr>
        <w:t xml:space="preserve"> Мокшан</w:t>
      </w:r>
      <w:r w:rsidRPr="000C563C">
        <w:rPr>
          <w:color w:val="000000"/>
          <w:sz w:val="22"/>
          <w:szCs w:val="22"/>
        </w:rPr>
        <w:t>ского района Пензенской области (приложение к настоящим Методическим рекомендациям).</w:t>
      </w:r>
    </w:p>
    <w:p w:rsidR="000C563C" w:rsidRPr="000C563C" w:rsidRDefault="000C563C" w:rsidP="000C563C">
      <w:pPr>
        <w:ind w:firstLine="567"/>
        <w:jc w:val="both"/>
        <w:rPr>
          <w:color w:val="000000"/>
          <w:sz w:val="22"/>
          <w:szCs w:val="22"/>
        </w:rPr>
      </w:pPr>
    </w:p>
    <w:p w:rsidR="004673C5" w:rsidRPr="000C563C" w:rsidRDefault="004673C5" w:rsidP="000C563C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 </w:t>
      </w:r>
      <w:r w:rsidRPr="000C563C">
        <w:rPr>
          <w:b/>
          <w:bCs/>
          <w:color w:val="000000"/>
          <w:sz w:val="22"/>
          <w:szCs w:val="22"/>
        </w:rPr>
        <w:t xml:space="preserve">4. Порядок формирования информационной </w:t>
      </w:r>
      <w:proofErr w:type="gramStart"/>
      <w:r w:rsidRPr="000C563C">
        <w:rPr>
          <w:b/>
          <w:bCs/>
          <w:color w:val="000000"/>
          <w:sz w:val="22"/>
          <w:szCs w:val="22"/>
        </w:rPr>
        <w:t>базы мониторинга выполнения показателей прогнозов развития</w:t>
      </w:r>
      <w:proofErr w:type="gramEnd"/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 xml:space="preserve">4.1. Для проведения мониторинга ежегодно до 20 июня текущего года формируется информационная база, состоящая </w:t>
      </w:r>
      <w:proofErr w:type="gramStart"/>
      <w:r w:rsidRPr="000C563C">
        <w:rPr>
          <w:color w:val="000000"/>
          <w:sz w:val="22"/>
          <w:szCs w:val="22"/>
        </w:rPr>
        <w:t>из</w:t>
      </w:r>
      <w:proofErr w:type="gramEnd"/>
      <w:r w:rsidRPr="000C563C">
        <w:rPr>
          <w:color w:val="000000"/>
          <w:sz w:val="22"/>
          <w:szCs w:val="22"/>
        </w:rPr>
        <w:t>: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- показателей базового года;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- оценки показателей текущего года;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- прогноза показателей следующего года.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 xml:space="preserve">4.3. Информационная база для мониторинга показателей прогнозов развития </w:t>
      </w:r>
      <w:r w:rsidR="002A686F" w:rsidRPr="000C563C">
        <w:rPr>
          <w:color w:val="000000"/>
          <w:sz w:val="22"/>
          <w:szCs w:val="22"/>
        </w:rPr>
        <w:t>Мокшан</w:t>
      </w:r>
      <w:r w:rsidRPr="000C563C">
        <w:rPr>
          <w:color w:val="000000"/>
          <w:sz w:val="22"/>
          <w:szCs w:val="22"/>
        </w:rPr>
        <w:t>ского района Пензенской области формируется уполномоченным органом на основании показателей, предложенных участниками разработки прогнозов в процессе их разработки.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 </w:t>
      </w:r>
    </w:p>
    <w:p w:rsidR="004673C5" w:rsidRPr="000C563C" w:rsidRDefault="004673C5" w:rsidP="00BB1319">
      <w:pPr>
        <w:ind w:firstLine="567"/>
        <w:jc w:val="center"/>
        <w:rPr>
          <w:color w:val="000000"/>
          <w:sz w:val="22"/>
          <w:szCs w:val="22"/>
        </w:rPr>
      </w:pPr>
      <w:r w:rsidRPr="000C563C">
        <w:rPr>
          <w:b/>
          <w:bCs/>
          <w:color w:val="000000"/>
          <w:sz w:val="22"/>
          <w:szCs w:val="22"/>
        </w:rPr>
        <w:t xml:space="preserve">5. Порядок </w:t>
      </w:r>
      <w:proofErr w:type="gramStart"/>
      <w:r w:rsidRPr="000C563C">
        <w:rPr>
          <w:b/>
          <w:bCs/>
          <w:color w:val="000000"/>
          <w:sz w:val="22"/>
          <w:szCs w:val="22"/>
        </w:rPr>
        <w:t>мониторинга выполнения показателей прогноза развития</w:t>
      </w:r>
      <w:proofErr w:type="gramEnd"/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r w:rsidRPr="000C563C">
        <w:rPr>
          <w:color w:val="000000"/>
          <w:sz w:val="22"/>
          <w:szCs w:val="22"/>
        </w:rPr>
        <w:t>5.1. Результаты мониторинга определяются один раз в год до 30 сентября. В процессе мониторинга определяется индекс отклонения прогнозных показателей. Относительные отклонения прогнозных показателей определяется на основании сопоставления фактических и прогнозных показателей, рассчитанных в предыдущем году при разработке прогноза.</w:t>
      </w:r>
    </w:p>
    <w:p w:rsidR="004673C5" w:rsidRPr="000C563C" w:rsidRDefault="004673C5" w:rsidP="004673C5">
      <w:pPr>
        <w:ind w:firstLine="567"/>
        <w:jc w:val="both"/>
        <w:rPr>
          <w:color w:val="000000"/>
          <w:sz w:val="22"/>
          <w:szCs w:val="22"/>
        </w:rPr>
      </w:pPr>
      <w:bookmarkStart w:id="5" w:name="Par293"/>
      <w:bookmarkEnd w:id="5"/>
      <w:r w:rsidRPr="000C563C">
        <w:rPr>
          <w:color w:val="000000"/>
          <w:sz w:val="22"/>
          <w:szCs w:val="22"/>
        </w:rPr>
        <w:t xml:space="preserve">5.2. Участники разработки прогнозов ежегодно до 10 сентября текущего года направляют в уполномоченный орган информацию об итогах выполнения прогнозных показателей, которая должна содержать прогнозные показатели, показатели фактического выполнения, относительные отклонения фактически достигнутых показателей </w:t>
      </w:r>
      <w:proofErr w:type="gramStart"/>
      <w:r w:rsidRPr="000C563C">
        <w:rPr>
          <w:color w:val="000000"/>
          <w:sz w:val="22"/>
          <w:szCs w:val="22"/>
        </w:rPr>
        <w:t>от</w:t>
      </w:r>
      <w:proofErr w:type="gramEnd"/>
      <w:r w:rsidRPr="000C563C">
        <w:rPr>
          <w:color w:val="000000"/>
          <w:sz w:val="22"/>
          <w:szCs w:val="22"/>
        </w:rPr>
        <w:t xml:space="preserve"> прогнозных.</w:t>
      </w:r>
    </w:p>
    <w:p w:rsidR="004673C5" w:rsidRPr="000C563C" w:rsidRDefault="004673C5" w:rsidP="000C563C">
      <w:pPr>
        <w:ind w:firstLine="567"/>
        <w:jc w:val="right"/>
        <w:rPr>
          <w:color w:val="000000"/>
        </w:rPr>
      </w:pPr>
      <w:r w:rsidRPr="000C563C">
        <w:rPr>
          <w:color w:val="000000"/>
        </w:rPr>
        <w:lastRenderedPageBreak/>
        <w:t> Приложение</w:t>
      </w:r>
    </w:p>
    <w:p w:rsidR="000C563C" w:rsidRDefault="004673C5" w:rsidP="004673C5">
      <w:pPr>
        <w:ind w:firstLine="567"/>
        <w:jc w:val="right"/>
        <w:rPr>
          <w:color w:val="000000"/>
        </w:rPr>
      </w:pPr>
      <w:r w:rsidRPr="000C563C">
        <w:rPr>
          <w:color w:val="000000"/>
        </w:rPr>
        <w:t>к Методическим рекомендациям</w:t>
      </w:r>
      <w:r w:rsidR="000C563C">
        <w:rPr>
          <w:color w:val="000000"/>
        </w:rPr>
        <w:t xml:space="preserve"> </w:t>
      </w:r>
    </w:p>
    <w:p w:rsidR="000C563C" w:rsidRDefault="004673C5" w:rsidP="004673C5">
      <w:pPr>
        <w:ind w:firstLine="567"/>
        <w:jc w:val="right"/>
        <w:rPr>
          <w:color w:val="000000"/>
        </w:rPr>
      </w:pPr>
      <w:r w:rsidRPr="000C563C">
        <w:rPr>
          <w:color w:val="000000"/>
        </w:rPr>
        <w:t>по мониторингу выполнения</w:t>
      </w:r>
      <w:r w:rsidR="000C563C">
        <w:rPr>
          <w:color w:val="000000"/>
        </w:rPr>
        <w:t xml:space="preserve"> </w:t>
      </w:r>
    </w:p>
    <w:p w:rsidR="004673C5" w:rsidRPr="000C563C" w:rsidRDefault="004673C5" w:rsidP="004673C5">
      <w:pPr>
        <w:ind w:firstLine="567"/>
        <w:jc w:val="right"/>
        <w:rPr>
          <w:color w:val="000000"/>
        </w:rPr>
      </w:pPr>
      <w:r w:rsidRPr="000C563C">
        <w:rPr>
          <w:color w:val="000000"/>
        </w:rPr>
        <w:t>основных показателей прогнозов</w:t>
      </w:r>
    </w:p>
    <w:p w:rsidR="000C563C" w:rsidRDefault="004673C5" w:rsidP="004673C5">
      <w:pPr>
        <w:ind w:firstLine="567"/>
        <w:jc w:val="right"/>
        <w:rPr>
          <w:color w:val="000000"/>
        </w:rPr>
      </w:pPr>
      <w:r w:rsidRPr="000C563C">
        <w:rPr>
          <w:color w:val="000000"/>
        </w:rPr>
        <w:t>социально-экономического</w:t>
      </w:r>
      <w:r w:rsidR="000C563C">
        <w:rPr>
          <w:color w:val="000000"/>
        </w:rPr>
        <w:t xml:space="preserve"> </w:t>
      </w:r>
      <w:r w:rsidRPr="000C563C">
        <w:rPr>
          <w:color w:val="000000"/>
        </w:rPr>
        <w:t xml:space="preserve">развития </w:t>
      </w:r>
      <w:proofErr w:type="gramStart"/>
      <w:r w:rsidRPr="000C563C">
        <w:rPr>
          <w:color w:val="000000"/>
        </w:rPr>
        <w:t>на</w:t>
      </w:r>
      <w:proofErr w:type="gramEnd"/>
      <w:r w:rsidRPr="000C563C">
        <w:rPr>
          <w:color w:val="000000"/>
        </w:rPr>
        <w:t xml:space="preserve"> </w:t>
      </w:r>
    </w:p>
    <w:p w:rsidR="004673C5" w:rsidRPr="000C563C" w:rsidRDefault="004673C5" w:rsidP="004673C5">
      <w:pPr>
        <w:ind w:firstLine="567"/>
        <w:jc w:val="right"/>
        <w:rPr>
          <w:color w:val="000000"/>
        </w:rPr>
      </w:pPr>
      <w:r w:rsidRPr="000C563C">
        <w:rPr>
          <w:color w:val="000000"/>
        </w:rPr>
        <w:t>долгосрочный и</w:t>
      </w:r>
      <w:r w:rsidR="000C563C">
        <w:rPr>
          <w:color w:val="000000"/>
        </w:rPr>
        <w:t xml:space="preserve"> </w:t>
      </w:r>
      <w:r w:rsidRPr="000C563C">
        <w:rPr>
          <w:color w:val="000000"/>
        </w:rPr>
        <w:t>среднесрочный периоды</w:t>
      </w:r>
    </w:p>
    <w:p w:rsidR="004673C5" w:rsidRDefault="004673C5" w:rsidP="004673C5">
      <w:pPr>
        <w:ind w:firstLine="567"/>
        <w:jc w:val="both"/>
        <w:rPr>
          <w:rFonts w:ascii="Arial" w:hAnsi="Arial" w:cs="Arial"/>
          <w:color w:val="000000"/>
        </w:rPr>
      </w:pPr>
      <w:r w:rsidRPr="000C563C">
        <w:rPr>
          <w:rFonts w:ascii="Arial" w:hAnsi="Arial" w:cs="Arial"/>
          <w:color w:val="000000"/>
        </w:rPr>
        <w:t> </w:t>
      </w:r>
    </w:p>
    <w:p w:rsidR="000C563C" w:rsidRPr="000C563C" w:rsidRDefault="000C563C" w:rsidP="004673C5">
      <w:pPr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4673C5" w:rsidRPr="000C563C" w:rsidRDefault="004673C5" w:rsidP="004673C5">
      <w:pPr>
        <w:ind w:firstLine="567"/>
        <w:jc w:val="center"/>
        <w:rPr>
          <w:color w:val="000000"/>
        </w:rPr>
      </w:pPr>
      <w:bookmarkStart w:id="6" w:name="Par650"/>
      <w:bookmarkEnd w:id="6"/>
      <w:r w:rsidRPr="000C563C">
        <w:rPr>
          <w:b/>
          <w:bCs/>
          <w:color w:val="000000"/>
        </w:rPr>
        <w:t>ПЕРЕЧЕНЬ</w:t>
      </w:r>
    </w:p>
    <w:p w:rsidR="004673C5" w:rsidRPr="000C563C" w:rsidRDefault="004673C5" w:rsidP="004673C5">
      <w:pPr>
        <w:ind w:firstLine="567"/>
        <w:jc w:val="center"/>
        <w:rPr>
          <w:color w:val="000000"/>
        </w:rPr>
      </w:pPr>
      <w:r w:rsidRPr="000C563C">
        <w:rPr>
          <w:b/>
          <w:bCs/>
          <w:color w:val="000000"/>
        </w:rPr>
        <w:t xml:space="preserve">показателей мониторинга выполнения прогнозов социально-экономического развития </w:t>
      </w:r>
      <w:r w:rsidR="002A686F" w:rsidRPr="000C563C">
        <w:rPr>
          <w:b/>
          <w:bCs/>
          <w:color w:val="000000"/>
        </w:rPr>
        <w:t>Мокшан</w:t>
      </w:r>
      <w:r w:rsidRPr="000C563C">
        <w:rPr>
          <w:b/>
          <w:bCs/>
          <w:color w:val="000000"/>
        </w:rPr>
        <w:t>ского района Пензенской области</w:t>
      </w:r>
    </w:p>
    <w:p w:rsidR="00C03577" w:rsidRPr="000C563C" w:rsidRDefault="00C03577" w:rsidP="00C03577">
      <w:pPr>
        <w:ind w:firstLine="567"/>
        <w:jc w:val="both"/>
        <w:rPr>
          <w:rFonts w:ascii="Arial" w:hAnsi="Arial" w:cs="Arial"/>
          <w:color w:val="000000"/>
          <w:sz w:val="16"/>
          <w:szCs w:val="16"/>
        </w:rPr>
      </w:pPr>
    </w:p>
    <w:tbl>
      <w:tblPr>
        <w:tblW w:w="1020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94"/>
        <w:gridCol w:w="2050"/>
        <w:gridCol w:w="3990"/>
      </w:tblGrid>
      <w:tr w:rsidR="004673C5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C03577" w:rsidRPr="000C563C" w:rsidRDefault="004673C5" w:rsidP="000C563C">
            <w:pPr>
              <w:jc w:val="center"/>
            </w:pPr>
            <w:r w:rsidRPr="000C563C">
              <w:t>№ </w:t>
            </w:r>
          </w:p>
          <w:p w:rsidR="004673C5" w:rsidRPr="000C563C" w:rsidRDefault="004673C5" w:rsidP="000C563C">
            <w:pPr>
              <w:jc w:val="center"/>
            </w:pPr>
            <w:proofErr w:type="gramStart"/>
            <w:r w:rsidRPr="000C563C">
              <w:t>п</w:t>
            </w:r>
            <w:proofErr w:type="gramEnd"/>
            <w:r w:rsidRPr="000C563C">
              <w:t>/п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Наименование показателя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Единица измерения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Ответственные</w:t>
            </w:r>
          </w:p>
          <w:p w:rsidR="004673C5" w:rsidRPr="000C563C" w:rsidRDefault="004673C5" w:rsidP="000C563C">
            <w:pPr>
              <w:jc w:val="center"/>
            </w:pPr>
            <w:r w:rsidRPr="000C563C">
              <w:t>за осуществление мониторинга</w:t>
            </w:r>
          </w:p>
        </w:tc>
      </w:tr>
      <w:tr w:rsidR="004673C5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1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2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3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4</w:t>
            </w:r>
          </w:p>
        </w:tc>
      </w:tr>
      <w:tr w:rsidR="002A686F" w:rsidRPr="000C563C" w:rsidTr="000C563C">
        <w:trPr>
          <w:trHeight w:val="850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1.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Численность населения</w:t>
            </w:r>
          </w:p>
          <w:p w:rsidR="002A686F" w:rsidRPr="000C563C" w:rsidRDefault="002A686F" w:rsidP="000C563C">
            <w:r w:rsidRPr="000C563C">
              <w:t>(в среднегодовом исчислении)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тыс. человек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trHeight w:val="1331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2.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Численность безработных, зарегистрированных в государственных учреждениях службы занятости населения</w:t>
            </w:r>
          </w:p>
          <w:p w:rsidR="002A686F" w:rsidRPr="000C563C" w:rsidRDefault="002A686F" w:rsidP="000C563C">
            <w:r w:rsidRPr="000C563C">
              <w:t>(на конец года)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тыс. человек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3.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Номинальная начисленная среднемесячная заработная плата работников крупных и средних предприятий и организаций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руб.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4.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Среднесписочная численность работников крупных и средних предприятий и организаций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тыс. человек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5.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Фонд начисленной заработной платы работников крупных и средних предприятий и организаций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6.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Наличие на конец года основных фондов (средств) по остаточной балансовой стоимости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trHeight w:val="992"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7.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Амортизация основных фондов коммерческих организаций по бухгалтерскому учету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8.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Прибыль прибыльных предприятий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lastRenderedPageBreak/>
              <w:t>9.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Объем инвестиций в основной капитал за счет всех источников финансирования (без субъектов малого предпринимательства и параметров неформальной деятельности) - всего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 в ценах соответствующих лет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10.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Объем платных услуг населению по крупным и средним предприятиям и организациям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 в ценах соответствующих лет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11.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Объем розничной торговли по крупным и средним предприятиям и организациям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 в ценах соответствующих лет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2A686F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12.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r w:rsidRPr="000C563C">
              <w:t>Оборот общественного питания по крупным и средним предприятиям и организациям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2A686F" w:rsidRPr="000C563C" w:rsidRDefault="002A686F" w:rsidP="000C563C">
            <w:pPr>
              <w:jc w:val="center"/>
            </w:pPr>
            <w:r w:rsidRPr="000C563C">
              <w:t>млн. руб. в ценах соответствующих лет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hideMark/>
          </w:tcPr>
          <w:p w:rsidR="002A686F" w:rsidRPr="000C563C" w:rsidRDefault="002A686F" w:rsidP="000C563C">
            <w:r w:rsidRPr="000C563C">
              <w:t>отдел экономики, земельных и имущественных отношений администрации Мокшанского района</w:t>
            </w:r>
          </w:p>
        </w:tc>
      </w:tr>
      <w:tr w:rsidR="004673C5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r w:rsidRPr="000C563C">
              <w:t>13.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r w:rsidRPr="000C563C">
              <w:t>Объем продукции сельского хозяйства в хозяйствах всех категорий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млн. руб. в ценах соответствующих лет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FE42FB" w:rsidP="000C563C">
            <w:r w:rsidRPr="000C563C">
              <w:t>о</w:t>
            </w:r>
            <w:r w:rsidR="004673C5" w:rsidRPr="000C563C">
              <w:t>тдел по развитию сельского хозяйства</w:t>
            </w:r>
            <w:r w:rsidR="00FB2AFC" w:rsidRPr="000C563C">
              <w:t xml:space="preserve"> и предпринимательства</w:t>
            </w:r>
            <w:r w:rsidR="004673C5" w:rsidRPr="000C563C">
              <w:t xml:space="preserve"> администрации </w:t>
            </w:r>
            <w:r w:rsidR="00851756" w:rsidRPr="000C563C">
              <w:t>Мокшан</w:t>
            </w:r>
            <w:r w:rsidR="004673C5" w:rsidRPr="000C563C">
              <w:t>ского района</w:t>
            </w:r>
          </w:p>
        </w:tc>
      </w:tr>
      <w:tr w:rsidR="004673C5" w:rsidRPr="000C563C" w:rsidTr="000C563C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r w:rsidRPr="000C563C">
              <w:t>14.</w:t>
            </w:r>
          </w:p>
        </w:tc>
        <w:tc>
          <w:tcPr>
            <w:tcW w:w="3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r w:rsidRPr="000C563C">
              <w:t>Ввод в действие жилых домов</w:t>
            </w:r>
          </w:p>
        </w:tc>
        <w:tc>
          <w:tcPr>
            <w:tcW w:w="2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4673C5" w:rsidP="000C563C">
            <w:pPr>
              <w:jc w:val="center"/>
            </w:pPr>
            <w:r w:rsidRPr="000C563C">
              <w:t>тыс. кв. м</w:t>
            </w:r>
          </w:p>
          <w:p w:rsidR="004673C5" w:rsidRPr="000C563C" w:rsidRDefault="004673C5" w:rsidP="000C563C">
            <w:pPr>
              <w:jc w:val="center"/>
            </w:pPr>
            <w:r w:rsidRPr="000C563C">
              <w:t>в общей площади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4673C5" w:rsidRPr="000C563C" w:rsidRDefault="00FE42FB" w:rsidP="000C563C">
            <w:r w:rsidRPr="000C563C">
              <w:t>о</w:t>
            </w:r>
            <w:r w:rsidR="004673C5" w:rsidRPr="000C563C">
              <w:t xml:space="preserve">тдел </w:t>
            </w:r>
            <w:r w:rsidR="00FB2AFC" w:rsidRPr="000C563C">
              <w:t xml:space="preserve">муниципального хозяйства, строительства и </w:t>
            </w:r>
            <w:r w:rsidR="004673C5" w:rsidRPr="000C563C">
              <w:t xml:space="preserve">архитектуры администрации </w:t>
            </w:r>
            <w:r w:rsidR="00851756" w:rsidRPr="000C563C">
              <w:t>Мокшан</w:t>
            </w:r>
            <w:r w:rsidRPr="000C563C">
              <w:t>ского района</w:t>
            </w:r>
          </w:p>
        </w:tc>
      </w:tr>
    </w:tbl>
    <w:p w:rsidR="00516FBB" w:rsidRPr="000C563C" w:rsidRDefault="004673C5" w:rsidP="00C03577">
      <w:pPr>
        <w:ind w:firstLine="567"/>
        <w:rPr>
          <w:rFonts w:ascii="Arial" w:hAnsi="Arial" w:cs="Arial"/>
          <w:color w:val="000000"/>
        </w:rPr>
      </w:pPr>
      <w:r w:rsidRPr="000C563C">
        <w:rPr>
          <w:rFonts w:ascii="Arial" w:hAnsi="Arial" w:cs="Arial"/>
          <w:color w:val="000000"/>
        </w:rPr>
        <w:t> </w:t>
      </w:r>
    </w:p>
    <w:sectPr w:rsidR="00516FBB" w:rsidRPr="000C563C" w:rsidSect="007D3DB3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C6"/>
    <w:rsid w:val="000C3C9E"/>
    <w:rsid w:val="000C563C"/>
    <w:rsid w:val="001D33E1"/>
    <w:rsid w:val="002A686F"/>
    <w:rsid w:val="00422537"/>
    <w:rsid w:val="004673C5"/>
    <w:rsid w:val="00516FBB"/>
    <w:rsid w:val="005B44D8"/>
    <w:rsid w:val="005C05FC"/>
    <w:rsid w:val="005F57C6"/>
    <w:rsid w:val="007D3DB3"/>
    <w:rsid w:val="00851756"/>
    <w:rsid w:val="009F7FE8"/>
    <w:rsid w:val="00B06796"/>
    <w:rsid w:val="00B13034"/>
    <w:rsid w:val="00BB1319"/>
    <w:rsid w:val="00BB7D78"/>
    <w:rsid w:val="00C03577"/>
    <w:rsid w:val="00D343AA"/>
    <w:rsid w:val="00D9321C"/>
    <w:rsid w:val="00E7389A"/>
    <w:rsid w:val="00EB1E80"/>
    <w:rsid w:val="00F42D4D"/>
    <w:rsid w:val="00FB2AFC"/>
    <w:rsid w:val="00FE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9321C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5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9321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D9321C"/>
    <w:rPr>
      <w:rFonts w:ascii="Arial" w:hAnsi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9321C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738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9321C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2"/>
    </w:pPr>
    <w:rPr>
      <w:rFonts w:ascii="Arial" w:eastAsia="Times New Roman" w:hAnsi="Arial" w:cs="Arial"/>
      <w:b w:val="0"/>
      <w:bCs w:val="0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F57C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F57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F57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F57C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57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7C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D9321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Body Text Indent"/>
    <w:basedOn w:val="a"/>
    <w:link w:val="a6"/>
    <w:rsid w:val="00D9321C"/>
    <w:rPr>
      <w:rFonts w:ascii="Arial" w:hAnsi="Arial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D9321C"/>
    <w:rPr>
      <w:rFonts w:ascii="Arial" w:eastAsia="Times New Roman" w:hAnsi="Arial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932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unhideWhenUsed/>
    <w:rsid w:val="00E738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4894</Words>
  <Characters>27899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2025-06-16T10:21:00Z</cp:lastPrinted>
  <dcterms:created xsi:type="dcterms:W3CDTF">2025-06-19T12:18:00Z</dcterms:created>
  <dcterms:modified xsi:type="dcterms:W3CDTF">2025-06-19T12:18:00Z</dcterms:modified>
</cp:coreProperties>
</file>