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32" w:rsidRPr="007B3732" w:rsidRDefault="005E7221" w:rsidP="007B3732">
      <w:pPr>
        <w:pStyle w:val="a3"/>
        <w:rPr>
          <w:rFonts w:ascii="Times New Roman" w:hAnsi="Times New Roman" w:cs="Times New Roman"/>
          <w:b/>
        </w:rPr>
      </w:pPr>
      <w:bookmarkStart w:id="0" w:name="_GoBack"/>
      <w:r w:rsidRPr="007B3732">
        <w:rPr>
          <w:rFonts w:ascii="Times New Roman" w:hAnsi="Times New Roman" w:cs="Times New Roman"/>
          <w:b/>
        </w:rPr>
        <w:t xml:space="preserve">Антитеррористическая защищенность объектов культуры </w:t>
      </w:r>
    </w:p>
    <w:bookmarkEnd w:id="0"/>
    <w:p w:rsidR="00001DBF" w:rsidRPr="007B3732" w:rsidRDefault="005E7221" w:rsidP="007B3732">
      <w:pPr>
        <w:ind w:left="360"/>
        <w:rPr>
          <w:rFonts w:ascii="Times New Roman" w:hAnsi="Times New Roman" w:cs="Times New Roman"/>
        </w:rPr>
      </w:pPr>
      <w:r w:rsidRPr="007B3732">
        <w:rPr>
          <w:rFonts w:ascii="Times New Roman" w:hAnsi="Times New Roman" w:cs="Times New Roman"/>
        </w:rPr>
        <w:t xml:space="preserve">Требования к антитеррористической защищенности объектов (территорий) в сфере культуры утверждены Постановлением Правительства Российской Федерации от 11.02.2017 № 176. Данный документ устанавливает обязательные для выполнения требования к обеспечению антитеррористической защищенности соответствующих объектов, включая вопросы их инженерно-технической </w:t>
      </w:r>
      <w:proofErr w:type="spellStart"/>
      <w:r w:rsidRPr="007B3732">
        <w:rPr>
          <w:rFonts w:ascii="Times New Roman" w:hAnsi="Times New Roman" w:cs="Times New Roman"/>
        </w:rPr>
        <w:t>укрепленности</w:t>
      </w:r>
      <w:proofErr w:type="spellEnd"/>
      <w:r w:rsidRPr="007B3732">
        <w:rPr>
          <w:rFonts w:ascii="Times New Roman" w:hAnsi="Times New Roman" w:cs="Times New Roman"/>
        </w:rPr>
        <w:t xml:space="preserve">, категорирования, </w:t>
      </w:r>
      <w:proofErr w:type="gramStart"/>
      <w:r w:rsidRPr="007B3732">
        <w:rPr>
          <w:rFonts w:ascii="Times New Roman" w:hAnsi="Times New Roman" w:cs="Times New Roman"/>
        </w:rPr>
        <w:t>контроля за</w:t>
      </w:r>
      <w:proofErr w:type="gramEnd"/>
      <w:r w:rsidRPr="007B3732">
        <w:rPr>
          <w:rFonts w:ascii="Times New Roman" w:hAnsi="Times New Roman" w:cs="Times New Roman"/>
        </w:rPr>
        <w:t xml:space="preserve"> выполнением настоящих требований и разработки паспорта безопасности объектов (территорий). В частности, указанные требования непосредственно относятся и к дому культуры муниципального образования. Выделены 3 категории объектов в зависимости от возможных последствий совершения террористических актов. Для проведения категорирования по решению руководителя органа (организации) в сфере культуры, являющегося правообладателем объекта (территории) создается комиссия по обследованию и категорированию. </w:t>
      </w:r>
      <w:proofErr w:type="gramStart"/>
      <w:r w:rsidRPr="007B3732">
        <w:rPr>
          <w:rFonts w:ascii="Times New Roman" w:hAnsi="Times New Roman" w:cs="Times New Roman"/>
        </w:rPr>
        <w:t>В целях обеспечения необходимой степени антитеррористической защищенности объектов (территорий) независимо от присвоенной им категории осуществляются следующие мероприятия: а) 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Федерации;</w:t>
      </w:r>
      <w:proofErr w:type="gramEnd"/>
      <w:r w:rsidRPr="007B3732">
        <w:rPr>
          <w:rFonts w:ascii="Times New Roman" w:hAnsi="Times New Roman" w:cs="Times New Roman"/>
        </w:rPr>
        <w:t xml:space="preserve"> </w:t>
      </w:r>
      <w:proofErr w:type="gramStart"/>
      <w:r w:rsidRPr="007B3732">
        <w:rPr>
          <w:rFonts w:ascii="Times New Roman" w:hAnsi="Times New Roman" w:cs="Times New Roman"/>
        </w:rPr>
        <w:t xml:space="preserve">б) проведение учений и тренировок по реализации планов обеспечения антитеррористической защищенности объектов (территорий) с периодичностью не реже 1 раза в год для объектов (территорий) второй и третьей категорий опасности, не менее 2 раз в год - для объектов (территорий) первой категории опасности; в) организация пропускного режима и контроль за соблюдением пропускного и </w:t>
      </w:r>
      <w:proofErr w:type="spellStart"/>
      <w:r w:rsidRPr="007B3732">
        <w:rPr>
          <w:rFonts w:ascii="Times New Roman" w:hAnsi="Times New Roman" w:cs="Times New Roman"/>
        </w:rPr>
        <w:t>внутриобъектового</w:t>
      </w:r>
      <w:proofErr w:type="spellEnd"/>
      <w:r w:rsidRPr="007B3732">
        <w:rPr>
          <w:rFonts w:ascii="Times New Roman" w:hAnsi="Times New Roman" w:cs="Times New Roman"/>
        </w:rPr>
        <w:t xml:space="preserve"> режимов, установленных на объектах (территориях);</w:t>
      </w:r>
      <w:proofErr w:type="gramEnd"/>
      <w:r w:rsidRPr="007B3732">
        <w:rPr>
          <w:rFonts w:ascii="Times New Roman" w:hAnsi="Times New Roman" w:cs="Times New Roman"/>
        </w:rPr>
        <w:t xml:space="preserve"> г) организация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(территории) по вопросам противодействия терроризму; д) обеспечение инженерно-технического укрепления зданий (строений, сооружений) объектов (территорий); е) 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 ж) размещение на объектах (территориях) наглядных пособий с информацией о порядке действия работников и посетителей при обнаружении подозрительных лиц или предметов на объектах (территориях), а также при поступлении информации об угрозе совершения или о совершении террористических актов на объектах (территориях); з) оборудование объектов (территорий) системами экстренного 2 оповещения работников и посетителей объектов (территорий) о потенциальной угрозе возникновения или о возникновении чрезвычайной ситуации. Ответственность за обеспечение антитеррористической защищенности объектов (территорий) возлагается на руководителей органов (организаций) в сфере культуры,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объектов (территорий). За нарушение требований к антитеррористической защищенности объектов, предусмотрена административная ответственность по ст. 20.35 КоАП РФ. Нарушение требований к антитеррористической защищенности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</w:t>
      </w:r>
    </w:p>
    <w:sectPr w:rsidR="00001DBF" w:rsidRPr="007B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7D4"/>
    <w:multiLevelType w:val="hybridMultilevel"/>
    <w:tmpl w:val="E78E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74"/>
    <w:rsid w:val="00001DBF"/>
    <w:rsid w:val="00024474"/>
    <w:rsid w:val="005E7221"/>
    <w:rsid w:val="007B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2024-04-17T12:39:00Z</dcterms:created>
  <dcterms:modified xsi:type="dcterms:W3CDTF">2024-04-17T12:47:00Z</dcterms:modified>
</cp:coreProperties>
</file>