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BCE" w:rsidRDefault="004718CD" w:rsidP="00973BC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35 (635) от 15.08</w:t>
      </w:r>
      <w:r w:rsidR="0016656A">
        <w:rPr>
          <w:rFonts w:ascii="Times New Roman" w:hAnsi="Times New Roman" w:cs="Times New Roman"/>
          <w:b/>
          <w:sz w:val="28"/>
          <w:szCs w:val="28"/>
        </w:rPr>
        <w:t>.</w:t>
      </w:r>
      <w:r w:rsidR="00941EED">
        <w:rPr>
          <w:rFonts w:ascii="Times New Roman" w:hAnsi="Times New Roman" w:cs="Times New Roman"/>
          <w:b/>
          <w:sz w:val="28"/>
          <w:szCs w:val="28"/>
        </w:rPr>
        <w:t>2022</w:t>
      </w:r>
      <w:r w:rsidR="00973BCE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                                                        с. </w:t>
      </w:r>
      <w:proofErr w:type="spellStart"/>
      <w:r w:rsidR="00973BCE">
        <w:rPr>
          <w:rFonts w:ascii="Times New Roman" w:hAnsi="Times New Roman" w:cs="Times New Roman"/>
          <w:b/>
          <w:sz w:val="28"/>
          <w:szCs w:val="28"/>
        </w:rPr>
        <w:t>Чернозерье</w:t>
      </w:r>
      <w:proofErr w:type="spellEnd"/>
      <w:r w:rsidR="00973BC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Бесплатно</w:t>
      </w:r>
    </w:p>
    <w:p w:rsidR="00973BCE" w:rsidRDefault="00973BCE" w:rsidP="00973BC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ВЕСТИ</w:t>
      </w:r>
    </w:p>
    <w:p w:rsidR="00973BCE" w:rsidRDefault="00973BCE" w:rsidP="00973BC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ЧЕРНОЗЕРСКОГО</w:t>
      </w:r>
    </w:p>
    <w:p w:rsidR="00973BCE" w:rsidRDefault="00973BCE" w:rsidP="00973BC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СЕЛЬСОВЕТА</w:t>
      </w:r>
    </w:p>
    <w:p w:rsidR="00973BCE" w:rsidRDefault="00973BCE" w:rsidP="00973BC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Издание официальных документов.</w:t>
      </w:r>
    </w:p>
    <w:p w:rsidR="00973BCE" w:rsidRDefault="00973BCE" w:rsidP="00973BC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Средство массовой информации органов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973BCE" w:rsidRPr="0084330A" w:rsidRDefault="00973BCE" w:rsidP="00973BC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84330A">
        <w:rPr>
          <w:rFonts w:ascii="Arial" w:hAnsi="Arial" w:cs="Arial"/>
          <w:sz w:val="24"/>
          <w:szCs w:val="24"/>
        </w:rPr>
        <w:t>Мокшанского</w:t>
      </w:r>
      <w:proofErr w:type="spellEnd"/>
      <w:r w:rsidRPr="0084330A">
        <w:rPr>
          <w:rFonts w:ascii="Arial" w:hAnsi="Arial" w:cs="Arial"/>
          <w:sz w:val="24"/>
          <w:szCs w:val="24"/>
        </w:rPr>
        <w:t xml:space="preserve"> района Пензенской области</w:t>
      </w:r>
    </w:p>
    <w:p w:rsidR="004718CD" w:rsidRDefault="004718CD" w:rsidP="004718C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«</w:t>
      </w:r>
      <w:r w:rsidRPr="00E86F33">
        <w:rPr>
          <w:sz w:val="28"/>
          <w:szCs w:val="28"/>
        </w:rPr>
        <w:t>Внесены изменения в законодательство о закупочной деятельности</w:t>
      </w:r>
      <w:r>
        <w:rPr>
          <w:sz w:val="28"/>
          <w:szCs w:val="28"/>
        </w:rPr>
        <w:t>»</w:t>
      </w:r>
    </w:p>
    <w:p w:rsidR="004718CD" w:rsidRDefault="004718CD" w:rsidP="004718C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718CD" w:rsidRDefault="004718CD" w:rsidP="00471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148"/>
      <w:bookmarkEnd w:id="1"/>
      <w:r w:rsidRPr="00E86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поддержки заказчиков и участников </w:t>
      </w:r>
      <w:proofErr w:type="spellStart"/>
      <w:r w:rsidRPr="00E86F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госзакупок</w:t>
      </w:r>
      <w:proofErr w:type="spellEnd"/>
      <w:r w:rsidRPr="00E86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внесены изменения в Федеральный закон от 18.07.2011 № 223-ФЗ «О закупках товаров, работ, услуг отдельными видами юридических лиц» и Федеральный закон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18CD" w:rsidRPr="00E86F33" w:rsidRDefault="004718CD" w:rsidP="00471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Так: </w:t>
      </w:r>
      <w:r w:rsidRPr="00E86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оплаты заказчиком поставленного товара, выполненной работы (ее результатов), оказанной услуги, отдельных этапов исполнения контракта сокращен до семи рабочих дней </w:t>
      </w:r>
      <w:proofErr w:type="gramStart"/>
      <w:r w:rsidRPr="00E86F33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подписания</w:t>
      </w:r>
      <w:proofErr w:type="gramEnd"/>
      <w:r w:rsidRPr="00E86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документа о приемке;</w:t>
      </w:r>
    </w:p>
    <w:p w:rsidR="004718CD" w:rsidRPr="00E86F33" w:rsidRDefault="004718CD" w:rsidP="00471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закреплена возможность осуществления закупок в сфере строительства «под ключ», предусматривающие заключение контрактов, предметом которых может быть одновременно выполнение работ по строительству, реконструкции и (или) капитальному ремонту объекта капитального строительства, а также поставка оборудования, необходимого для обеспечения эксплуатации такого объекта;</w:t>
      </w:r>
    </w:p>
    <w:p w:rsidR="004718CD" w:rsidRPr="00E86F33" w:rsidRDefault="004718CD" w:rsidP="00471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расширена возможность проведения запроса котировок в электронной форме при осуществлении закупки, по результатам которой заключается контракт на поставку товаров, необходимых для нормального жизнеобеспечения граждан;</w:t>
      </w:r>
    </w:p>
    <w:p w:rsidR="004718CD" w:rsidRPr="00E86F33" w:rsidRDefault="004718CD" w:rsidP="00471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3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 запрет на использование иностранной валюты при определении и обосновании начальной (максимальной) цены контракта, цены контракта, заключаемого с единственным поставщиком, за исключением случая обоснования и определения таких цен заказчиком, осуществляющим деятельность на территории иностранного государства;</w:t>
      </w:r>
    </w:p>
    <w:p w:rsidR="004718CD" w:rsidRPr="00E86F33" w:rsidRDefault="004718CD" w:rsidP="00471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 перечень заказчиков, при осуществлении закупок товаров, работ, услуг которыми применяются закрытые конкурентные способы </w:t>
      </w:r>
      <w:r w:rsidRPr="00E86F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определения поставщиков (подрядчиков, исполнителей), путем наделения Правительства РФ полномочиями по включению в него заказчиков, в отношении которых введены санкции и меры ограничительного характера;</w:t>
      </w:r>
    </w:p>
    <w:p w:rsidR="004718CD" w:rsidRPr="00E86F33" w:rsidRDefault="004718CD" w:rsidP="00471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предусмотрено, что до 31 декабря 2022 года заказчик вправе не устанавливать требование обеспечения исполнения контракта, обеспечения гарантийных обязательств в извещении об осуществлении закупки, приглашении, документации о закупке, проекте контракта.</w:t>
      </w:r>
    </w:p>
    <w:p w:rsidR="004718CD" w:rsidRDefault="004718CD" w:rsidP="00471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Правительством Российской Федерации определено, что до конца 2022 года заказчик вправе осуществить закупку для </w:t>
      </w:r>
      <w:proofErr w:type="spellStart"/>
      <w:r w:rsidRPr="00E86F3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госнужд</w:t>
      </w:r>
      <w:proofErr w:type="spellEnd"/>
      <w:r w:rsidRPr="00E86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единственного поставщика, определенного соответственно актом Правительства РФ, высшего исполнительного органа государственной власти субъекта РФ, муниципальным правовым актом местной администрации.</w:t>
      </w:r>
    </w:p>
    <w:p w:rsidR="004718CD" w:rsidRDefault="004718CD" w:rsidP="00471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8CD" w:rsidRDefault="004718CD" w:rsidP="00471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8CD" w:rsidRPr="003E3E42" w:rsidRDefault="004718CD" w:rsidP="004718C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E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рокурор района </w:t>
      </w:r>
    </w:p>
    <w:p w:rsidR="004718CD" w:rsidRPr="003E3E42" w:rsidRDefault="004718CD" w:rsidP="004718C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8CD" w:rsidRPr="003E3E42" w:rsidRDefault="004718CD" w:rsidP="004718CD">
      <w:pPr>
        <w:spacing w:after="0" w:line="240" w:lineRule="exact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И.Г. Кирьянов</w:t>
      </w:r>
    </w:p>
    <w:p w:rsidR="004718CD" w:rsidRDefault="004718CD" w:rsidP="004718C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05846" w:rsidRDefault="00905846" w:rsidP="00905846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</w:p>
    <w:p w:rsidR="00905846" w:rsidRDefault="00905846" w:rsidP="00973BCE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973BCE" w:rsidRDefault="00973BCE" w:rsidP="00973B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</w:rPr>
        <w:t>Главный редактор: Щеглакова Елена Александровна</w:t>
      </w:r>
    </w:p>
    <w:p w:rsidR="00973BCE" w:rsidRDefault="00973BCE" w:rsidP="00973BCE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Учредитель: Комитет местного самоуправления </w:t>
      </w:r>
      <w:proofErr w:type="spellStart"/>
      <w:r>
        <w:rPr>
          <w:rFonts w:ascii="Times New Roman" w:hAnsi="Times New Roman" w:cs="Times New Roman"/>
          <w:b/>
          <w:color w:val="000000"/>
        </w:rPr>
        <w:t>Чернозерского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color w:val="000000"/>
        </w:rPr>
        <w:t>Мокшанского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района Пензенской области</w:t>
      </w:r>
    </w:p>
    <w:p w:rsidR="00973BCE" w:rsidRDefault="00973BCE" w:rsidP="00973BCE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Тираж 20 экз.</w:t>
      </w:r>
    </w:p>
    <w:p w:rsidR="00973BCE" w:rsidRDefault="00973BCE" w:rsidP="00973BC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</w:rPr>
        <w:t>Адрес редакции издателя, типографии (совпадает):</w:t>
      </w:r>
    </w:p>
    <w:p w:rsidR="00973BCE" w:rsidRDefault="00973BCE" w:rsidP="00973BC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442391, Пензенская область, </w:t>
      </w:r>
      <w:proofErr w:type="spellStart"/>
      <w:r>
        <w:rPr>
          <w:rFonts w:ascii="Times New Roman" w:hAnsi="Times New Roman" w:cs="Times New Roman"/>
          <w:b/>
        </w:rPr>
        <w:t>Мокшанский</w:t>
      </w:r>
      <w:proofErr w:type="spellEnd"/>
      <w:r>
        <w:rPr>
          <w:rFonts w:ascii="Times New Roman" w:hAnsi="Times New Roman" w:cs="Times New Roman"/>
          <w:b/>
        </w:rPr>
        <w:t xml:space="preserve"> район, </w:t>
      </w:r>
      <w:proofErr w:type="spellStart"/>
      <w:r>
        <w:rPr>
          <w:rFonts w:ascii="Times New Roman" w:hAnsi="Times New Roman" w:cs="Times New Roman"/>
          <w:b/>
        </w:rPr>
        <w:t>с</w:t>
      </w:r>
      <w:proofErr w:type="gramStart"/>
      <w:r>
        <w:rPr>
          <w:rFonts w:ascii="Times New Roman" w:hAnsi="Times New Roman" w:cs="Times New Roman"/>
          <w:b/>
        </w:rPr>
        <w:t>.Ч</w:t>
      </w:r>
      <w:proofErr w:type="gramEnd"/>
      <w:r>
        <w:rPr>
          <w:rFonts w:ascii="Times New Roman" w:hAnsi="Times New Roman" w:cs="Times New Roman"/>
          <w:b/>
        </w:rPr>
        <w:t>ернозерье</w:t>
      </w:r>
      <w:proofErr w:type="spellEnd"/>
      <w:r>
        <w:rPr>
          <w:rFonts w:ascii="Times New Roman" w:hAnsi="Times New Roman" w:cs="Times New Roman"/>
          <w:b/>
        </w:rPr>
        <w:t>, ул.Базарная площадь, 10(а</w:t>
      </w:r>
      <w:r>
        <w:rPr>
          <w:rFonts w:ascii="Times New Roman" w:hAnsi="Times New Roman" w:cs="Times New Roman"/>
        </w:rPr>
        <w:t>).</w:t>
      </w:r>
    </w:p>
    <w:p w:rsidR="00973BCE" w:rsidRDefault="00973BCE" w:rsidP="00973BCE"/>
    <w:p w:rsidR="00973BCE" w:rsidRDefault="00973BCE" w:rsidP="00973BCE"/>
    <w:p w:rsidR="00973BCE" w:rsidRDefault="00973BCE" w:rsidP="00973BCE"/>
    <w:p w:rsidR="00973BCE" w:rsidRDefault="00973BCE" w:rsidP="00973BCE"/>
    <w:p w:rsidR="00973BCE" w:rsidRDefault="00973BCE" w:rsidP="00973BCE"/>
    <w:sectPr w:rsidR="00973BCE" w:rsidSect="0079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BCE"/>
    <w:rsid w:val="000641A1"/>
    <w:rsid w:val="00076E6E"/>
    <w:rsid w:val="000F7578"/>
    <w:rsid w:val="001304B7"/>
    <w:rsid w:val="00133DEC"/>
    <w:rsid w:val="00143120"/>
    <w:rsid w:val="00164F63"/>
    <w:rsid w:val="0016656A"/>
    <w:rsid w:val="00194D84"/>
    <w:rsid w:val="00195D8F"/>
    <w:rsid w:val="001A2863"/>
    <w:rsid w:val="001B4D04"/>
    <w:rsid w:val="001F2C35"/>
    <w:rsid w:val="002A0013"/>
    <w:rsid w:val="002A4E27"/>
    <w:rsid w:val="00312540"/>
    <w:rsid w:val="00374875"/>
    <w:rsid w:val="0038579F"/>
    <w:rsid w:val="00390CA0"/>
    <w:rsid w:val="00391F98"/>
    <w:rsid w:val="003C58B4"/>
    <w:rsid w:val="003F05D2"/>
    <w:rsid w:val="003F66E8"/>
    <w:rsid w:val="004718CD"/>
    <w:rsid w:val="004C2024"/>
    <w:rsid w:val="00673E49"/>
    <w:rsid w:val="006B0DE1"/>
    <w:rsid w:val="006D7FBB"/>
    <w:rsid w:val="00760E58"/>
    <w:rsid w:val="00796F37"/>
    <w:rsid w:val="007A07E2"/>
    <w:rsid w:val="007B0755"/>
    <w:rsid w:val="007C2621"/>
    <w:rsid w:val="0084330A"/>
    <w:rsid w:val="00853757"/>
    <w:rsid w:val="00871E96"/>
    <w:rsid w:val="008865B5"/>
    <w:rsid w:val="008C641A"/>
    <w:rsid w:val="008E409C"/>
    <w:rsid w:val="008F6E38"/>
    <w:rsid w:val="00905846"/>
    <w:rsid w:val="00941EED"/>
    <w:rsid w:val="00973BCE"/>
    <w:rsid w:val="009B3EAA"/>
    <w:rsid w:val="00A47799"/>
    <w:rsid w:val="00AE062F"/>
    <w:rsid w:val="00B71332"/>
    <w:rsid w:val="00C24E22"/>
    <w:rsid w:val="00C90B4A"/>
    <w:rsid w:val="00CA2557"/>
    <w:rsid w:val="00CE37C9"/>
    <w:rsid w:val="00D05F8A"/>
    <w:rsid w:val="00D758A9"/>
    <w:rsid w:val="00DB53EE"/>
    <w:rsid w:val="00E030A2"/>
    <w:rsid w:val="00E43E0B"/>
    <w:rsid w:val="00E53D47"/>
    <w:rsid w:val="00EB1F37"/>
    <w:rsid w:val="00F42C61"/>
    <w:rsid w:val="00F66432"/>
    <w:rsid w:val="00F76A97"/>
    <w:rsid w:val="00FD3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BCE"/>
  </w:style>
  <w:style w:type="paragraph" w:styleId="1">
    <w:name w:val="heading 1"/>
    <w:basedOn w:val="a"/>
    <w:link w:val="10"/>
    <w:uiPriority w:val="9"/>
    <w:qFormat/>
    <w:rsid w:val="00973BCE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53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973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3BCE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4">
    <w:name w:val="Hyperlink"/>
    <w:basedOn w:val="a0"/>
    <w:uiPriority w:val="99"/>
    <w:unhideWhenUsed/>
    <w:rsid w:val="00973BCE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31">
    <w:name w:val="Body Text Indent 3"/>
    <w:basedOn w:val="a"/>
    <w:link w:val="32"/>
    <w:rsid w:val="00D05F8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05F8A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ody Text"/>
    <w:basedOn w:val="a"/>
    <w:link w:val="a6"/>
    <w:rsid w:val="00D05F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D05F8A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DB53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1F2C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B3E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B3EAA"/>
    <w:rPr>
      <w:rFonts w:ascii="Courier New" w:eastAsia="Times New Roman" w:hAnsi="Courier New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semiHidden/>
    <w:unhideWhenUsed/>
    <w:rsid w:val="0090584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058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227D2F-3735-43E0-BBC5-4B9C4F542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44</cp:revision>
  <dcterms:created xsi:type="dcterms:W3CDTF">2021-09-16T02:16:00Z</dcterms:created>
  <dcterms:modified xsi:type="dcterms:W3CDTF">2022-08-15T08:39:00Z</dcterms:modified>
</cp:coreProperties>
</file>