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7A" w:rsidRPr="00A35A9F" w:rsidRDefault="00EA6AAF" w:rsidP="00A35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35A9F">
        <w:rPr>
          <w:rFonts w:ascii="Times New Roman" w:hAnsi="Times New Roman" w:cs="Times New Roman"/>
          <w:sz w:val="24"/>
          <w:szCs w:val="24"/>
        </w:rPr>
        <w:t xml:space="preserve">Деятельность прокуратуры района в сфере надзора за </w:t>
      </w:r>
      <w:r w:rsidRPr="00A35A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 антикоррупционного законодательства</w:t>
      </w:r>
    </w:p>
    <w:bookmarkEnd w:id="0"/>
    <w:p w:rsidR="00676A7A" w:rsidRDefault="00EA6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Надзор за исполнением законодательства о противодействии коррупции, с учетом поставленных руководством страны и Генеральной прокуратуры Российской Федерации задач, является наиболее приоритетным в деятельности органов прокуратуры, в том числе прокуратуры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На системной основе законодателем расширяются полномочия надзорного органа в рассматриваемой сфере, изменяются подходы к его осуществлению. Так, в истоках формирования данного вида надзора, деятельность органов прокуратуры фактически была сведена к профилактической составляющей в целях недопущения и предупреждения коррупционных проявлений. В настоящее же время это работа строиться на принятии конкретных мер в целях выявления коррупционных нарушений, привлечения виновных лиц к предусмотренной ответственности, а также реальное устранение нарушений, причин и условий, им способствующих.</w:t>
      </w:r>
    </w:p>
    <w:p w:rsidR="00676A7A" w:rsidRDefault="00EA6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арсенале прокуратуры достаточный инструментарий для успешного и результативного выполнения поставленных задач в обозначенной сфере. На системной основе вопросы противодействия коррупции являются предметом координационных мероприятий с участием правоохранительных органов района, на которых определяются задачи и цели, направление деятельности, разбирается конкретный случай или ситуация.</w:t>
      </w:r>
    </w:p>
    <w:p w:rsidR="00676A7A" w:rsidRDefault="00EA6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Прокуроры наделены полномочиями по проверке достоверности сведений о доходах, расходах и обязательствах имущественного характера государственного или муниципального служащего, а также членов их семей, а также рядом иных полномочий, позволяющих реализовывать обозначенные законом задачи.</w:t>
      </w:r>
    </w:p>
    <w:p w:rsidR="00676A7A" w:rsidRDefault="00EA6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помощь прокурора приходят находящие в распоряжении информационные системы, позволяющие оперативно получать сведения об имуществе, наличии счетов и так далее.</w:t>
      </w:r>
    </w:p>
    <w:p w:rsidR="00676A7A" w:rsidRDefault="00EA6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свою актуальность, надзор за исполнением законом о противодействии коррупции является и самым латентным.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показывает практика надзора реальные коррупционные правонарушения очень тщательно скрываются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нерадивыми должностными лицами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избежания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ответственности. Наша основная задача такие нарушения вытянуть на поверхность, тем самым предоставив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почву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для надзорной работы, так и для органов предварительного расследования и оперативных подразделений.</w:t>
      </w:r>
    </w:p>
    <w:p w:rsidR="00676A7A" w:rsidRDefault="00EA6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практики надзора за текущий год хотелось бы отметить несколько индикативных фактов. При проведении очередной проверки было установлено, что два руководителя организаций с муниципальным участием осуществляют деятельность в условиях неурегулированного конфликта интересов, при этом между собой они находятся в свойственных отношениях. И все бы ничего, если бы не тот факт, что один из руководителей арендует служебное помещение у другого, являющегося по совместительству его же зятем.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 указанными </w:t>
      </w:r>
      <w:r>
        <w:rPr>
          <w:rFonts w:ascii="Times New Roman" w:hAnsi="Times New Roman" w:cs="Times New Roman"/>
          <w:sz w:val="28"/>
          <w:szCs w:val="28"/>
        </w:rPr>
        <w:lastRenderedPageBreak/>
        <w:t>руководителями имел место факт договорных отношений в рамках реализации уставных задач организаций, что создавало предпосылки коррупционных правонарушении и неправомерного расходования бюджетных средств. В результате принятых прокуратурой района мер деятельность указанных субъектов приведена в рамки законодательства.</w:t>
      </w:r>
    </w:p>
    <w:p w:rsidR="00676A7A" w:rsidRDefault="00EA6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на территории района в отношении одного из глав администраций муниципального образования района возбуждено и расследуется уголовное дело по факту получения последним взятки.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расследование уголовного дела уже в настоящее время позволило установить ненадлежащее исполнение муниципальным служащим установленных обязанностей, а также запретов и ограничений, в связи с чем в ближайшее время будут приняты адекватные нарушениям меры реагирования.</w:t>
      </w:r>
    </w:p>
    <w:p w:rsidR="00676A7A" w:rsidRDefault="00EA6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надзора, к сожалению, не позволяет называть конкретных лиц и озвучивать конкретные обстоятельства, но могу заверить, что прокуратурой района проводится значительная работа в названной сфере, результатом которой является соответствующий уровень законности.</w:t>
      </w:r>
    </w:p>
    <w:p w:rsidR="00676A7A" w:rsidRDefault="00676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6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DB1" w:rsidRDefault="00432DB1">
      <w:pPr>
        <w:spacing w:after="0" w:line="240" w:lineRule="auto"/>
      </w:pPr>
      <w:r>
        <w:separator/>
      </w:r>
    </w:p>
  </w:endnote>
  <w:endnote w:type="continuationSeparator" w:id="0">
    <w:p w:rsidR="00432DB1" w:rsidRDefault="00432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DB1" w:rsidRDefault="00432DB1">
      <w:pPr>
        <w:spacing w:after="0" w:line="240" w:lineRule="auto"/>
      </w:pPr>
      <w:r>
        <w:separator/>
      </w:r>
    </w:p>
  </w:footnote>
  <w:footnote w:type="continuationSeparator" w:id="0">
    <w:p w:rsidR="00432DB1" w:rsidRDefault="00432D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7A"/>
    <w:rsid w:val="00432DB1"/>
    <w:rsid w:val="00676A7A"/>
    <w:rsid w:val="007913E7"/>
    <w:rsid w:val="00A35A9F"/>
    <w:rsid w:val="00EA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Кирьянов Иван Геннадьевич</dc:creator>
  <cp:lastModifiedBy>Admin</cp:lastModifiedBy>
  <cp:revision>3</cp:revision>
  <dcterms:created xsi:type="dcterms:W3CDTF">2023-12-21T11:42:00Z</dcterms:created>
  <dcterms:modified xsi:type="dcterms:W3CDTF">2023-12-21T11:46:00Z</dcterms:modified>
</cp:coreProperties>
</file>