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60F" w:rsidRPr="00F2560F" w:rsidRDefault="00F2560F" w:rsidP="00F2560F">
      <w:pPr>
        <w:pStyle w:val="s15"/>
        <w:shd w:val="clear" w:color="auto" w:fill="FFFFFF"/>
        <w:spacing w:before="0" w:beforeAutospacing="0" w:after="0" w:afterAutospacing="0"/>
        <w:jc w:val="center"/>
        <w:rPr>
          <w:rStyle w:val="s10"/>
          <w:b/>
          <w:bCs/>
          <w:color w:val="22272F"/>
          <w:u w:val="single"/>
        </w:rPr>
      </w:pPr>
      <w:r w:rsidRPr="00F2560F">
        <w:rPr>
          <w:rStyle w:val="s10"/>
          <w:b/>
          <w:bCs/>
          <w:color w:val="22272F"/>
          <w:u w:val="single"/>
        </w:rPr>
        <w:t>Ответственность за нарушение правил хранения или ношения оружия</w:t>
      </w:r>
    </w:p>
    <w:p w:rsidR="00F2560F" w:rsidRDefault="00F2560F" w:rsidP="00F2560F">
      <w:pPr>
        <w:pStyle w:val="s15"/>
        <w:shd w:val="clear" w:color="auto" w:fill="FFFFFF"/>
        <w:spacing w:before="0" w:beforeAutospacing="0" w:after="0" w:afterAutospacing="0"/>
        <w:jc w:val="center"/>
        <w:rPr>
          <w:rStyle w:val="s10"/>
          <w:b/>
          <w:bCs/>
          <w:color w:val="22272F"/>
        </w:rPr>
      </w:pPr>
    </w:p>
    <w:p w:rsidR="000B0081" w:rsidRDefault="000B0081" w:rsidP="00F2560F">
      <w:pPr>
        <w:pStyle w:val="s15"/>
        <w:shd w:val="clear" w:color="auto" w:fill="FFFFFF"/>
        <w:spacing w:before="0" w:beforeAutospacing="0" w:after="0" w:afterAutospacing="0"/>
        <w:jc w:val="both"/>
        <w:rPr>
          <w:b/>
          <w:bCs/>
          <w:color w:val="22272F"/>
        </w:rPr>
      </w:pPr>
      <w:r>
        <w:rPr>
          <w:rStyle w:val="s10"/>
          <w:b/>
          <w:bCs/>
          <w:color w:val="22272F"/>
        </w:rPr>
        <w:t>Статья 20.8.</w:t>
      </w:r>
      <w:r>
        <w:rPr>
          <w:b/>
          <w:bCs/>
          <w:color w:val="22272F"/>
        </w:rPr>
        <w:t> </w:t>
      </w:r>
      <w:proofErr w:type="gramStart"/>
      <w:r w:rsidR="00F2560F">
        <w:rPr>
          <w:b/>
          <w:bCs/>
          <w:color w:val="22272F"/>
        </w:rPr>
        <w:t xml:space="preserve">КоАП  РФ </w:t>
      </w:r>
      <w:r>
        <w:rPr>
          <w:b/>
          <w:bCs/>
          <w:color w:val="22272F"/>
        </w:rPr>
        <w:t>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w:t>
      </w:r>
      <w:proofErr w:type="gramEnd"/>
      <w:r>
        <w:rPr>
          <w:b/>
          <w:bCs/>
          <w:color w:val="22272F"/>
        </w:rPr>
        <w:t xml:space="preserve">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0B0081" w:rsidRDefault="000B0081" w:rsidP="00F2560F">
      <w:pPr>
        <w:pStyle w:val="s1"/>
        <w:shd w:val="clear" w:color="auto" w:fill="FFFFFF"/>
        <w:spacing w:before="0" w:beforeAutospacing="0" w:after="0" w:afterAutospacing="0"/>
        <w:jc w:val="both"/>
        <w:rPr>
          <w:color w:val="464C55"/>
        </w:rPr>
      </w:pPr>
      <w:r>
        <w:rPr>
          <w:color w:val="464C55"/>
        </w:rPr>
        <w:t>1. Нарушение </w:t>
      </w:r>
      <w:r>
        <w:rPr>
          <w:rStyle w:val="link-list"/>
          <w:color w:val="464C55"/>
        </w:rPr>
        <w:t>правил</w:t>
      </w:r>
      <w:r>
        <w:rPr>
          <w:color w:val="464C55"/>
        </w:rPr>
        <w:t>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0B0081" w:rsidRDefault="000B0081" w:rsidP="005D4CF4">
      <w:pPr>
        <w:pStyle w:val="s1"/>
        <w:shd w:val="clear" w:color="auto" w:fill="FFFFFF"/>
        <w:spacing w:before="0" w:beforeAutospacing="0" w:after="0" w:afterAutospacing="0"/>
        <w:jc w:val="both"/>
        <w:rPr>
          <w:color w:val="464C55"/>
        </w:rPr>
      </w:pPr>
      <w:r>
        <w:rPr>
          <w:color w:val="464C55"/>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0B0081" w:rsidRDefault="000B0081" w:rsidP="00F2560F">
      <w:pPr>
        <w:pStyle w:val="s1"/>
        <w:shd w:val="clear" w:color="auto" w:fill="FFFFFF"/>
        <w:spacing w:before="0" w:beforeAutospacing="0" w:after="0" w:afterAutospacing="0"/>
        <w:jc w:val="both"/>
        <w:rPr>
          <w:color w:val="464C55"/>
        </w:rPr>
      </w:pPr>
      <w:r>
        <w:rPr>
          <w:color w:val="464C55"/>
        </w:rPr>
        <w:t>2. Грубое нарушение </w:t>
      </w:r>
      <w:r>
        <w:rPr>
          <w:rStyle w:val="link-list"/>
          <w:color w:val="464C55"/>
        </w:rPr>
        <w:t>лицензионных требований</w:t>
      </w:r>
      <w:r>
        <w:rPr>
          <w:color w:val="464C55"/>
        </w:rPr>
        <w:t> и условий производства, продажи, хранения или учета оружия и патронов к нему, если эти действия не содержат </w:t>
      </w:r>
      <w:hyperlink r:id="rId5" w:anchor="block_222" w:history="1">
        <w:r>
          <w:rPr>
            <w:rStyle w:val="a3"/>
            <w:color w:val="3272C0"/>
            <w:u w:val="none"/>
          </w:rPr>
          <w:t>уголовно наказуемого деяния</w:t>
        </w:r>
      </w:hyperlink>
      <w:r>
        <w:rPr>
          <w:color w:val="464C55"/>
        </w:rPr>
        <w:t>, -</w:t>
      </w:r>
    </w:p>
    <w:p w:rsidR="000B0081" w:rsidRDefault="000B0081" w:rsidP="005D4CF4">
      <w:pPr>
        <w:pStyle w:val="s1"/>
        <w:shd w:val="clear" w:color="auto" w:fill="FFFFFF"/>
        <w:spacing w:before="0" w:beforeAutospacing="0" w:after="0" w:afterAutospacing="0"/>
        <w:jc w:val="both"/>
        <w:rPr>
          <w:color w:val="464C55"/>
        </w:rPr>
      </w:pPr>
      <w:r>
        <w:rPr>
          <w:color w:val="464C55"/>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0B0081" w:rsidRDefault="000B0081" w:rsidP="005D4CF4">
      <w:pPr>
        <w:pStyle w:val="s1"/>
        <w:shd w:val="clear" w:color="auto" w:fill="FFFFFF"/>
        <w:spacing w:before="0" w:beforeAutospacing="0" w:after="0" w:afterAutospacing="0"/>
        <w:jc w:val="both"/>
        <w:rPr>
          <w:color w:val="464C55"/>
        </w:rPr>
      </w:pPr>
      <w:r>
        <w:rPr>
          <w:color w:val="464C55"/>
        </w:rPr>
        <w:t>3. Нарушение </w:t>
      </w:r>
      <w:hyperlink r:id="rId6" w:anchor="block_1000" w:history="1">
        <w:r>
          <w:rPr>
            <w:rStyle w:val="a3"/>
            <w:color w:val="3272C0"/>
            <w:u w:val="none"/>
          </w:rPr>
          <w:t>порядка</w:t>
        </w:r>
      </w:hyperlink>
      <w:r>
        <w:rPr>
          <w:color w:val="464C55"/>
        </w:rPr>
        <w:t>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0B0081" w:rsidRDefault="000B0081" w:rsidP="005D4CF4">
      <w:pPr>
        <w:pStyle w:val="s1"/>
        <w:shd w:val="clear" w:color="auto" w:fill="FFFFFF"/>
        <w:spacing w:before="0" w:beforeAutospacing="0" w:after="0" w:afterAutospacing="0"/>
        <w:jc w:val="both"/>
        <w:rPr>
          <w:color w:val="464C55"/>
        </w:rPr>
      </w:pPr>
      <w:r>
        <w:rPr>
          <w:color w:val="464C55"/>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0B0081" w:rsidRDefault="000B0081" w:rsidP="00F2560F">
      <w:pPr>
        <w:pStyle w:val="s1"/>
        <w:shd w:val="clear" w:color="auto" w:fill="FFFFFF"/>
        <w:spacing w:before="0" w:beforeAutospacing="0" w:after="0" w:afterAutospacing="0"/>
        <w:jc w:val="both"/>
        <w:rPr>
          <w:color w:val="464C55"/>
        </w:rPr>
      </w:pPr>
      <w:r>
        <w:rPr>
          <w:color w:val="464C55"/>
        </w:rPr>
        <w:t>4. Нарушение правил </w:t>
      </w:r>
      <w:hyperlink r:id="rId7" w:anchor="block_11000" w:history="1">
        <w:r>
          <w:rPr>
            <w:rStyle w:val="a3"/>
            <w:color w:val="3272C0"/>
            <w:u w:val="none"/>
          </w:rPr>
          <w:t>хранения</w:t>
        </w:r>
      </w:hyperlink>
      <w:r>
        <w:rPr>
          <w:color w:val="464C55"/>
        </w:rPr>
        <w:t>, </w:t>
      </w:r>
      <w:hyperlink r:id="rId8" w:anchor="block_12000" w:history="1">
        <w:r>
          <w:rPr>
            <w:rStyle w:val="a3"/>
            <w:color w:val="3272C0"/>
            <w:u w:val="none"/>
          </w:rPr>
          <w:t>ношения</w:t>
        </w:r>
      </w:hyperlink>
      <w:r>
        <w:rPr>
          <w:color w:val="464C55"/>
        </w:rPr>
        <w:t> или </w:t>
      </w:r>
      <w:hyperlink r:id="rId9" w:anchor="block_14000" w:history="1">
        <w:r>
          <w:rPr>
            <w:rStyle w:val="a3"/>
            <w:color w:val="3272C0"/>
            <w:u w:val="none"/>
          </w:rPr>
          <w:t>уничтожения</w:t>
        </w:r>
      </w:hyperlink>
      <w:r>
        <w:rPr>
          <w:color w:val="464C55"/>
        </w:rPr>
        <w:t> оружия и патронов к нему гражданами, за исключением случаев, предусмотренных </w:t>
      </w:r>
      <w:hyperlink r:id="rId10" w:anchor="block_20841" w:history="1">
        <w:r>
          <w:rPr>
            <w:rStyle w:val="a3"/>
            <w:color w:val="3272C0"/>
            <w:u w:val="none"/>
          </w:rPr>
          <w:t>частями 4.1</w:t>
        </w:r>
      </w:hyperlink>
      <w:r>
        <w:rPr>
          <w:color w:val="464C55"/>
        </w:rPr>
        <w:t>, </w:t>
      </w:r>
      <w:hyperlink r:id="rId11" w:anchor="block_208043" w:history="1">
        <w:r>
          <w:rPr>
            <w:rStyle w:val="a3"/>
            <w:color w:val="3272C0"/>
            <w:u w:val="none"/>
          </w:rPr>
          <w:t>4.3</w:t>
        </w:r>
      </w:hyperlink>
      <w:r>
        <w:rPr>
          <w:color w:val="464C55"/>
        </w:rPr>
        <w:t>, </w:t>
      </w:r>
      <w:hyperlink r:id="rId12" w:anchor="block_208045" w:history="1">
        <w:r>
          <w:rPr>
            <w:rStyle w:val="a3"/>
            <w:color w:val="3272C0"/>
            <w:u w:val="none"/>
          </w:rPr>
          <w:t>4.5</w:t>
        </w:r>
      </w:hyperlink>
      <w:r>
        <w:rPr>
          <w:color w:val="464C55"/>
        </w:rPr>
        <w:t> настоящей статьи, -</w:t>
      </w:r>
    </w:p>
    <w:p w:rsidR="000B0081" w:rsidRDefault="000B0081" w:rsidP="005D4CF4">
      <w:pPr>
        <w:pStyle w:val="s1"/>
        <w:shd w:val="clear" w:color="auto" w:fill="FFFFFF"/>
        <w:spacing w:before="0" w:beforeAutospacing="0" w:after="0" w:afterAutospacing="0"/>
        <w:jc w:val="both"/>
        <w:rPr>
          <w:color w:val="464C55"/>
        </w:rPr>
      </w:pPr>
      <w:r>
        <w:rPr>
          <w:color w:val="464C55"/>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0B0081" w:rsidRDefault="000B0081" w:rsidP="005D4CF4">
      <w:pPr>
        <w:pStyle w:val="s1"/>
        <w:shd w:val="clear" w:color="auto" w:fill="FFFFFF"/>
        <w:spacing w:before="0" w:beforeAutospacing="0" w:after="0" w:afterAutospacing="0"/>
        <w:jc w:val="both"/>
        <w:rPr>
          <w:color w:val="464C55"/>
        </w:rPr>
      </w:pPr>
      <w:r>
        <w:rPr>
          <w:color w:val="464C55"/>
        </w:rPr>
        <w:t xml:space="preserve">4.1. </w:t>
      </w:r>
      <w:proofErr w:type="gramStart"/>
      <w:r>
        <w:rPr>
          <w:color w:val="464C55"/>
        </w:rPr>
        <w:t>Ношение огнестрельного оружия лицом, находящимся в состоянии опьянения, - 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w:t>
      </w:r>
      <w:proofErr w:type="gramEnd"/>
      <w:r>
        <w:rPr>
          <w:color w:val="464C55"/>
        </w:rPr>
        <w:t xml:space="preserve"> или без таковой.</w:t>
      </w:r>
    </w:p>
    <w:p w:rsidR="000B0081" w:rsidRDefault="000B0081" w:rsidP="00F2560F">
      <w:pPr>
        <w:pStyle w:val="s1"/>
        <w:shd w:val="clear" w:color="auto" w:fill="FFFFFF"/>
        <w:spacing w:before="0" w:beforeAutospacing="0" w:after="0" w:afterAutospacing="0"/>
        <w:jc w:val="both"/>
        <w:rPr>
          <w:color w:val="464C55"/>
        </w:rPr>
      </w:pPr>
      <w:r>
        <w:rPr>
          <w:color w:val="464C55"/>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t>
      </w:r>
    </w:p>
    <w:p w:rsidR="000B0081" w:rsidRDefault="000B0081" w:rsidP="00F2560F">
      <w:pPr>
        <w:pStyle w:val="s1"/>
        <w:shd w:val="clear" w:color="auto" w:fill="FFFFFF"/>
        <w:spacing w:before="0" w:beforeAutospacing="0" w:after="0" w:afterAutospacing="0"/>
        <w:jc w:val="both"/>
        <w:rPr>
          <w:color w:val="464C55"/>
        </w:rPr>
      </w:pPr>
      <w:proofErr w:type="gramStart"/>
      <w:r>
        <w:rPr>
          <w:color w:val="464C55"/>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roofErr w:type="gramEnd"/>
    </w:p>
    <w:p w:rsidR="000B0081" w:rsidRDefault="000B0081" w:rsidP="00F2560F">
      <w:pPr>
        <w:pStyle w:val="s1"/>
        <w:shd w:val="clear" w:color="auto" w:fill="FFFFFF"/>
        <w:spacing w:before="0" w:beforeAutospacing="0" w:after="0" w:afterAutospacing="0"/>
        <w:jc w:val="both"/>
        <w:rPr>
          <w:color w:val="464C55"/>
        </w:rPr>
      </w:pPr>
      <w:r>
        <w:rPr>
          <w:color w:val="464C55"/>
        </w:rPr>
        <w:t>4.3. Нарушение правил хранения или ношения оружия гражданами, повлекшее его утрату, если эти действия не содержат признаков </w:t>
      </w:r>
      <w:hyperlink r:id="rId13" w:anchor="block_224" w:history="1">
        <w:r>
          <w:rPr>
            <w:rStyle w:val="a3"/>
            <w:color w:val="3272C0"/>
            <w:u w:val="none"/>
          </w:rPr>
          <w:t>уголовно наказуемого деяния</w:t>
        </w:r>
      </w:hyperlink>
      <w:r>
        <w:rPr>
          <w:color w:val="464C55"/>
        </w:rPr>
        <w:t>, -</w:t>
      </w:r>
    </w:p>
    <w:p w:rsidR="000B0081" w:rsidRDefault="000B0081" w:rsidP="00F2560F">
      <w:pPr>
        <w:pStyle w:val="s1"/>
        <w:shd w:val="clear" w:color="auto" w:fill="FFFFFF"/>
        <w:spacing w:before="0" w:beforeAutospacing="0" w:after="120" w:afterAutospacing="0"/>
        <w:jc w:val="both"/>
        <w:rPr>
          <w:color w:val="464C55"/>
        </w:rPr>
      </w:pPr>
      <w:r>
        <w:rPr>
          <w:color w:val="464C55"/>
        </w:rPr>
        <w:t xml:space="preserve">влечет наложение административного штрафа </w:t>
      </w:r>
      <w:proofErr w:type="gramStart"/>
      <w:r>
        <w:rPr>
          <w:color w:val="464C55"/>
        </w:rPr>
        <w:t>на граждан в размере от пяти тысяч до десяти тысяч рублей с конфискацией</w:t>
      </w:r>
      <w:proofErr w:type="gramEnd"/>
      <w:r>
        <w:rPr>
          <w:color w:val="464C55"/>
        </w:rPr>
        <w:t xml:space="preserve">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0B0081" w:rsidRDefault="000B0081" w:rsidP="005D4CF4">
      <w:pPr>
        <w:pStyle w:val="s1"/>
        <w:shd w:val="clear" w:color="auto" w:fill="FFFFFF"/>
        <w:spacing w:before="0" w:beforeAutospacing="0" w:after="0" w:afterAutospacing="0"/>
        <w:jc w:val="both"/>
        <w:rPr>
          <w:color w:val="464C55"/>
        </w:rPr>
      </w:pPr>
      <w:r>
        <w:rPr>
          <w:color w:val="464C55"/>
        </w:rPr>
        <w:lastRenderedPageBreak/>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0B0081" w:rsidRDefault="000B0081" w:rsidP="005D4CF4">
      <w:pPr>
        <w:pStyle w:val="s1"/>
        <w:shd w:val="clear" w:color="auto" w:fill="FFFFFF"/>
        <w:spacing w:before="0" w:beforeAutospacing="0" w:after="0" w:afterAutospacing="0"/>
        <w:jc w:val="both"/>
        <w:rPr>
          <w:color w:val="464C55"/>
        </w:rPr>
      </w:pPr>
      <w:r>
        <w:rPr>
          <w:color w:val="464C55"/>
        </w:rPr>
        <w:t xml:space="preserve">влечет наложение административного штрафа </w:t>
      </w:r>
      <w:proofErr w:type="gramStart"/>
      <w:r>
        <w:rPr>
          <w:color w:val="464C55"/>
        </w:rPr>
        <w:t>на граждан в размере от пятисот до двух тысяч рублей с конфискацией</w:t>
      </w:r>
      <w:proofErr w:type="gramEnd"/>
      <w:r>
        <w:rPr>
          <w:color w:val="464C55"/>
        </w:rPr>
        <w:t xml:space="preserve"> инициирующих и воспламеняющих веществ и материалов (пороха, капсюлей) или без таковой.</w:t>
      </w:r>
    </w:p>
    <w:p w:rsidR="000B0081" w:rsidRDefault="000B0081" w:rsidP="005D4CF4">
      <w:pPr>
        <w:pStyle w:val="s1"/>
        <w:shd w:val="clear" w:color="auto" w:fill="FFFFFF"/>
        <w:spacing w:before="0" w:beforeAutospacing="0" w:after="0" w:afterAutospacing="0"/>
        <w:jc w:val="both"/>
        <w:rPr>
          <w:color w:val="464C55"/>
        </w:rPr>
      </w:pPr>
      <w:r>
        <w:rPr>
          <w:color w:val="464C55"/>
        </w:rPr>
        <w:t>4.5. Нарушение требований </w:t>
      </w:r>
      <w:hyperlink r:id="rId14" w:history="1">
        <w:r>
          <w:rPr>
            <w:rStyle w:val="a3"/>
            <w:color w:val="3272C0"/>
            <w:u w:val="none"/>
          </w:rPr>
          <w:t>законодательства</w:t>
        </w:r>
      </w:hyperlink>
      <w:r>
        <w:rPr>
          <w:color w:val="464C55"/>
        </w:rPr>
        <w:t>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w:t>
      </w:r>
      <w:r>
        <w:rPr>
          <w:rStyle w:val="link-list"/>
          <w:color w:val="464C55"/>
        </w:rPr>
        <w:t>уголовно наказуемого деяния</w:t>
      </w:r>
      <w:r>
        <w:rPr>
          <w:color w:val="464C55"/>
        </w:rPr>
        <w:t>, -</w:t>
      </w:r>
    </w:p>
    <w:p w:rsidR="000B0081" w:rsidRDefault="000B0081" w:rsidP="005D4CF4">
      <w:pPr>
        <w:pStyle w:val="s1"/>
        <w:shd w:val="clear" w:color="auto" w:fill="FFFFFF"/>
        <w:spacing w:before="0" w:beforeAutospacing="0" w:after="0" w:afterAutospacing="0"/>
        <w:jc w:val="both"/>
        <w:rPr>
          <w:color w:val="464C55"/>
        </w:rPr>
      </w:pPr>
      <w:proofErr w:type="gramStart"/>
      <w:r>
        <w:rPr>
          <w:color w:val="464C55"/>
        </w:rP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roofErr w:type="gramEnd"/>
    </w:p>
    <w:p w:rsidR="000B0081" w:rsidRDefault="000B0081" w:rsidP="005D4CF4">
      <w:pPr>
        <w:pStyle w:val="s1"/>
        <w:shd w:val="clear" w:color="auto" w:fill="FFFFFF"/>
        <w:spacing w:before="0" w:beforeAutospacing="0" w:after="0" w:afterAutospacing="0"/>
        <w:jc w:val="both"/>
        <w:rPr>
          <w:color w:val="464C55"/>
        </w:rPr>
      </w:pPr>
      <w:r>
        <w:rPr>
          <w:color w:val="464C55"/>
        </w:rPr>
        <w:t>5. Нарушение </w:t>
      </w:r>
      <w:r>
        <w:rPr>
          <w:rStyle w:val="link-list"/>
          <w:color w:val="464C55"/>
        </w:rPr>
        <w:t>правил</w:t>
      </w:r>
      <w:r>
        <w:rPr>
          <w:color w:val="464C55"/>
        </w:rPr>
        <w:t> коллекционирования или экспонирования оружия и патронов к нему</w:t>
      </w:r>
      <w:r w:rsidR="00F2560F">
        <w:rPr>
          <w:color w:val="464C55"/>
        </w:rPr>
        <w:t xml:space="preserve"> -</w:t>
      </w:r>
      <w:r>
        <w:rPr>
          <w:color w:val="464C55"/>
        </w:rPr>
        <w:t xml:space="preserve"> 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0B0081" w:rsidRDefault="000B0081" w:rsidP="005D4CF4">
      <w:pPr>
        <w:pStyle w:val="s1"/>
        <w:shd w:val="clear" w:color="auto" w:fill="FFFFFF"/>
        <w:spacing w:before="0" w:beforeAutospacing="0" w:after="0" w:afterAutospacing="0"/>
        <w:jc w:val="both"/>
        <w:rPr>
          <w:color w:val="464C55"/>
        </w:rPr>
      </w:pPr>
      <w:r>
        <w:rPr>
          <w:color w:val="464C55"/>
        </w:rPr>
        <w:t>6. Нарушение правил приобретения или передачи оружия, если эти действия не содержат признаков </w:t>
      </w:r>
      <w:hyperlink r:id="rId15" w:anchor="block_222" w:history="1">
        <w:r>
          <w:rPr>
            <w:rStyle w:val="a3"/>
            <w:color w:val="3272C0"/>
            <w:u w:val="none"/>
          </w:rPr>
          <w:t>уголовно наказуемого деяния</w:t>
        </w:r>
      </w:hyperlink>
      <w:r>
        <w:rPr>
          <w:color w:val="464C55"/>
        </w:rPr>
        <w:t>, -</w:t>
      </w:r>
    </w:p>
    <w:p w:rsidR="000B0081" w:rsidRDefault="000B0081" w:rsidP="005D4CF4">
      <w:pPr>
        <w:pStyle w:val="s1"/>
        <w:shd w:val="clear" w:color="auto" w:fill="FFFFFF"/>
        <w:spacing w:before="0" w:beforeAutospacing="0" w:after="0" w:afterAutospacing="0"/>
        <w:jc w:val="both"/>
        <w:rPr>
          <w:color w:val="464C55"/>
        </w:rPr>
      </w:pPr>
      <w:r>
        <w:rPr>
          <w:color w:val="464C55"/>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F2560F" w:rsidRDefault="00F2560F" w:rsidP="005D4CF4">
      <w:pPr>
        <w:pStyle w:val="s1"/>
        <w:shd w:val="clear" w:color="auto" w:fill="FFFFFF"/>
        <w:spacing w:before="0" w:beforeAutospacing="0" w:after="0" w:afterAutospacing="0"/>
        <w:rPr>
          <w:color w:val="464C55"/>
        </w:rPr>
      </w:pPr>
    </w:p>
    <w:p w:rsidR="00F2560F" w:rsidRDefault="00F2560F" w:rsidP="00F2560F">
      <w:pPr>
        <w:pStyle w:val="s15"/>
        <w:shd w:val="clear" w:color="auto" w:fill="FFFFFF"/>
        <w:spacing w:before="0" w:beforeAutospacing="0" w:after="0" w:afterAutospacing="0"/>
        <w:rPr>
          <w:b/>
          <w:bCs/>
          <w:color w:val="22272F"/>
        </w:rPr>
      </w:pPr>
      <w:r>
        <w:rPr>
          <w:rStyle w:val="s10"/>
          <w:b/>
          <w:bCs/>
          <w:color w:val="22272F"/>
        </w:rPr>
        <w:t>Статья 222.</w:t>
      </w:r>
      <w:r>
        <w:rPr>
          <w:b/>
          <w:bCs/>
          <w:color w:val="22272F"/>
        </w:rPr>
        <w:t xml:space="preserve"> УК РФ. </w:t>
      </w:r>
      <w:proofErr w:type="gramStart"/>
      <w:r>
        <w:rPr>
          <w:b/>
          <w:bCs/>
          <w:color w:val="22272F"/>
        </w:rPr>
        <w:t>Незаконные приобретение, передача, сбыт, хранение, перевозка, пересылка или ношение оружия, основных частей огнестрельного оружия, боеприпасов</w:t>
      </w:r>
      <w:proofErr w:type="gramEnd"/>
    </w:p>
    <w:p w:rsidR="00F2560F" w:rsidRDefault="00F2560F" w:rsidP="005D4CF4">
      <w:pPr>
        <w:pStyle w:val="s1"/>
        <w:shd w:val="clear" w:color="auto" w:fill="FFFFFF"/>
        <w:tabs>
          <w:tab w:val="left" w:pos="567"/>
          <w:tab w:val="left" w:pos="1418"/>
        </w:tabs>
        <w:spacing w:before="0" w:beforeAutospacing="0" w:after="0" w:afterAutospacing="0"/>
        <w:jc w:val="both"/>
        <w:rPr>
          <w:color w:val="464C55"/>
        </w:rPr>
      </w:pPr>
      <w:r>
        <w:rPr>
          <w:color w:val="464C55"/>
        </w:rPr>
        <w:t xml:space="preserve">1. </w:t>
      </w:r>
      <w:proofErr w:type="gramStart"/>
      <w:r>
        <w:rPr>
          <w:color w:val="464C55"/>
        </w:rPr>
        <w:t>Незаконные </w:t>
      </w:r>
      <w:hyperlink r:id="rId16" w:anchor="block_1104" w:history="1">
        <w:r>
          <w:rPr>
            <w:rStyle w:val="a3"/>
            <w:color w:val="3272C0"/>
            <w:u w:val="none"/>
          </w:rPr>
          <w:t>приобретение</w:t>
        </w:r>
      </w:hyperlink>
      <w:r>
        <w:rPr>
          <w:color w:val="464C55"/>
        </w:rPr>
        <w:t>, </w:t>
      </w:r>
      <w:hyperlink r:id="rId17" w:anchor="block_1106" w:history="1">
        <w:r>
          <w:rPr>
            <w:rStyle w:val="a3"/>
            <w:color w:val="3272C0"/>
            <w:u w:val="none"/>
          </w:rPr>
          <w:t>передача</w:t>
        </w:r>
      </w:hyperlink>
      <w:r>
        <w:rPr>
          <w:color w:val="464C55"/>
        </w:rPr>
        <w:t>, </w:t>
      </w:r>
      <w:hyperlink r:id="rId18" w:anchor="block_1102" w:history="1">
        <w:r>
          <w:rPr>
            <w:rStyle w:val="a3"/>
            <w:color w:val="3272C0"/>
            <w:u w:val="none"/>
          </w:rPr>
          <w:t>хранение</w:t>
        </w:r>
      </w:hyperlink>
      <w:r>
        <w:rPr>
          <w:color w:val="464C55"/>
        </w:rPr>
        <w:t>, </w:t>
      </w:r>
      <w:hyperlink r:id="rId19" w:anchor="block_1103" w:history="1">
        <w:r>
          <w:rPr>
            <w:rStyle w:val="a3"/>
            <w:color w:val="3272C0"/>
            <w:u w:val="none"/>
          </w:rPr>
          <w:t>перевозка</w:t>
        </w:r>
      </w:hyperlink>
      <w:r>
        <w:rPr>
          <w:color w:val="464C55"/>
        </w:rPr>
        <w:t>, пересылка или </w:t>
      </w:r>
      <w:hyperlink r:id="rId20" w:anchor="block_11" w:history="1">
        <w:r>
          <w:rPr>
            <w:rStyle w:val="a3"/>
            <w:color w:val="3272C0"/>
            <w:u w:val="none"/>
          </w:rPr>
          <w:t>ношение </w:t>
        </w:r>
      </w:hyperlink>
      <w:r>
        <w:rPr>
          <w:color w:val="464C55"/>
        </w:rPr>
        <w:t>огнестрельного </w:t>
      </w:r>
      <w:hyperlink r:id="rId21" w:anchor="block_2" w:history="1">
        <w:r>
          <w:rPr>
            <w:rStyle w:val="a3"/>
            <w:color w:val="3272C0"/>
            <w:u w:val="none"/>
          </w:rPr>
          <w:t>оружия</w:t>
        </w:r>
      </w:hyperlink>
      <w:r>
        <w:rPr>
          <w:color w:val="464C55"/>
        </w:rPr>
        <w:t>, его основных частей и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roofErr w:type="gramEnd"/>
    </w:p>
    <w:p w:rsidR="00F2560F" w:rsidRDefault="00F2560F" w:rsidP="005D4CF4">
      <w:pPr>
        <w:pStyle w:val="s1"/>
        <w:shd w:val="clear" w:color="auto" w:fill="FFFFFF"/>
        <w:spacing w:before="0" w:beforeAutospacing="0" w:after="0" w:afterAutospacing="0"/>
        <w:jc w:val="both"/>
        <w:rPr>
          <w:color w:val="464C55"/>
        </w:rPr>
      </w:pPr>
      <w:proofErr w:type="gramStart"/>
      <w:r>
        <w:rPr>
          <w:color w:val="464C55"/>
        </w:rPr>
        <w:t>наказывается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от трех до пяти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roofErr w:type="gramEnd"/>
    </w:p>
    <w:p w:rsidR="00F2560F" w:rsidRDefault="00F2560F" w:rsidP="005D4CF4">
      <w:pPr>
        <w:pStyle w:val="s1"/>
        <w:shd w:val="clear" w:color="auto" w:fill="FFFFFF"/>
        <w:spacing w:before="0" w:beforeAutospacing="0" w:after="0" w:afterAutospacing="0"/>
        <w:jc w:val="both"/>
        <w:rPr>
          <w:color w:val="464C55"/>
        </w:rPr>
      </w:pPr>
      <w:r>
        <w:rPr>
          <w:color w:val="464C55"/>
        </w:rPr>
        <w:t>2. Незаконный </w:t>
      </w:r>
      <w:hyperlink r:id="rId22" w:anchor="block_1107" w:history="1">
        <w:r>
          <w:rPr>
            <w:rStyle w:val="a3"/>
            <w:color w:val="3272C0"/>
            <w:u w:val="none"/>
          </w:rPr>
          <w:t>сбыт</w:t>
        </w:r>
      </w:hyperlink>
      <w:r>
        <w:rPr>
          <w:color w:val="464C55"/>
        </w:rPr>
        <w:t>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F2560F" w:rsidRDefault="00F2560F" w:rsidP="005D4CF4">
      <w:pPr>
        <w:pStyle w:val="s1"/>
        <w:shd w:val="clear" w:color="auto" w:fill="FFFFFF"/>
        <w:spacing w:before="0" w:beforeAutospacing="0" w:after="0" w:afterAutospacing="0"/>
        <w:jc w:val="both"/>
        <w:rPr>
          <w:color w:val="464C55"/>
        </w:rPr>
      </w:pPr>
      <w:r>
        <w:rPr>
          <w:color w:val="464C55"/>
        </w:rPr>
        <w:t xml:space="preserve">наказывается лишением свободы </w:t>
      </w:r>
      <w:proofErr w:type="gramStart"/>
      <w:r>
        <w:rPr>
          <w:color w:val="464C55"/>
        </w:rPr>
        <w:t>на срок от пяти до восьми лет со штрафом в размере</w:t>
      </w:r>
      <w:proofErr w:type="gramEnd"/>
      <w:r>
        <w:rPr>
          <w:color w:val="464C55"/>
        </w:rPr>
        <w:t xml:space="preserve"> до ста тысяч рублей или в размере заработной платы или иного дохода осужденного за период до шести месяцев либо без такового.</w:t>
      </w:r>
    </w:p>
    <w:p w:rsidR="00F2560F" w:rsidRDefault="00F2560F" w:rsidP="005D4CF4">
      <w:pPr>
        <w:pStyle w:val="s1"/>
        <w:shd w:val="clear" w:color="auto" w:fill="FFFFFF"/>
        <w:spacing w:before="0" w:beforeAutospacing="0" w:after="0" w:afterAutospacing="0"/>
        <w:jc w:val="both"/>
        <w:rPr>
          <w:color w:val="464C55"/>
        </w:rPr>
      </w:pPr>
      <w:r>
        <w:rPr>
          <w:color w:val="464C55"/>
        </w:rPr>
        <w:t>3. Деяния, предусмотренные </w:t>
      </w:r>
      <w:hyperlink r:id="rId23" w:anchor="block_2221" w:history="1">
        <w:r>
          <w:rPr>
            <w:rStyle w:val="a3"/>
            <w:color w:val="3272C0"/>
            <w:u w:val="none"/>
          </w:rPr>
          <w:t>частью первой</w:t>
        </w:r>
      </w:hyperlink>
      <w:r>
        <w:rPr>
          <w:color w:val="464C55"/>
        </w:rPr>
        <w:t> настоящей статьи, совершенные:</w:t>
      </w:r>
    </w:p>
    <w:p w:rsidR="00F2560F" w:rsidRDefault="00F2560F" w:rsidP="005D4CF4">
      <w:pPr>
        <w:pStyle w:val="s1"/>
        <w:shd w:val="clear" w:color="auto" w:fill="FFFFFF"/>
        <w:spacing w:before="0" w:beforeAutospacing="0" w:after="0" w:afterAutospacing="0"/>
        <w:jc w:val="both"/>
        <w:rPr>
          <w:color w:val="464C55"/>
        </w:rPr>
      </w:pPr>
      <w:r>
        <w:rPr>
          <w:color w:val="464C55"/>
        </w:rPr>
        <w:t>а) группой лиц по предварительному сговору;</w:t>
      </w:r>
    </w:p>
    <w:p w:rsidR="00F2560F" w:rsidRDefault="00F2560F" w:rsidP="005D4CF4">
      <w:pPr>
        <w:pStyle w:val="s1"/>
        <w:shd w:val="clear" w:color="auto" w:fill="FFFFFF"/>
        <w:spacing w:before="0" w:beforeAutospacing="0" w:after="0" w:afterAutospacing="0"/>
        <w:jc w:val="both"/>
        <w:rPr>
          <w:color w:val="464C55"/>
        </w:rPr>
      </w:pPr>
      <w:r>
        <w:rPr>
          <w:color w:val="464C55"/>
        </w:rPr>
        <w:t>б) лицом с использованием своего служебного положения;</w:t>
      </w:r>
    </w:p>
    <w:p w:rsidR="00F2560F" w:rsidRDefault="00F2560F" w:rsidP="005D4CF4">
      <w:pPr>
        <w:pStyle w:val="s1"/>
        <w:shd w:val="clear" w:color="auto" w:fill="FFFFFF"/>
        <w:spacing w:before="0" w:beforeAutospacing="0" w:after="0" w:afterAutospacing="0"/>
        <w:jc w:val="both"/>
        <w:rPr>
          <w:color w:val="464C55"/>
        </w:rPr>
      </w:pPr>
      <w:r>
        <w:rPr>
          <w:color w:val="464C55"/>
        </w:rPr>
        <w:t>в) с использованием информационно-телекоммуникационных сетей, в том числе сети "Интернет", -</w:t>
      </w:r>
    </w:p>
    <w:p w:rsidR="00F2560F" w:rsidRDefault="00F2560F" w:rsidP="005D4CF4">
      <w:pPr>
        <w:pStyle w:val="s1"/>
        <w:shd w:val="clear" w:color="auto" w:fill="FFFFFF"/>
        <w:spacing w:before="0" w:beforeAutospacing="0" w:after="0" w:afterAutospacing="0"/>
        <w:jc w:val="both"/>
        <w:rPr>
          <w:color w:val="464C55"/>
        </w:rPr>
      </w:pPr>
      <w:r>
        <w:rPr>
          <w:color w:val="464C55"/>
        </w:rPr>
        <w:lastRenderedPageBreak/>
        <w:t xml:space="preserve">наказываются лишением свободы </w:t>
      </w:r>
      <w:proofErr w:type="gramStart"/>
      <w:r>
        <w:rPr>
          <w:color w:val="464C55"/>
        </w:rPr>
        <w:t>на срок от шести до десяти лет со штрафом в размере</w:t>
      </w:r>
      <w:proofErr w:type="gramEnd"/>
      <w:r>
        <w:rPr>
          <w:color w:val="464C55"/>
        </w:rPr>
        <w:t xml:space="preserve">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F2560F" w:rsidRDefault="00F2560F" w:rsidP="005D4CF4">
      <w:pPr>
        <w:pStyle w:val="s1"/>
        <w:shd w:val="clear" w:color="auto" w:fill="FFFFFF"/>
        <w:spacing w:before="0" w:beforeAutospacing="0" w:after="0" w:afterAutospacing="0"/>
        <w:jc w:val="both"/>
        <w:rPr>
          <w:color w:val="464C55"/>
        </w:rPr>
      </w:pPr>
      <w:r>
        <w:rPr>
          <w:color w:val="464C55"/>
        </w:rPr>
        <w:t>4. Деяния, предусмотренные </w:t>
      </w:r>
      <w:hyperlink r:id="rId24" w:anchor="block_2221" w:history="1">
        <w:r>
          <w:rPr>
            <w:rStyle w:val="a3"/>
            <w:color w:val="3272C0"/>
            <w:u w:val="none"/>
          </w:rPr>
          <w:t>частью первой</w:t>
        </w:r>
      </w:hyperlink>
      <w:r>
        <w:rPr>
          <w:color w:val="464C55"/>
        </w:rPr>
        <w:t> настоящей статьи, совершенные организованной группой, -</w:t>
      </w:r>
    </w:p>
    <w:p w:rsidR="00F2560F" w:rsidRDefault="00F2560F" w:rsidP="005D4CF4">
      <w:pPr>
        <w:pStyle w:val="s1"/>
        <w:shd w:val="clear" w:color="auto" w:fill="FFFFFF"/>
        <w:spacing w:before="0" w:beforeAutospacing="0" w:after="0" w:afterAutospacing="0"/>
        <w:jc w:val="both"/>
        <w:rPr>
          <w:color w:val="464C55"/>
        </w:rPr>
      </w:pPr>
      <w:r>
        <w:rPr>
          <w:color w:val="464C55"/>
        </w:rPr>
        <w:t xml:space="preserve">наказываются лишением свободы на срок от восьми до двенадцати лет со штрафом </w:t>
      </w:r>
      <w:proofErr w:type="gramStart"/>
      <w:r>
        <w:rPr>
          <w:color w:val="464C55"/>
        </w:rPr>
        <w:t>в</w:t>
      </w:r>
      <w:proofErr w:type="gramEnd"/>
      <w:r>
        <w:rPr>
          <w:color w:val="464C55"/>
        </w:rPr>
        <w:t xml:space="preserve"> </w:t>
      </w:r>
      <w:proofErr w:type="gramStart"/>
      <w:r>
        <w:rPr>
          <w:color w:val="464C55"/>
        </w:rPr>
        <w:t>размере</w:t>
      </w:r>
      <w:proofErr w:type="gramEnd"/>
      <w:r>
        <w:rPr>
          <w:color w:val="464C55"/>
        </w:rPr>
        <w:t xml:space="preserve">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F2560F" w:rsidRDefault="00F2560F" w:rsidP="005D4CF4">
      <w:pPr>
        <w:pStyle w:val="s1"/>
        <w:shd w:val="clear" w:color="auto" w:fill="FFFFFF"/>
        <w:spacing w:before="0" w:beforeAutospacing="0" w:after="0" w:afterAutospacing="0"/>
        <w:jc w:val="both"/>
        <w:rPr>
          <w:color w:val="464C55"/>
        </w:rPr>
      </w:pPr>
      <w:r>
        <w:rPr>
          <w:color w:val="464C55"/>
        </w:rPr>
        <w:t>5. Деяние, предусмотренное </w:t>
      </w:r>
      <w:hyperlink r:id="rId25" w:anchor="block_22202" w:history="1">
        <w:r>
          <w:rPr>
            <w:rStyle w:val="a3"/>
            <w:color w:val="3272C0"/>
            <w:u w:val="none"/>
          </w:rPr>
          <w:t>частью второй</w:t>
        </w:r>
      </w:hyperlink>
      <w:r>
        <w:rPr>
          <w:color w:val="464C55"/>
        </w:rPr>
        <w:t> настоящей статьи, совершенное:</w:t>
      </w:r>
    </w:p>
    <w:p w:rsidR="00F2560F" w:rsidRDefault="00F2560F" w:rsidP="005D4CF4">
      <w:pPr>
        <w:pStyle w:val="s1"/>
        <w:shd w:val="clear" w:color="auto" w:fill="FFFFFF"/>
        <w:spacing w:before="0" w:beforeAutospacing="0" w:after="0" w:afterAutospacing="0"/>
        <w:jc w:val="both"/>
        <w:rPr>
          <w:color w:val="464C55"/>
        </w:rPr>
      </w:pPr>
      <w:r>
        <w:rPr>
          <w:color w:val="464C55"/>
        </w:rPr>
        <w:t>а) группой лиц по предварительному сговору;</w:t>
      </w:r>
    </w:p>
    <w:p w:rsidR="00F2560F" w:rsidRDefault="00F2560F" w:rsidP="005D4CF4">
      <w:pPr>
        <w:pStyle w:val="s1"/>
        <w:shd w:val="clear" w:color="auto" w:fill="FFFFFF"/>
        <w:spacing w:before="0" w:beforeAutospacing="0" w:after="0" w:afterAutospacing="0"/>
        <w:jc w:val="both"/>
        <w:rPr>
          <w:color w:val="464C55"/>
        </w:rPr>
      </w:pPr>
      <w:r>
        <w:rPr>
          <w:color w:val="464C55"/>
        </w:rPr>
        <w:t>б) лицом с использованием своего служебного положения;</w:t>
      </w:r>
    </w:p>
    <w:p w:rsidR="00F2560F" w:rsidRDefault="00F2560F" w:rsidP="005D4CF4">
      <w:pPr>
        <w:pStyle w:val="s1"/>
        <w:shd w:val="clear" w:color="auto" w:fill="FFFFFF"/>
        <w:spacing w:before="0" w:beforeAutospacing="0" w:after="0" w:afterAutospacing="0"/>
        <w:jc w:val="both"/>
        <w:rPr>
          <w:color w:val="464C55"/>
        </w:rPr>
      </w:pPr>
      <w:r>
        <w:rPr>
          <w:color w:val="464C55"/>
        </w:rPr>
        <w:t>в) с использованием информационно-телекоммуникационных сетей, в том числе сети "Интернет", -</w:t>
      </w:r>
    </w:p>
    <w:p w:rsidR="00F2560F" w:rsidRDefault="00F2560F" w:rsidP="005D4CF4">
      <w:pPr>
        <w:pStyle w:val="s1"/>
        <w:shd w:val="clear" w:color="auto" w:fill="FFFFFF"/>
        <w:spacing w:before="0" w:beforeAutospacing="0" w:after="0" w:afterAutospacing="0"/>
        <w:jc w:val="both"/>
        <w:rPr>
          <w:color w:val="464C55"/>
        </w:rPr>
      </w:pPr>
      <w:r>
        <w:rPr>
          <w:color w:val="464C55"/>
        </w:rPr>
        <w:t xml:space="preserve">наказывается лишением свободы </w:t>
      </w:r>
      <w:proofErr w:type="gramStart"/>
      <w:r>
        <w:rPr>
          <w:color w:val="464C55"/>
        </w:rPr>
        <w:t>на срок от восьми до двенадцати лет со штрафом в размере</w:t>
      </w:r>
      <w:proofErr w:type="gramEnd"/>
      <w:r>
        <w:rPr>
          <w:color w:val="464C55"/>
        </w:rPr>
        <w:t xml:space="preserve">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F2560F" w:rsidRDefault="00F2560F" w:rsidP="005D4CF4">
      <w:pPr>
        <w:pStyle w:val="s1"/>
        <w:shd w:val="clear" w:color="auto" w:fill="FFFFFF"/>
        <w:spacing w:before="0" w:beforeAutospacing="0" w:after="0" w:afterAutospacing="0"/>
        <w:jc w:val="both"/>
        <w:rPr>
          <w:color w:val="464C55"/>
        </w:rPr>
      </w:pPr>
      <w:r>
        <w:rPr>
          <w:color w:val="464C55"/>
        </w:rPr>
        <w:t>6. Деяние, предусмотренное </w:t>
      </w:r>
      <w:hyperlink r:id="rId26" w:anchor="block_22202" w:history="1">
        <w:r>
          <w:rPr>
            <w:rStyle w:val="a3"/>
            <w:color w:val="3272C0"/>
            <w:u w:val="none"/>
          </w:rPr>
          <w:t>частью второй</w:t>
        </w:r>
      </w:hyperlink>
      <w:r>
        <w:rPr>
          <w:color w:val="464C55"/>
        </w:rPr>
        <w:t> настоящей статьи, совершенное организованной группой, -</w:t>
      </w:r>
    </w:p>
    <w:p w:rsidR="00F2560F" w:rsidRDefault="00F2560F" w:rsidP="005D4CF4">
      <w:pPr>
        <w:pStyle w:val="s1"/>
        <w:shd w:val="clear" w:color="auto" w:fill="FFFFFF"/>
        <w:spacing w:before="0" w:beforeAutospacing="0" w:after="0" w:afterAutospacing="0"/>
        <w:jc w:val="both"/>
        <w:rPr>
          <w:color w:val="464C55"/>
        </w:rPr>
      </w:pPr>
      <w:r>
        <w:rPr>
          <w:color w:val="464C55"/>
        </w:rPr>
        <w:t xml:space="preserve">наказывается лишением свободы </w:t>
      </w:r>
      <w:proofErr w:type="gramStart"/>
      <w:r>
        <w:rPr>
          <w:color w:val="464C55"/>
        </w:rPr>
        <w:t>на срок от десяти до пятнадцати лет со штрафом в размере</w:t>
      </w:r>
      <w:proofErr w:type="gramEnd"/>
      <w:r>
        <w:rPr>
          <w:color w:val="464C55"/>
        </w:rPr>
        <w:t xml:space="preserve">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F2560F" w:rsidRDefault="00F2560F" w:rsidP="005D4CF4">
      <w:pPr>
        <w:pStyle w:val="s1"/>
        <w:shd w:val="clear" w:color="auto" w:fill="FFFFFF"/>
        <w:spacing w:before="0" w:beforeAutospacing="0" w:after="0" w:afterAutospacing="0"/>
        <w:jc w:val="both"/>
        <w:rPr>
          <w:color w:val="464C55"/>
        </w:rPr>
      </w:pPr>
      <w:r>
        <w:rPr>
          <w:color w:val="464C55"/>
        </w:rPr>
        <w:t xml:space="preserve">7. </w:t>
      </w:r>
      <w:proofErr w:type="gramStart"/>
      <w:r>
        <w:rPr>
          <w:color w:val="464C55"/>
        </w:rPr>
        <w:t>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hyperlink r:id="rId27" w:anchor="block_9" w:history="1">
        <w:r>
          <w:rPr>
            <w:rStyle w:val="a3"/>
            <w:color w:val="3272C0"/>
            <w:u w:val="none"/>
          </w:rPr>
          <w:t>газового оружия</w:t>
        </w:r>
      </w:hyperlink>
      <w:r>
        <w:rPr>
          <w:color w:val="464C55"/>
        </w:rPr>
        <w:t> (за исключением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свыше 7,5 Дж, </w:t>
      </w:r>
      <w:hyperlink r:id="rId28" w:anchor="block_6" w:history="1">
        <w:r>
          <w:rPr>
            <w:rStyle w:val="a3"/>
            <w:color w:val="3272C0"/>
            <w:u w:val="none"/>
          </w:rPr>
          <w:t>холодного оружия</w:t>
        </w:r>
      </w:hyperlink>
      <w:r>
        <w:rPr>
          <w:color w:val="464C55"/>
        </w:rPr>
        <w:t> либо метательного оружия -</w:t>
      </w:r>
      <w:proofErr w:type="gramEnd"/>
    </w:p>
    <w:p w:rsidR="00F2560F" w:rsidRDefault="00F2560F" w:rsidP="005D4CF4">
      <w:pPr>
        <w:pStyle w:val="s1"/>
        <w:shd w:val="clear" w:color="auto" w:fill="FFFFFF"/>
        <w:spacing w:before="0" w:beforeAutospacing="0" w:after="0" w:afterAutospacing="0"/>
        <w:jc w:val="both"/>
        <w:rPr>
          <w:color w:val="464C55"/>
        </w:rPr>
      </w:pPr>
      <w:proofErr w:type="gramStart"/>
      <w:r>
        <w:rPr>
          <w:color w:val="464C55"/>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восьмидесяти тысяч</w:t>
      </w:r>
      <w:proofErr w:type="gramEnd"/>
      <w:r>
        <w:rPr>
          <w:color w:val="464C55"/>
        </w:rPr>
        <w:t xml:space="preserve"> рублей или в размере заработной платы или иного дохода осужденного за период до шести месяцев или без такового.</w:t>
      </w:r>
    </w:p>
    <w:p w:rsidR="00F2560F" w:rsidRDefault="00F2560F" w:rsidP="005D4CF4">
      <w:pPr>
        <w:pStyle w:val="s1"/>
        <w:shd w:val="clear" w:color="auto" w:fill="FFFFFF"/>
        <w:spacing w:before="0" w:beforeAutospacing="0" w:after="0" w:afterAutospacing="0"/>
        <w:jc w:val="both"/>
        <w:rPr>
          <w:color w:val="464C55"/>
        </w:rPr>
      </w:pPr>
      <w:r>
        <w:rPr>
          <w:rStyle w:val="s10"/>
          <w:b/>
          <w:bCs/>
          <w:color w:val="22272F"/>
        </w:rPr>
        <w:t>Примечания.</w:t>
      </w:r>
      <w:r>
        <w:rPr>
          <w:color w:val="464C55"/>
        </w:rPr>
        <w:t> 1. Лицо, </w:t>
      </w:r>
      <w:hyperlink r:id="rId29" w:anchor="block_19" w:history="1">
        <w:r>
          <w:rPr>
            <w:rStyle w:val="a3"/>
            <w:color w:val="3272C0"/>
            <w:u w:val="none"/>
          </w:rPr>
          <w:t>добровольно сдавшее</w:t>
        </w:r>
      </w:hyperlink>
      <w:r>
        <w:rPr>
          <w:color w:val="464C55"/>
        </w:rPr>
        <w:t>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r:id="rId30" w:anchor="block_22201" w:history="1">
        <w:r>
          <w:rPr>
            <w:rStyle w:val="a3"/>
            <w:color w:val="3272C0"/>
            <w:u w:val="none"/>
          </w:rPr>
          <w:t>статьях 222.1</w:t>
        </w:r>
      </w:hyperlink>
      <w:r>
        <w:rPr>
          <w:color w:val="464C55"/>
        </w:rPr>
        <w:t>, </w:t>
      </w:r>
      <w:hyperlink r:id="rId31" w:anchor="block_2222" w:history="1">
        <w:r>
          <w:rPr>
            <w:rStyle w:val="a3"/>
            <w:color w:val="3272C0"/>
            <w:u w:val="none"/>
          </w:rPr>
          <w:t>222.2</w:t>
        </w:r>
      </w:hyperlink>
      <w:r>
        <w:rPr>
          <w:color w:val="464C55"/>
        </w:rPr>
        <w:t>, </w:t>
      </w:r>
      <w:hyperlink r:id="rId32" w:anchor="block_223" w:history="1">
        <w:r>
          <w:rPr>
            <w:rStyle w:val="a3"/>
            <w:color w:val="3272C0"/>
            <w:u w:val="none"/>
          </w:rPr>
          <w:t>223</w:t>
        </w:r>
      </w:hyperlink>
      <w:r>
        <w:rPr>
          <w:color w:val="464C55"/>
        </w:rPr>
        <w:t> и </w:t>
      </w:r>
      <w:hyperlink r:id="rId33" w:anchor="block_2231" w:history="1">
        <w:r>
          <w:rPr>
            <w:rStyle w:val="a3"/>
            <w:color w:val="3272C0"/>
            <w:u w:val="none"/>
          </w:rPr>
          <w:t>223.1</w:t>
        </w:r>
      </w:hyperlink>
      <w:r>
        <w:rPr>
          <w:color w:val="464C55"/>
        </w:rPr>
        <w:t> настоящего Кодекса, их изъятие при задержании лица, а та</w:t>
      </w:r>
      <w:r w:rsidR="005D4CF4">
        <w:rPr>
          <w:color w:val="464C55"/>
        </w:rPr>
        <w:t>кже при проведении оперативно-ро</w:t>
      </w:r>
      <w:bookmarkStart w:id="0" w:name="_GoBack"/>
      <w:bookmarkEnd w:id="0"/>
      <w:r>
        <w:rPr>
          <w:color w:val="464C55"/>
        </w:rPr>
        <w:t>зыскных мероприятий или следственных действий по их обнаружению и изъятию.</w:t>
      </w:r>
    </w:p>
    <w:p w:rsidR="00F2560F" w:rsidRDefault="00F2560F" w:rsidP="005D4CF4">
      <w:pPr>
        <w:pStyle w:val="s1"/>
        <w:shd w:val="clear" w:color="auto" w:fill="FFFFFF"/>
        <w:spacing w:before="0" w:beforeAutospacing="0" w:after="0" w:afterAutospacing="0"/>
        <w:jc w:val="both"/>
        <w:rPr>
          <w:color w:val="464C55"/>
        </w:rPr>
      </w:pPr>
      <w:r>
        <w:rPr>
          <w:color w:val="464C55"/>
        </w:rP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F2560F" w:rsidRDefault="00F2560F" w:rsidP="005D4CF4">
      <w:pPr>
        <w:pStyle w:val="s1"/>
        <w:shd w:val="clear" w:color="auto" w:fill="FFFFFF"/>
        <w:spacing w:before="0" w:beforeAutospacing="0" w:after="0" w:afterAutospacing="0"/>
        <w:jc w:val="both"/>
        <w:rPr>
          <w:color w:val="464C55"/>
        </w:rPr>
      </w:pPr>
      <w:r>
        <w:rPr>
          <w:color w:val="464C55"/>
        </w:rP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или вышибной заряды либо их сочетание независимо от калибра, изготовленные промышленным или самодельным способом.</w:t>
      </w:r>
    </w:p>
    <w:p w:rsidR="00F2560F" w:rsidRDefault="00F2560F" w:rsidP="00F2560F">
      <w:pPr>
        <w:pStyle w:val="s1"/>
        <w:shd w:val="clear" w:color="auto" w:fill="FFFFFF"/>
        <w:spacing w:before="0" w:beforeAutospacing="0" w:after="300" w:afterAutospacing="0"/>
        <w:jc w:val="both"/>
        <w:rPr>
          <w:color w:val="464C55"/>
        </w:rPr>
      </w:pPr>
    </w:p>
    <w:sectPr w:rsidR="00F2560F" w:rsidSect="005D4CF4">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81"/>
    <w:rsid w:val="000B0081"/>
    <w:rsid w:val="00503FEF"/>
    <w:rsid w:val="005D4CF4"/>
    <w:rsid w:val="00F2560F"/>
    <w:rsid w:val="00FD2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B0081"/>
  </w:style>
  <w:style w:type="paragraph" w:customStyle="1" w:styleId="s9">
    <w:name w:val="s_9"/>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0081"/>
    <w:rPr>
      <w:color w:val="0000FF"/>
      <w:u w:val="single"/>
    </w:rPr>
  </w:style>
  <w:style w:type="paragraph" w:customStyle="1" w:styleId="s22">
    <w:name w:val="s_22"/>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list">
    <w:name w:val="link-list"/>
    <w:basedOn w:val="a0"/>
    <w:rsid w:val="000B00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B0081"/>
  </w:style>
  <w:style w:type="paragraph" w:customStyle="1" w:styleId="s9">
    <w:name w:val="s_9"/>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0081"/>
    <w:rPr>
      <w:color w:val="0000FF"/>
      <w:u w:val="single"/>
    </w:rPr>
  </w:style>
  <w:style w:type="paragraph" w:customStyle="1" w:styleId="s22">
    <w:name w:val="s_22"/>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B0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list">
    <w:name w:val="link-list"/>
    <w:basedOn w:val="a0"/>
    <w:rsid w:val="000B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5681">
      <w:bodyDiv w:val="1"/>
      <w:marLeft w:val="0"/>
      <w:marRight w:val="0"/>
      <w:marTop w:val="0"/>
      <w:marBottom w:val="0"/>
      <w:divBdr>
        <w:top w:val="none" w:sz="0" w:space="0" w:color="auto"/>
        <w:left w:val="none" w:sz="0" w:space="0" w:color="auto"/>
        <w:bottom w:val="none" w:sz="0" w:space="0" w:color="auto"/>
        <w:right w:val="none" w:sz="0" w:space="0" w:color="auto"/>
      </w:divBdr>
      <w:divsChild>
        <w:div w:id="1696614087">
          <w:marLeft w:val="0"/>
          <w:marRight w:val="0"/>
          <w:marTop w:val="0"/>
          <w:marBottom w:val="0"/>
          <w:divBdr>
            <w:top w:val="none" w:sz="0" w:space="0" w:color="auto"/>
            <w:left w:val="none" w:sz="0" w:space="0" w:color="auto"/>
            <w:bottom w:val="none" w:sz="0" w:space="0" w:color="auto"/>
            <w:right w:val="none" w:sz="0" w:space="0" w:color="auto"/>
          </w:divBdr>
          <w:divsChild>
            <w:div w:id="39941958">
              <w:marLeft w:val="0"/>
              <w:marRight w:val="0"/>
              <w:marTop w:val="0"/>
              <w:marBottom w:val="300"/>
              <w:divBdr>
                <w:top w:val="none" w:sz="0" w:space="0" w:color="auto"/>
                <w:left w:val="none" w:sz="0" w:space="0" w:color="auto"/>
                <w:bottom w:val="none" w:sz="0" w:space="0" w:color="auto"/>
                <w:right w:val="none" w:sz="0" w:space="0" w:color="auto"/>
              </w:divBdr>
            </w:div>
          </w:divsChild>
        </w:div>
        <w:div w:id="1911186052">
          <w:marLeft w:val="0"/>
          <w:marRight w:val="0"/>
          <w:marTop w:val="0"/>
          <w:marBottom w:val="0"/>
          <w:divBdr>
            <w:top w:val="none" w:sz="0" w:space="0" w:color="auto"/>
            <w:left w:val="none" w:sz="0" w:space="0" w:color="auto"/>
            <w:bottom w:val="none" w:sz="0" w:space="0" w:color="auto"/>
            <w:right w:val="none" w:sz="0" w:space="0" w:color="auto"/>
          </w:divBdr>
          <w:divsChild>
            <w:div w:id="1701513476">
              <w:marLeft w:val="0"/>
              <w:marRight w:val="0"/>
              <w:marTop w:val="0"/>
              <w:marBottom w:val="300"/>
              <w:divBdr>
                <w:top w:val="none" w:sz="0" w:space="0" w:color="auto"/>
                <w:left w:val="none" w:sz="0" w:space="0" w:color="auto"/>
                <w:bottom w:val="none" w:sz="0" w:space="0" w:color="auto"/>
                <w:right w:val="none" w:sz="0" w:space="0" w:color="auto"/>
              </w:divBdr>
            </w:div>
          </w:divsChild>
        </w:div>
        <w:div w:id="2085296707">
          <w:marLeft w:val="0"/>
          <w:marRight w:val="0"/>
          <w:marTop w:val="0"/>
          <w:marBottom w:val="0"/>
          <w:divBdr>
            <w:top w:val="none" w:sz="0" w:space="0" w:color="auto"/>
            <w:left w:val="none" w:sz="0" w:space="0" w:color="auto"/>
            <w:bottom w:val="none" w:sz="0" w:space="0" w:color="auto"/>
            <w:right w:val="none" w:sz="0" w:space="0" w:color="auto"/>
          </w:divBdr>
        </w:div>
        <w:div w:id="113213412">
          <w:marLeft w:val="0"/>
          <w:marRight w:val="0"/>
          <w:marTop w:val="0"/>
          <w:marBottom w:val="0"/>
          <w:divBdr>
            <w:top w:val="none" w:sz="0" w:space="0" w:color="auto"/>
            <w:left w:val="none" w:sz="0" w:space="0" w:color="auto"/>
            <w:bottom w:val="none" w:sz="0" w:space="0" w:color="auto"/>
            <w:right w:val="none" w:sz="0" w:space="0" w:color="auto"/>
          </w:divBdr>
        </w:div>
        <w:div w:id="7680742">
          <w:marLeft w:val="0"/>
          <w:marRight w:val="0"/>
          <w:marTop w:val="0"/>
          <w:marBottom w:val="0"/>
          <w:divBdr>
            <w:top w:val="none" w:sz="0" w:space="0" w:color="auto"/>
            <w:left w:val="none" w:sz="0" w:space="0" w:color="auto"/>
            <w:bottom w:val="none" w:sz="0" w:space="0" w:color="auto"/>
            <w:right w:val="none" w:sz="0" w:space="0" w:color="auto"/>
          </w:divBdr>
          <w:divsChild>
            <w:div w:id="1774784960">
              <w:marLeft w:val="0"/>
              <w:marRight w:val="0"/>
              <w:marTop w:val="0"/>
              <w:marBottom w:val="300"/>
              <w:divBdr>
                <w:top w:val="none" w:sz="0" w:space="0" w:color="auto"/>
                <w:left w:val="none" w:sz="0" w:space="0" w:color="auto"/>
                <w:bottom w:val="none" w:sz="0" w:space="0" w:color="auto"/>
                <w:right w:val="none" w:sz="0" w:space="0" w:color="auto"/>
              </w:divBdr>
            </w:div>
          </w:divsChild>
        </w:div>
        <w:div w:id="1689331164">
          <w:marLeft w:val="0"/>
          <w:marRight w:val="0"/>
          <w:marTop w:val="0"/>
          <w:marBottom w:val="0"/>
          <w:divBdr>
            <w:top w:val="none" w:sz="0" w:space="0" w:color="auto"/>
            <w:left w:val="none" w:sz="0" w:space="0" w:color="auto"/>
            <w:bottom w:val="none" w:sz="0" w:space="0" w:color="auto"/>
            <w:right w:val="none" w:sz="0" w:space="0" w:color="auto"/>
          </w:divBdr>
          <w:divsChild>
            <w:div w:id="886456537">
              <w:marLeft w:val="0"/>
              <w:marRight w:val="0"/>
              <w:marTop w:val="0"/>
              <w:marBottom w:val="300"/>
              <w:divBdr>
                <w:top w:val="none" w:sz="0" w:space="0" w:color="auto"/>
                <w:left w:val="none" w:sz="0" w:space="0" w:color="auto"/>
                <w:bottom w:val="none" w:sz="0" w:space="0" w:color="auto"/>
                <w:right w:val="none" w:sz="0" w:space="0" w:color="auto"/>
              </w:divBdr>
            </w:div>
          </w:divsChild>
        </w:div>
        <w:div w:id="1153910424">
          <w:marLeft w:val="0"/>
          <w:marRight w:val="0"/>
          <w:marTop w:val="0"/>
          <w:marBottom w:val="0"/>
          <w:divBdr>
            <w:top w:val="none" w:sz="0" w:space="0" w:color="auto"/>
            <w:left w:val="none" w:sz="0" w:space="0" w:color="auto"/>
            <w:bottom w:val="none" w:sz="0" w:space="0" w:color="auto"/>
            <w:right w:val="none" w:sz="0" w:space="0" w:color="auto"/>
          </w:divBdr>
          <w:divsChild>
            <w:div w:id="174466142">
              <w:marLeft w:val="0"/>
              <w:marRight w:val="0"/>
              <w:marTop w:val="0"/>
              <w:marBottom w:val="300"/>
              <w:divBdr>
                <w:top w:val="none" w:sz="0" w:space="0" w:color="auto"/>
                <w:left w:val="none" w:sz="0" w:space="0" w:color="auto"/>
                <w:bottom w:val="none" w:sz="0" w:space="0" w:color="auto"/>
                <w:right w:val="none" w:sz="0" w:space="0" w:color="auto"/>
              </w:divBdr>
            </w:div>
          </w:divsChild>
        </w:div>
        <w:div w:id="437530602">
          <w:marLeft w:val="0"/>
          <w:marRight w:val="0"/>
          <w:marTop w:val="0"/>
          <w:marBottom w:val="0"/>
          <w:divBdr>
            <w:top w:val="none" w:sz="0" w:space="0" w:color="auto"/>
            <w:left w:val="none" w:sz="0" w:space="0" w:color="auto"/>
            <w:bottom w:val="none" w:sz="0" w:space="0" w:color="auto"/>
            <w:right w:val="none" w:sz="0" w:space="0" w:color="auto"/>
          </w:divBdr>
          <w:divsChild>
            <w:div w:id="1407453445">
              <w:marLeft w:val="0"/>
              <w:marRight w:val="0"/>
              <w:marTop w:val="0"/>
              <w:marBottom w:val="300"/>
              <w:divBdr>
                <w:top w:val="none" w:sz="0" w:space="0" w:color="auto"/>
                <w:left w:val="none" w:sz="0" w:space="0" w:color="auto"/>
                <w:bottom w:val="none" w:sz="0" w:space="0" w:color="auto"/>
                <w:right w:val="none" w:sz="0" w:space="0" w:color="auto"/>
              </w:divBdr>
            </w:div>
          </w:divsChild>
        </w:div>
        <w:div w:id="798688344">
          <w:marLeft w:val="0"/>
          <w:marRight w:val="0"/>
          <w:marTop w:val="0"/>
          <w:marBottom w:val="0"/>
          <w:divBdr>
            <w:top w:val="none" w:sz="0" w:space="0" w:color="auto"/>
            <w:left w:val="none" w:sz="0" w:space="0" w:color="auto"/>
            <w:bottom w:val="none" w:sz="0" w:space="0" w:color="auto"/>
            <w:right w:val="none" w:sz="0" w:space="0" w:color="auto"/>
          </w:divBdr>
          <w:divsChild>
            <w:div w:id="1177813213">
              <w:marLeft w:val="0"/>
              <w:marRight w:val="0"/>
              <w:marTop w:val="0"/>
              <w:marBottom w:val="300"/>
              <w:divBdr>
                <w:top w:val="none" w:sz="0" w:space="0" w:color="auto"/>
                <w:left w:val="none" w:sz="0" w:space="0" w:color="auto"/>
                <w:bottom w:val="none" w:sz="0" w:space="0" w:color="auto"/>
                <w:right w:val="none" w:sz="0" w:space="0" w:color="auto"/>
              </w:divBdr>
            </w:div>
          </w:divsChild>
        </w:div>
        <w:div w:id="1831097064">
          <w:marLeft w:val="0"/>
          <w:marRight w:val="0"/>
          <w:marTop w:val="0"/>
          <w:marBottom w:val="0"/>
          <w:divBdr>
            <w:top w:val="none" w:sz="0" w:space="0" w:color="auto"/>
            <w:left w:val="none" w:sz="0" w:space="0" w:color="auto"/>
            <w:bottom w:val="none" w:sz="0" w:space="0" w:color="auto"/>
            <w:right w:val="none" w:sz="0" w:space="0" w:color="auto"/>
          </w:divBdr>
          <w:divsChild>
            <w:div w:id="772940014">
              <w:marLeft w:val="0"/>
              <w:marRight w:val="0"/>
              <w:marTop w:val="0"/>
              <w:marBottom w:val="300"/>
              <w:divBdr>
                <w:top w:val="none" w:sz="0" w:space="0" w:color="auto"/>
                <w:left w:val="none" w:sz="0" w:space="0" w:color="auto"/>
                <w:bottom w:val="none" w:sz="0" w:space="0" w:color="auto"/>
                <w:right w:val="none" w:sz="0" w:space="0" w:color="auto"/>
              </w:divBdr>
            </w:div>
          </w:divsChild>
        </w:div>
        <w:div w:id="826701958">
          <w:marLeft w:val="0"/>
          <w:marRight w:val="0"/>
          <w:marTop w:val="0"/>
          <w:marBottom w:val="0"/>
          <w:divBdr>
            <w:top w:val="none" w:sz="0" w:space="0" w:color="auto"/>
            <w:left w:val="none" w:sz="0" w:space="0" w:color="auto"/>
            <w:bottom w:val="none" w:sz="0" w:space="0" w:color="auto"/>
            <w:right w:val="none" w:sz="0" w:space="0" w:color="auto"/>
          </w:divBdr>
        </w:div>
        <w:div w:id="576987355">
          <w:marLeft w:val="0"/>
          <w:marRight w:val="0"/>
          <w:marTop w:val="0"/>
          <w:marBottom w:val="0"/>
          <w:divBdr>
            <w:top w:val="none" w:sz="0" w:space="0" w:color="auto"/>
            <w:left w:val="none" w:sz="0" w:space="0" w:color="auto"/>
            <w:bottom w:val="none" w:sz="0" w:space="0" w:color="auto"/>
            <w:right w:val="none" w:sz="0" w:space="0" w:color="auto"/>
          </w:divBdr>
          <w:divsChild>
            <w:div w:id="15622475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59201661">
      <w:bodyDiv w:val="1"/>
      <w:marLeft w:val="0"/>
      <w:marRight w:val="0"/>
      <w:marTop w:val="0"/>
      <w:marBottom w:val="0"/>
      <w:divBdr>
        <w:top w:val="none" w:sz="0" w:space="0" w:color="auto"/>
        <w:left w:val="none" w:sz="0" w:space="0" w:color="auto"/>
        <w:bottom w:val="none" w:sz="0" w:space="0" w:color="auto"/>
        <w:right w:val="none" w:sz="0" w:space="0" w:color="auto"/>
      </w:divBdr>
      <w:divsChild>
        <w:div w:id="1142695845">
          <w:marLeft w:val="0"/>
          <w:marRight w:val="0"/>
          <w:marTop w:val="0"/>
          <w:marBottom w:val="0"/>
          <w:divBdr>
            <w:top w:val="none" w:sz="0" w:space="0" w:color="auto"/>
            <w:left w:val="none" w:sz="0" w:space="0" w:color="auto"/>
            <w:bottom w:val="none" w:sz="0" w:space="0" w:color="auto"/>
            <w:right w:val="none" w:sz="0" w:space="0" w:color="auto"/>
          </w:divBdr>
          <w:divsChild>
            <w:div w:id="981812904">
              <w:marLeft w:val="0"/>
              <w:marRight w:val="0"/>
              <w:marTop w:val="0"/>
              <w:marBottom w:val="300"/>
              <w:divBdr>
                <w:top w:val="none" w:sz="0" w:space="0" w:color="auto"/>
                <w:left w:val="none" w:sz="0" w:space="0" w:color="auto"/>
                <w:bottom w:val="none" w:sz="0" w:space="0" w:color="auto"/>
                <w:right w:val="none" w:sz="0" w:space="0" w:color="auto"/>
              </w:divBdr>
            </w:div>
          </w:divsChild>
        </w:div>
        <w:div w:id="2121601414">
          <w:marLeft w:val="0"/>
          <w:marRight w:val="0"/>
          <w:marTop w:val="0"/>
          <w:marBottom w:val="0"/>
          <w:divBdr>
            <w:top w:val="none" w:sz="0" w:space="0" w:color="auto"/>
            <w:left w:val="none" w:sz="0" w:space="0" w:color="auto"/>
            <w:bottom w:val="none" w:sz="0" w:space="0" w:color="auto"/>
            <w:right w:val="none" w:sz="0" w:space="0" w:color="auto"/>
          </w:divBdr>
        </w:div>
        <w:div w:id="1559437337">
          <w:marLeft w:val="0"/>
          <w:marRight w:val="0"/>
          <w:marTop w:val="0"/>
          <w:marBottom w:val="0"/>
          <w:divBdr>
            <w:top w:val="none" w:sz="0" w:space="0" w:color="auto"/>
            <w:left w:val="none" w:sz="0" w:space="0" w:color="auto"/>
            <w:bottom w:val="none" w:sz="0" w:space="0" w:color="auto"/>
            <w:right w:val="none" w:sz="0" w:space="0" w:color="auto"/>
          </w:divBdr>
        </w:div>
        <w:div w:id="1632594119">
          <w:marLeft w:val="0"/>
          <w:marRight w:val="0"/>
          <w:marTop w:val="0"/>
          <w:marBottom w:val="0"/>
          <w:divBdr>
            <w:top w:val="none" w:sz="0" w:space="0" w:color="auto"/>
            <w:left w:val="none" w:sz="0" w:space="0" w:color="auto"/>
            <w:bottom w:val="none" w:sz="0" w:space="0" w:color="auto"/>
            <w:right w:val="none" w:sz="0" w:space="0" w:color="auto"/>
          </w:divBdr>
        </w:div>
        <w:div w:id="864292070">
          <w:marLeft w:val="0"/>
          <w:marRight w:val="0"/>
          <w:marTop w:val="0"/>
          <w:marBottom w:val="0"/>
          <w:divBdr>
            <w:top w:val="none" w:sz="0" w:space="0" w:color="auto"/>
            <w:left w:val="none" w:sz="0" w:space="0" w:color="auto"/>
            <w:bottom w:val="none" w:sz="0" w:space="0" w:color="auto"/>
            <w:right w:val="none" w:sz="0" w:space="0" w:color="auto"/>
          </w:divBdr>
        </w:div>
        <w:div w:id="1732536006">
          <w:marLeft w:val="0"/>
          <w:marRight w:val="0"/>
          <w:marTop w:val="0"/>
          <w:marBottom w:val="0"/>
          <w:divBdr>
            <w:top w:val="none" w:sz="0" w:space="0" w:color="auto"/>
            <w:left w:val="none" w:sz="0" w:space="0" w:color="auto"/>
            <w:bottom w:val="none" w:sz="0" w:space="0" w:color="auto"/>
            <w:right w:val="none" w:sz="0" w:space="0" w:color="auto"/>
          </w:divBdr>
        </w:div>
        <w:div w:id="1649364486">
          <w:marLeft w:val="0"/>
          <w:marRight w:val="0"/>
          <w:marTop w:val="0"/>
          <w:marBottom w:val="0"/>
          <w:divBdr>
            <w:top w:val="none" w:sz="0" w:space="0" w:color="auto"/>
            <w:left w:val="none" w:sz="0" w:space="0" w:color="auto"/>
            <w:bottom w:val="none" w:sz="0" w:space="0" w:color="auto"/>
            <w:right w:val="none" w:sz="0" w:space="0" w:color="auto"/>
          </w:divBdr>
        </w:div>
        <w:div w:id="1486049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12448/c33d46f4c40aa786ea1bb56c667b04ae/" TargetMode="External"/><Relationship Id="rId13" Type="http://schemas.openxmlformats.org/officeDocument/2006/relationships/hyperlink" Target="https://base.garant.ru/10108000/3cc8460732effc45905a5a1a311b451e/" TargetMode="External"/><Relationship Id="rId18" Type="http://schemas.openxmlformats.org/officeDocument/2006/relationships/hyperlink" Target="https://base.garant.ru/1352597/d4657da9fd90ed0790189d38b02905fa/" TargetMode="External"/><Relationship Id="rId26" Type="http://schemas.openxmlformats.org/officeDocument/2006/relationships/hyperlink" Target="https://base.garant.ru/10108000/563198f2b81e68dd907ddc26c916e9b0/" TargetMode="External"/><Relationship Id="rId3" Type="http://schemas.openxmlformats.org/officeDocument/2006/relationships/settings" Target="settings.xml"/><Relationship Id="rId21" Type="http://schemas.openxmlformats.org/officeDocument/2006/relationships/hyperlink" Target="https://base.garant.ru/1352597/d4657da9fd90ed0790189d38b02905fa/" TargetMode="External"/><Relationship Id="rId34" Type="http://schemas.openxmlformats.org/officeDocument/2006/relationships/fontTable" Target="fontTable.xml"/><Relationship Id="rId7" Type="http://schemas.openxmlformats.org/officeDocument/2006/relationships/hyperlink" Target="https://base.garant.ru/12112448/c33d46f4c40aa786ea1bb56c667b04ae/" TargetMode="External"/><Relationship Id="rId12" Type="http://schemas.openxmlformats.org/officeDocument/2006/relationships/hyperlink" Target="https://base.garant.ru/12125267/baeafce66c063554f5efd9801f2a9c23/" TargetMode="External"/><Relationship Id="rId17" Type="http://schemas.openxmlformats.org/officeDocument/2006/relationships/hyperlink" Target="https://base.garant.ru/1352597/d4657da9fd90ed0790189d38b02905fa/" TargetMode="External"/><Relationship Id="rId25" Type="http://schemas.openxmlformats.org/officeDocument/2006/relationships/hyperlink" Target="https://base.garant.ru/10108000/563198f2b81e68dd907ddc26c916e9b0/" TargetMode="External"/><Relationship Id="rId33" Type="http://schemas.openxmlformats.org/officeDocument/2006/relationships/hyperlink" Target="https://base.garant.ru/10108000/e9007296f9bfec5fee1bbd594c148146/" TargetMode="External"/><Relationship Id="rId2" Type="http://schemas.microsoft.com/office/2007/relationships/stylesWithEffects" Target="stylesWithEffects.xml"/><Relationship Id="rId16" Type="http://schemas.openxmlformats.org/officeDocument/2006/relationships/hyperlink" Target="https://base.garant.ru/1352597/d4657da9fd90ed0790189d38b02905fa/" TargetMode="External"/><Relationship Id="rId20" Type="http://schemas.openxmlformats.org/officeDocument/2006/relationships/hyperlink" Target="https://base.garant.ru/1352597/d4657da9fd90ed0790189d38b02905fa/" TargetMode="External"/><Relationship Id="rId29" Type="http://schemas.openxmlformats.org/officeDocument/2006/relationships/hyperlink" Target="https://base.garant.ru/1352597/d4657da9fd90ed0790189d38b02905fa/" TargetMode="External"/><Relationship Id="rId1" Type="http://schemas.openxmlformats.org/officeDocument/2006/relationships/styles" Target="styles.xml"/><Relationship Id="rId6" Type="http://schemas.openxmlformats.org/officeDocument/2006/relationships/hyperlink" Target="https://base.garant.ru/403137445/53f89421bbdaf741eb2d1ecc4ddb4c33/" TargetMode="External"/><Relationship Id="rId11" Type="http://schemas.openxmlformats.org/officeDocument/2006/relationships/hyperlink" Target="https://base.garant.ru/12125267/baeafce66c063554f5efd9801f2a9c23/" TargetMode="External"/><Relationship Id="rId24" Type="http://schemas.openxmlformats.org/officeDocument/2006/relationships/hyperlink" Target="https://base.garant.ru/10108000/563198f2b81e68dd907ddc26c916e9b0/" TargetMode="External"/><Relationship Id="rId32" Type="http://schemas.openxmlformats.org/officeDocument/2006/relationships/hyperlink" Target="https://base.garant.ru/10108000/21c1fc5eee91599c28e8eeea2ae794d8/" TargetMode="External"/><Relationship Id="rId5" Type="http://schemas.openxmlformats.org/officeDocument/2006/relationships/hyperlink" Target="https://base.garant.ru/10108000/563198f2b81e68dd907ddc26c916e9b0/" TargetMode="External"/><Relationship Id="rId15" Type="http://schemas.openxmlformats.org/officeDocument/2006/relationships/hyperlink" Target="https://base.garant.ru/10108000/563198f2b81e68dd907ddc26c916e9b0/" TargetMode="External"/><Relationship Id="rId23" Type="http://schemas.openxmlformats.org/officeDocument/2006/relationships/hyperlink" Target="https://base.garant.ru/10108000/563198f2b81e68dd907ddc26c916e9b0/" TargetMode="External"/><Relationship Id="rId28" Type="http://schemas.openxmlformats.org/officeDocument/2006/relationships/hyperlink" Target="https://base.garant.ru/1352597/d4657da9fd90ed0790189d38b02905fa/" TargetMode="External"/><Relationship Id="rId10" Type="http://schemas.openxmlformats.org/officeDocument/2006/relationships/hyperlink" Target="https://base.garant.ru/12125267/baeafce66c063554f5efd9801f2a9c23/" TargetMode="External"/><Relationship Id="rId19" Type="http://schemas.openxmlformats.org/officeDocument/2006/relationships/hyperlink" Target="https://base.garant.ru/1352597/d4657da9fd90ed0790189d38b02905fa/" TargetMode="External"/><Relationship Id="rId31" Type="http://schemas.openxmlformats.org/officeDocument/2006/relationships/hyperlink" Target="https://base.garant.ru/10108000/f1158c247d1d346347e5e99c65d58dd6/" TargetMode="External"/><Relationship Id="rId4" Type="http://schemas.openxmlformats.org/officeDocument/2006/relationships/webSettings" Target="webSettings.xml"/><Relationship Id="rId9" Type="http://schemas.openxmlformats.org/officeDocument/2006/relationships/hyperlink" Target="https://base.garant.ru/12112448/c33d46f4c40aa786ea1bb56c667b04ae/" TargetMode="External"/><Relationship Id="rId14" Type="http://schemas.openxmlformats.org/officeDocument/2006/relationships/hyperlink" Target="https://base.garant.ru/10128024/" TargetMode="External"/><Relationship Id="rId22" Type="http://schemas.openxmlformats.org/officeDocument/2006/relationships/hyperlink" Target="https://base.garant.ru/1352597/d4657da9fd90ed0790189d38b02905fa/" TargetMode="External"/><Relationship Id="rId27" Type="http://schemas.openxmlformats.org/officeDocument/2006/relationships/hyperlink" Target="https://base.garant.ru/1352597/d4657da9fd90ed0790189d38b02905fa/" TargetMode="External"/><Relationship Id="rId30" Type="http://schemas.openxmlformats.org/officeDocument/2006/relationships/hyperlink" Target="https://base.garant.ru/10108000/bceec11b52e3ea1ba1ada67662ef178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1998</Words>
  <Characters>11391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2022-11-22T11:37:00Z</dcterms:created>
  <dcterms:modified xsi:type="dcterms:W3CDTF">2022-11-22T12:28:00Z</dcterms:modified>
</cp:coreProperties>
</file>