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AED" w:rsidRPr="00A3493A" w:rsidRDefault="00B17AED" w:rsidP="00B17AED">
      <w:pPr>
        <w:jc w:val="center"/>
        <w:rPr>
          <w:b/>
          <w:sz w:val="28"/>
          <w:szCs w:val="28"/>
        </w:rPr>
      </w:pPr>
      <w:r w:rsidRPr="00A3493A">
        <w:rPr>
          <w:b/>
          <w:sz w:val="28"/>
          <w:szCs w:val="28"/>
        </w:rPr>
        <w:t xml:space="preserve">Отчет главы </w:t>
      </w:r>
      <w:r w:rsidR="00730146" w:rsidRPr="00A3493A">
        <w:rPr>
          <w:b/>
          <w:sz w:val="28"/>
          <w:szCs w:val="28"/>
        </w:rPr>
        <w:t>Нечаевского</w:t>
      </w:r>
      <w:r w:rsidRPr="00A3493A">
        <w:rPr>
          <w:b/>
          <w:sz w:val="28"/>
          <w:szCs w:val="28"/>
        </w:rPr>
        <w:t xml:space="preserve"> сельсовета</w:t>
      </w:r>
    </w:p>
    <w:p w:rsidR="00B17AED" w:rsidRPr="00A3493A" w:rsidRDefault="00B17AED" w:rsidP="00B17AED">
      <w:pPr>
        <w:jc w:val="center"/>
        <w:rPr>
          <w:b/>
          <w:sz w:val="28"/>
          <w:szCs w:val="28"/>
        </w:rPr>
      </w:pPr>
      <w:r w:rsidRPr="00A3493A">
        <w:rPr>
          <w:b/>
          <w:sz w:val="28"/>
          <w:szCs w:val="28"/>
        </w:rPr>
        <w:t>Мокшанского района Пензенской области</w:t>
      </w:r>
    </w:p>
    <w:p w:rsidR="00A3493A" w:rsidRPr="00A3493A" w:rsidRDefault="00A3493A" w:rsidP="00B17AED">
      <w:pPr>
        <w:jc w:val="center"/>
        <w:rPr>
          <w:b/>
          <w:sz w:val="28"/>
          <w:szCs w:val="28"/>
        </w:rPr>
      </w:pPr>
      <w:r w:rsidRPr="00A3493A">
        <w:rPr>
          <w:b/>
          <w:sz w:val="28"/>
          <w:szCs w:val="28"/>
        </w:rPr>
        <w:t>за2020 год</w:t>
      </w:r>
    </w:p>
    <w:p w:rsidR="00B17AED" w:rsidRDefault="00B17AED" w:rsidP="00B17AED">
      <w:pPr>
        <w:jc w:val="center"/>
        <w:rPr>
          <w:sz w:val="28"/>
          <w:szCs w:val="28"/>
        </w:rPr>
      </w:pPr>
    </w:p>
    <w:p w:rsidR="00B17AED" w:rsidRDefault="00B17AED" w:rsidP="00B17AED">
      <w:pPr>
        <w:jc w:val="both"/>
        <w:rPr>
          <w:sz w:val="26"/>
          <w:szCs w:val="26"/>
        </w:rPr>
      </w:pP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Pr="00434BFE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 Мокшанского района представляю отчет о результатах деятельности Комитета местного самоуправления </w:t>
      </w:r>
      <w:r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 Мокшанского района за 20</w:t>
      </w:r>
      <w:r>
        <w:rPr>
          <w:sz w:val="28"/>
          <w:szCs w:val="28"/>
        </w:rPr>
        <w:t>20</w:t>
      </w:r>
      <w:r w:rsidRPr="00434BFE">
        <w:rPr>
          <w:sz w:val="28"/>
          <w:szCs w:val="28"/>
        </w:rPr>
        <w:t xml:space="preserve"> год. Деятельность Комитета местного самоуправления осуществлялась в соответствии с федеральным законодательством, законодательством Пензенской области, Уставом </w:t>
      </w:r>
      <w:r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сельсовета. Деятельность представительной власти в отличие от власти исполнительной менее заметна. Однако именно Комитет местного самоуправления строит нормативную правовую платформу, на которой исполнительная власть возводит то, что должно улучшать и облегчать жизнь жителей поселения. На сегодняшний день КМС осуществляет свою работу в том же составе – </w:t>
      </w:r>
      <w:r>
        <w:rPr>
          <w:sz w:val="28"/>
          <w:szCs w:val="28"/>
        </w:rPr>
        <w:t>10</w:t>
      </w:r>
      <w:r w:rsidRPr="00434BFE">
        <w:rPr>
          <w:sz w:val="28"/>
          <w:szCs w:val="28"/>
        </w:rPr>
        <w:t xml:space="preserve"> депутатов. Это работоспособный коллектив с четкой политической и жизненной позицией каждого. Депутаты требовательно и активно подходят к обсуждению и принятию каждого представленного на заседание, либо комиссию документа, участвуют в прениях, задают вопросы докладчикам, вносят предложения, дают заключения. Основными формами работы КМС являлись: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- участие в сессиях КМС;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- работа в составе </w:t>
      </w:r>
      <w:proofErr w:type="gramStart"/>
      <w:r w:rsidRPr="00434BFE">
        <w:rPr>
          <w:sz w:val="28"/>
          <w:szCs w:val="28"/>
        </w:rPr>
        <w:t>постоянных</w:t>
      </w:r>
      <w:proofErr w:type="gramEnd"/>
      <w:r w:rsidRPr="00434BFE">
        <w:rPr>
          <w:sz w:val="28"/>
          <w:szCs w:val="28"/>
        </w:rPr>
        <w:t xml:space="preserve"> комиссий КМС;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- участие в публичных слушаниях;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- участие в работе комиссий, </w:t>
      </w:r>
      <w:proofErr w:type="gramStart"/>
      <w:r w:rsidRPr="00434BFE">
        <w:rPr>
          <w:sz w:val="28"/>
          <w:szCs w:val="28"/>
        </w:rPr>
        <w:t>создаваемых</w:t>
      </w:r>
      <w:proofErr w:type="gramEnd"/>
      <w:r w:rsidRPr="00434BFE">
        <w:rPr>
          <w:sz w:val="28"/>
          <w:szCs w:val="28"/>
        </w:rPr>
        <w:t xml:space="preserve"> главой администрации сельсовета;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 - непосредственная работа депутатов с населением в своих избирательных округах. Заседание сессии является правомочным, если на нем присутствует не менее 50 процентов от числа избранных депутатов. В течение 20</w:t>
      </w:r>
      <w:r>
        <w:rPr>
          <w:sz w:val="28"/>
          <w:szCs w:val="28"/>
        </w:rPr>
        <w:t>20</w:t>
      </w:r>
      <w:r w:rsidRPr="00434BFE">
        <w:rPr>
          <w:sz w:val="28"/>
          <w:szCs w:val="28"/>
        </w:rPr>
        <w:t xml:space="preserve"> года все сессии проводились в соответствии с запланированной повесткой в назначенное время. Кворум для работы сессий всегда имелся. В 20</w:t>
      </w:r>
      <w:r>
        <w:rPr>
          <w:sz w:val="28"/>
          <w:szCs w:val="28"/>
        </w:rPr>
        <w:t>20</w:t>
      </w:r>
      <w:r w:rsidRPr="00434BFE">
        <w:rPr>
          <w:sz w:val="28"/>
          <w:szCs w:val="28"/>
        </w:rPr>
        <w:t xml:space="preserve"> году проведено </w:t>
      </w:r>
      <w:r w:rsidR="007B7024">
        <w:rPr>
          <w:sz w:val="28"/>
          <w:szCs w:val="28"/>
        </w:rPr>
        <w:t>34</w:t>
      </w:r>
      <w:r>
        <w:rPr>
          <w:sz w:val="28"/>
          <w:szCs w:val="28"/>
        </w:rPr>
        <w:t xml:space="preserve"> сессий и принято </w:t>
      </w:r>
      <w:r w:rsidR="007B7024">
        <w:rPr>
          <w:sz w:val="28"/>
          <w:szCs w:val="28"/>
        </w:rPr>
        <w:t>93</w:t>
      </w:r>
      <w:r>
        <w:rPr>
          <w:sz w:val="28"/>
          <w:szCs w:val="28"/>
        </w:rPr>
        <w:t xml:space="preserve"> решение, </w:t>
      </w:r>
      <w:r w:rsidR="0033531F">
        <w:rPr>
          <w:sz w:val="28"/>
          <w:szCs w:val="28"/>
        </w:rPr>
        <w:t>66</w:t>
      </w:r>
      <w:r w:rsidRPr="00434BFE">
        <w:rPr>
          <w:sz w:val="28"/>
          <w:szCs w:val="28"/>
        </w:rPr>
        <w:t xml:space="preserve"> из которых носят нормативный характер. По особо важным и срочным вопросам проводились внеочередные заседания. Все заседания проводились в открытом режиме, на сессиях присутствовали представители прокуратуры, руководители организаций и предприятий сельсовета. Среди важнейших нормативных правовых актов, принимаемых Комитетом местного самоуправления, является утверждение бюджета сельсовета и внесение в него изменений. Это документ, обеспечивающий жизнедеятельность всего муниципального образования, имеющий огромное значение для каждого жителя сельсовета. </w:t>
      </w:r>
    </w:p>
    <w:p w:rsidR="00B10923" w:rsidRPr="00434BFE" w:rsidRDefault="00B10923" w:rsidP="00B10923">
      <w:pPr>
        <w:jc w:val="both"/>
        <w:rPr>
          <w:sz w:val="28"/>
          <w:szCs w:val="28"/>
        </w:rPr>
      </w:pPr>
      <w:r w:rsidRPr="00434BFE">
        <w:rPr>
          <w:sz w:val="28"/>
          <w:szCs w:val="28"/>
        </w:rPr>
        <w:t xml:space="preserve">С целью выявления коррупциогенных факторов, все нормативные правовые акты проходили антикоррупционную экспертизу. Обязательным условием эффективной работы органов местного самоуправления является максимальная открытость деятельности власти, достоверность и доступность информации. В связи с этим проекты нормативных правовых актов за пять дней до принятия размещаются на сайте в сети Интернет. Затем уже </w:t>
      </w:r>
      <w:r w:rsidRPr="00434BFE">
        <w:rPr>
          <w:sz w:val="28"/>
          <w:szCs w:val="28"/>
        </w:rPr>
        <w:lastRenderedPageBreak/>
        <w:t xml:space="preserve">принятые решения также размещаются на сайте и публикуются в информационном бюллетене «Вести </w:t>
      </w:r>
      <w:r w:rsidR="0033531F">
        <w:rPr>
          <w:sz w:val="28"/>
          <w:szCs w:val="28"/>
        </w:rPr>
        <w:t>Нечаевского</w:t>
      </w:r>
      <w:r w:rsidRPr="00434BFE">
        <w:rPr>
          <w:sz w:val="28"/>
          <w:szCs w:val="28"/>
        </w:rPr>
        <w:t xml:space="preserve"> сельсовета». Уважаемые коллеги! Конечно, пока далеко не всё в нашей работе получается так, как хотелось бы. Убежден, что деятельность органов местного самоуправления только тогда будет эффективной, когда все органы, и особенно представительные, будут действовать слаженно и ответственно, каждый в меру своей компетенции. Искренне желаю всем крепкого здоровья, удачи и плодотворной работы. Благодарю за внимание.</w:t>
      </w:r>
    </w:p>
    <w:p w:rsidR="00B10923" w:rsidRPr="00434BFE" w:rsidRDefault="00B10923" w:rsidP="00B10923">
      <w:pPr>
        <w:rPr>
          <w:sz w:val="28"/>
          <w:szCs w:val="28"/>
        </w:rPr>
      </w:pPr>
    </w:p>
    <w:p w:rsidR="00A3493A" w:rsidRDefault="00A3493A" w:rsidP="00A349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Нечаевского сельсовета</w:t>
      </w:r>
    </w:p>
    <w:p w:rsidR="00A3493A" w:rsidRDefault="00A3493A" w:rsidP="00A349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</w:p>
    <w:p w:rsidR="00A3493A" w:rsidRDefault="00A3493A" w:rsidP="00A349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         Д.В. Медушонков</w:t>
      </w:r>
    </w:p>
    <w:p w:rsidR="00A3493A" w:rsidRDefault="00A3493A" w:rsidP="00A3493A">
      <w:pPr>
        <w:jc w:val="both"/>
        <w:rPr>
          <w:b/>
          <w:sz w:val="28"/>
          <w:szCs w:val="28"/>
        </w:rPr>
      </w:pPr>
    </w:p>
    <w:p w:rsidR="00B10923" w:rsidRDefault="00B10923" w:rsidP="00B17AED">
      <w:pPr>
        <w:jc w:val="both"/>
      </w:pPr>
    </w:p>
    <w:sectPr w:rsidR="00B10923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7AED"/>
    <w:rsid w:val="002A3459"/>
    <w:rsid w:val="0032097B"/>
    <w:rsid w:val="0033531F"/>
    <w:rsid w:val="003703B3"/>
    <w:rsid w:val="004777A9"/>
    <w:rsid w:val="004B1F4A"/>
    <w:rsid w:val="004E4961"/>
    <w:rsid w:val="005C6013"/>
    <w:rsid w:val="00605598"/>
    <w:rsid w:val="00730146"/>
    <w:rsid w:val="007B7024"/>
    <w:rsid w:val="009F712F"/>
    <w:rsid w:val="00A3493A"/>
    <w:rsid w:val="00B10923"/>
    <w:rsid w:val="00B17AED"/>
    <w:rsid w:val="00C575B9"/>
    <w:rsid w:val="00D54B64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2019-11-07T08:04:00Z</dcterms:created>
  <dcterms:modified xsi:type="dcterms:W3CDTF">2021-03-19T06:12:00Z</dcterms:modified>
</cp:coreProperties>
</file>