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80" w:rsidRDefault="003E4480" w:rsidP="003E4480">
      <w:pPr>
        <w:tabs>
          <w:tab w:val="left" w:pos="7651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390525" cy="542925"/>
            <wp:effectExtent l="1905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480" w:rsidRDefault="003E4480" w:rsidP="003E4480">
      <w:pPr>
        <w:jc w:val="center"/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3E4480" w:rsidRPr="00ED7F01" w:rsidTr="00130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06" w:type="dxa"/>
            <w:gridSpan w:val="2"/>
          </w:tcPr>
          <w:p w:rsidR="003E4480" w:rsidRPr="003E4480" w:rsidRDefault="003E4480" w:rsidP="00130B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480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3E4480" w:rsidRPr="003E4480" w:rsidRDefault="003E4480" w:rsidP="00130B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4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ПЛЕССКОГО СЕЛЬСОВЕТА </w:t>
            </w:r>
          </w:p>
          <w:p w:rsidR="003E4480" w:rsidRPr="003E4480" w:rsidRDefault="003E4480" w:rsidP="00130B6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4480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3E4480" w:rsidRPr="003E4480" w:rsidTr="00130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3E4480" w:rsidRPr="003E4480" w:rsidRDefault="003E4480" w:rsidP="00130B61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480">
              <w:rPr>
                <w:rFonts w:ascii="Times New Roman" w:hAnsi="Times New Roman" w:cs="Times New Roman"/>
                <w:b/>
                <w:sz w:val="28"/>
                <w:szCs w:val="28"/>
              </w:rPr>
              <w:t>СЕДЬМОГО СОЗЫВА</w:t>
            </w:r>
          </w:p>
        </w:tc>
      </w:tr>
    </w:tbl>
    <w:p w:rsidR="007E240C" w:rsidRPr="001F6C63" w:rsidRDefault="007E240C" w:rsidP="007E240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7E240C" w:rsidRPr="001F6C63" w:rsidRDefault="007E240C" w:rsidP="007E240C">
      <w:pPr>
        <w:pStyle w:val="1"/>
        <w:tabs>
          <w:tab w:val="left" w:pos="9356"/>
        </w:tabs>
        <w:ind w:right="-1"/>
        <w:jc w:val="center"/>
        <w:rPr>
          <w:rFonts w:ascii="Times New Roman" w:hAnsi="Times New Roman"/>
          <w:b w:val="0"/>
          <w:sz w:val="24"/>
          <w:szCs w:val="24"/>
        </w:rPr>
      </w:pPr>
      <w:r w:rsidRPr="001F6C63">
        <w:rPr>
          <w:rFonts w:ascii="Times New Roman" w:hAnsi="Times New Roman"/>
          <w:sz w:val="24"/>
          <w:szCs w:val="24"/>
        </w:rPr>
        <w:t>РЕШЕНИЕ</w:t>
      </w:r>
    </w:p>
    <w:p w:rsidR="007E240C" w:rsidRPr="00BF6B5D" w:rsidRDefault="00BF6B5D" w:rsidP="007E240C">
      <w:pPr>
        <w:suppressAutoHyphens/>
        <w:jc w:val="center"/>
        <w:rPr>
          <w:rFonts w:ascii="Times New Roman" w:hAnsi="Times New Roman" w:cs="Times New Roman"/>
          <w:sz w:val="24"/>
          <w:szCs w:val="24"/>
          <w:u w:val="single"/>
          <w:lang w:eastAsia="zh-CN"/>
        </w:rPr>
      </w:pPr>
      <w:r w:rsidRPr="00BF6B5D">
        <w:rPr>
          <w:rFonts w:ascii="Times New Roman" w:hAnsi="Times New Roman" w:cs="Times New Roman"/>
          <w:sz w:val="24"/>
          <w:szCs w:val="24"/>
          <w:u w:val="single"/>
          <w:lang w:eastAsia="zh-CN"/>
        </w:rPr>
        <w:t>о</w:t>
      </w:r>
      <w:r w:rsidR="007E240C" w:rsidRPr="00BF6B5D">
        <w:rPr>
          <w:rFonts w:ascii="Times New Roman" w:hAnsi="Times New Roman" w:cs="Times New Roman"/>
          <w:sz w:val="24"/>
          <w:szCs w:val="24"/>
          <w:u w:val="single"/>
          <w:lang w:eastAsia="zh-CN"/>
        </w:rPr>
        <w:t>т</w:t>
      </w:r>
      <w:r w:rsidRPr="00BF6B5D"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 10.01.2022 </w:t>
      </w:r>
      <w:r w:rsidR="007E240C" w:rsidRPr="00BF6B5D"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№ </w:t>
      </w:r>
      <w:r w:rsidRPr="00BF6B5D">
        <w:rPr>
          <w:rFonts w:ascii="Times New Roman" w:hAnsi="Times New Roman" w:cs="Times New Roman"/>
          <w:sz w:val="24"/>
          <w:szCs w:val="24"/>
          <w:u w:val="single"/>
          <w:lang w:eastAsia="zh-CN"/>
        </w:rPr>
        <w:t>19</w:t>
      </w:r>
      <w:r>
        <w:rPr>
          <w:rFonts w:ascii="Times New Roman" w:hAnsi="Times New Roman" w:cs="Times New Roman"/>
          <w:sz w:val="24"/>
          <w:szCs w:val="24"/>
          <w:u w:val="single"/>
          <w:lang w:eastAsia="zh-CN"/>
        </w:rPr>
        <w:t>9</w:t>
      </w:r>
      <w:r w:rsidRPr="00BF6B5D">
        <w:rPr>
          <w:rFonts w:ascii="Times New Roman" w:hAnsi="Times New Roman" w:cs="Times New Roman"/>
          <w:sz w:val="24"/>
          <w:szCs w:val="24"/>
          <w:u w:val="single"/>
          <w:lang w:eastAsia="zh-CN"/>
        </w:rPr>
        <w:t>-66/7</w:t>
      </w:r>
    </w:p>
    <w:p w:rsidR="007E240C" w:rsidRPr="001F6C63" w:rsidRDefault="001F6C63" w:rsidP="007E240C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F6C6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1F6C63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7E240C" w:rsidRPr="001F6C63" w:rsidRDefault="007E240C" w:rsidP="007E240C">
      <w:pPr>
        <w:spacing w:line="240" w:lineRule="exac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F6C6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Положения о </w:t>
      </w:r>
      <w:bookmarkStart w:id="0" w:name="_Hlk73706793"/>
      <w:r w:rsidRPr="001F6C63">
        <w:rPr>
          <w:rFonts w:ascii="Times New Roman" w:hAnsi="Times New Roman" w:cs="Times New Roman"/>
          <w:b/>
          <w:sz w:val="24"/>
          <w:szCs w:val="24"/>
        </w:rPr>
        <w:t xml:space="preserve">муниципальном контроле </w:t>
      </w:r>
      <w:bookmarkEnd w:id="0"/>
      <w:r w:rsidRPr="001F6C63">
        <w:rPr>
          <w:rFonts w:ascii="Times New Roman" w:hAnsi="Times New Roman" w:cs="Times New Roman"/>
          <w:b/>
          <w:sz w:val="24"/>
          <w:szCs w:val="24"/>
        </w:rPr>
        <w:t xml:space="preserve">в сфере благоустройства в </w:t>
      </w:r>
      <w:proofErr w:type="spellStart"/>
      <w:r w:rsidR="001F6C63" w:rsidRPr="001F6C63">
        <w:rPr>
          <w:rFonts w:ascii="Times New Roman" w:hAnsi="Times New Roman" w:cs="Times New Roman"/>
          <w:b/>
          <w:sz w:val="24"/>
          <w:szCs w:val="24"/>
        </w:rPr>
        <w:t>Плесском</w:t>
      </w:r>
      <w:proofErr w:type="spellEnd"/>
      <w:r w:rsidRPr="001F6C63">
        <w:rPr>
          <w:rFonts w:ascii="Times New Roman" w:hAnsi="Times New Roman" w:cs="Times New Roman"/>
          <w:b/>
          <w:sz w:val="24"/>
          <w:szCs w:val="24"/>
        </w:rPr>
        <w:t xml:space="preserve"> сельсовете </w:t>
      </w:r>
      <w:proofErr w:type="spellStart"/>
      <w:r w:rsidRPr="001F6C6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F6C6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</w:t>
      </w:r>
      <w:proofErr w:type="gramStart"/>
      <w:r w:rsidRPr="001F6C63">
        <w:rPr>
          <w:rFonts w:ascii="Times New Roman" w:hAnsi="Times New Roman" w:cs="Times New Roman"/>
          <w:b/>
          <w:sz w:val="24"/>
          <w:szCs w:val="24"/>
        </w:rPr>
        <w:t>утвержденное</w:t>
      </w:r>
      <w:proofErr w:type="gramEnd"/>
      <w:r w:rsidRPr="001F6C63">
        <w:rPr>
          <w:rFonts w:ascii="Times New Roman" w:hAnsi="Times New Roman" w:cs="Times New Roman"/>
          <w:b/>
          <w:sz w:val="24"/>
          <w:szCs w:val="24"/>
        </w:rPr>
        <w:t xml:space="preserve"> решением Комит</w:t>
      </w:r>
      <w:r w:rsidR="001F6C63" w:rsidRPr="001F6C63">
        <w:rPr>
          <w:rFonts w:ascii="Times New Roman" w:hAnsi="Times New Roman" w:cs="Times New Roman"/>
          <w:b/>
          <w:sz w:val="24"/>
          <w:szCs w:val="24"/>
        </w:rPr>
        <w:t xml:space="preserve">ета местного самоуправления </w:t>
      </w:r>
      <w:r w:rsidR="00BF6B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6C63" w:rsidRPr="001F6C63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BF6B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6C63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1F6C6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F6C6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</w:t>
      </w:r>
      <w:r w:rsidR="001F6C63" w:rsidRPr="001F6C63">
        <w:rPr>
          <w:rFonts w:ascii="Times New Roman" w:hAnsi="Times New Roman" w:cs="Times New Roman"/>
          <w:b/>
          <w:sz w:val="24"/>
          <w:szCs w:val="24"/>
        </w:rPr>
        <w:t xml:space="preserve"> 28.10.2021 № 177-60/7</w:t>
      </w:r>
      <w:r w:rsidRPr="001F6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C63" w:rsidRPr="001F6C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240C" w:rsidRPr="001F6C63" w:rsidRDefault="007E240C" w:rsidP="007E240C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1F6C6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 w:history="1">
        <w:r w:rsidRPr="001F6C6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1F6C63">
        <w:rPr>
          <w:rFonts w:ascii="Times New Roman" w:hAnsi="Times New Roman" w:cs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1F6C63">
        <w:rPr>
          <w:rFonts w:ascii="Times New Roman" w:hAnsi="Times New Roman" w:cs="Times New Roman"/>
          <w:iCs/>
          <w:sz w:val="24"/>
          <w:szCs w:val="24"/>
          <w:lang w:eastAsia="zh-CN"/>
        </w:rPr>
        <w:t>, руководствуясь Уставом</w:t>
      </w:r>
      <w:r w:rsidR="001F6C63" w:rsidRPr="001F6C63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</w:t>
      </w:r>
      <w:proofErr w:type="spellStart"/>
      <w:r w:rsidR="001F6C63" w:rsidRPr="001F6C63">
        <w:rPr>
          <w:rFonts w:ascii="Times New Roman" w:hAnsi="Times New Roman" w:cs="Times New Roman"/>
          <w:iCs/>
          <w:sz w:val="24"/>
          <w:szCs w:val="24"/>
          <w:lang w:eastAsia="zh-CN"/>
        </w:rPr>
        <w:t>Плесского</w:t>
      </w:r>
      <w:proofErr w:type="spellEnd"/>
      <w:r w:rsidRPr="001F6C63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сельсовета </w:t>
      </w:r>
      <w:proofErr w:type="spellStart"/>
      <w:r w:rsidRPr="001F6C63">
        <w:rPr>
          <w:rFonts w:ascii="Times New Roman" w:hAnsi="Times New Roman" w:cs="Times New Roman"/>
          <w:iCs/>
          <w:sz w:val="24"/>
          <w:szCs w:val="24"/>
          <w:lang w:eastAsia="zh-CN"/>
        </w:rPr>
        <w:t>Мокшанского</w:t>
      </w:r>
      <w:proofErr w:type="spellEnd"/>
      <w:r w:rsidRPr="001F6C63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района Пензенской области, </w:t>
      </w:r>
      <w:proofErr w:type="gramEnd"/>
    </w:p>
    <w:p w:rsidR="007E240C" w:rsidRPr="001F6C63" w:rsidRDefault="007E240C" w:rsidP="007E240C">
      <w:pPr>
        <w:suppressAutoHyphens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F6C6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Комитет местного </w:t>
      </w:r>
      <w:r w:rsidR="001F6C63" w:rsidRPr="001F6C6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самоуправления</w:t>
      </w:r>
      <w:r w:rsidRPr="001F6C63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решил:</w:t>
      </w:r>
    </w:p>
    <w:p w:rsidR="007E240C" w:rsidRPr="001F6C63" w:rsidRDefault="007E240C" w:rsidP="007E240C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F6C63">
        <w:rPr>
          <w:rFonts w:ascii="Times New Roman" w:hAnsi="Times New Roman" w:cs="Times New Roman"/>
          <w:sz w:val="24"/>
          <w:szCs w:val="24"/>
          <w:lang w:eastAsia="zh-CN"/>
        </w:rPr>
        <w:t xml:space="preserve">1. Внести в Положение о муниципальном жилищном контроле в сфере благоустройства в </w:t>
      </w:r>
      <w:proofErr w:type="spellStart"/>
      <w:r w:rsidR="001F6C63" w:rsidRPr="001F6C63">
        <w:rPr>
          <w:rFonts w:ascii="Times New Roman" w:hAnsi="Times New Roman" w:cs="Times New Roman"/>
          <w:sz w:val="24"/>
          <w:szCs w:val="24"/>
          <w:lang w:eastAsia="zh-CN"/>
        </w:rPr>
        <w:t>Плесском</w:t>
      </w:r>
      <w:proofErr w:type="spellEnd"/>
      <w:r w:rsidR="001F6C63" w:rsidRPr="001F6C6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F6C63">
        <w:rPr>
          <w:rFonts w:ascii="Times New Roman" w:hAnsi="Times New Roman" w:cs="Times New Roman"/>
          <w:sz w:val="24"/>
          <w:szCs w:val="24"/>
          <w:lang w:eastAsia="zh-CN"/>
        </w:rPr>
        <w:t xml:space="preserve">сельсовете </w:t>
      </w:r>
      <w:proofErr w:type="spellStart"/>
      <w:r w:rsidRPr="001F6C63">
        <w:rPr>
          <w:rFonts w:ascii="Times New Roman" w:hAnsi="Times New Roman" w:cs="Times New Roman"/>
          <w:sz w:val="24"/>
          <w:szCs w:val="24"/>
          <w:lang w:eastAsia="zh-CN"/>
        </w:rPr>
        <w:t>Мокшанского</w:t>
      </w:r>
      <w:proofErr w:type="spellEnd"/>
      <w:r w:rsidRPr="001F6C63">
        <w:rPr>
          <w:rFonts w:ascii="Times New Roman" w:hAnsi="Times New Roman" w:cs="Times New Roman"/>
          <w:sz w:val="24"/>
          <w:szCs w:val="24"/>
          <w:lang w:eastAsia="zh-CN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1F6C63" w:rsidRPr="001F6C63">
        <w:rPr>
          <w:rFonts w:ascii="Times New Roman" w:hAnsi="Times New Roman" w:cs="Times New Roman"/>
          <w:sz w:val="24"/>
          <w:szCs w:val="24"/>
          <w:lang w:eastAsia="zh-CN"/>
        </w:rPr>
        <w:t>Плесского</w:t>
      </w:r>
      <w:proofErr w:type="spellEnd"/>
      <w:r w:rsidRPr="001F6C63">
        <w:rPr>
          <w:rFonts w:ascii="Times New Roman" w:hAnsi="Times New Roman" w:cs="Times New Roman"/>
          <w:sz w:val="24"/>
          <w:szCs w:val="24"/>
          <w:lang w:eastAsia="zh-CN"/>
        </w:rPr>
        <w:t xml:space="preserve"> сельсовета </w:t>
      </w:r>
      <w:proofErr w:type="spellStart"/>
      <w:r w:rsidRPr="001F6C63">
        <w:rPr>
          <w:rFonts w:ascii="Times New Roman" w:hAnsi="Times New Roman" w:cs="Times New Roman"/>
          <w:sz w:val="24"/>
          <w:szCs w:val="24"/>
          <w:lang w:eastAsia="zh-CN"/>
        </w:rPr>
        <w:t>Мокшанского</w:t>
      </w:r>
      <w:proofErr w:type="spellEnd"/>
      <w:r w:rsidRPr="001F6C63">
        <w:rPr>
          <w:rFonts w:ascii="Times New Roman" w:hAnsi="Times New Roman" w:cs="Times New Roman"/>
          <w:sz w:val="24"/>
          <w:szCs w:val="24"/>
          <w:lang w:eastAsia="zh-CN"/>
        </w:rPr>
        <w:t xml:space="preserve"> района Пензенской области от </w:t>
      </w:r>
      <w:r w:rsidR="001F6C63" w:rsidRPr="001F6C63">
        <w:rPr>
          <w:rFonts w:ascii="Times New Roman" w:hAnsi="Times New Roman" w:cs="Times New Roman"/>
          <w:sz w:val="24"/>
          <w:szCs w:val="24"/>
          <w:lang w:eastAsia="zh-CN"/>
        </w:rPr>
        <w:t xml:space="preserve">28.10.2021 </w:t>
      </w:r>
      <w:r w:rsidRPr="001F6C63">
        <w:rPr>
          <w:rFonts w:ascii="Times New Roman" w:hAnsi="Times New Roman" w:cs="Times New Roman"/>
          <w:sz w:val="24"/>
          <w:szCs w:val="24"/>
          <w:lang w:eastAsia="zh-CN"/>
        </w:rPr>
        <w:t xml:space="preserve"> № </w:t>
      </w:r>
      <w:r w:rsidR="001F6C63" w:rsidRPr="001F6C63">
        <w:rPr>
          <w:rFonts w:ascii="Times New Roman" w:hAnsi="Times New Roman" w:cs="Times New Roman"/>
          <w:sz w:val="24"/>
          <w:szCs w:val="24"/>
          <w:lang w:eastAsia="zh-CN"/>
        </w:rPr>
        <w:t>177-60/7</w:t>
      </w:r>
      <w:r w:rsidRPr="001F6C63">
        <w:rPr>
          <w:rFonts w:ascii="Times New Roman" w:hAnsi="Times New Roman" w:cs="Times New Roman"/>
          <w:sz w:val="24"/>
          <w:szCs w:val="24"/>
          <w:lang w:eastAsia="zh-CN"/>
        </w:rPr>
        <w:t xml:space="preserve"> следующие изменения:</w:t>
      </w:r>
    </w:p>
    <w:p w:rsidR="00F04F4C" w:rsidRPr="001F6C63" w:rsidRDefault="007E240C" w:rsidP="000772A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 xml:space="preserve">1.1. </w:t>
      </w:r>
      <w:r w:rsidR="00B56264" w:rsidRPr="001F6C63">
        <w:rPr>
          <w:color w:val="000000"/>
        </w:rPr>
        <w:t xml:space="preserve">Раздел 4 дополнить пунктом 4.3. </w:t>
      </w:r>
      <w:r w:rsidR="00F04F4C" w:rsidRPr="001F6C63">
        <w:rPr>
          <w:color w:val="000000"/>
        </w:rPr>
        <w:t>следующего содержания:</w:t>
      </w:r>
    </w:p>
    <w:p w:rsidR="00F04F4C" w:rsidRPr="001F6C63" w:rsidRDefault="00F04F4C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F6C63">
        <w:rPr>
          <w:color w:val="000000"/>
        </w:rPr>
        <w:t>«</w:t>
      </w:r>
      <w:r w:rsidRPr="001F6C63">
        <w:rPr>
          <w:b/>
          <w:color w:val="000000"/>
        </w:rPr>
        <w:t>4.3.Плановые контрольные мероприятия</w:t>
      </w:r>
    </w:p>
    <w:p w:rsidR="00F04F4C" w:rsidRPr="001F6C63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4.3.1.Плановые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прокуратуры.</w:t>
      </w:r>
    </w:p>
    <w:p w:rsidR="00F04F4C" w:rsidRPr="001F6C63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4.3.2.Виды,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:rsidR="00F04F4C" w:rsidRPr="001F6C63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4.3.3.Контрольный орган может проводить следующие виды плановых контрольных мероприятий: инспекционный визит, рейдовый осмотр, документарная проверка, выездная проверка.</w:t>
      </w:r>
    </w:p>
    <w:p w:rsidR="00F04F4C" w:rsidRPr="001F6C63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В отношении объектов, относящихся к категории значительного риска, проводятся: не менее 1 раза в 4 года и не более 1 раза в 2 года.</w:t>
      </w:r>
    </w:p>
    <w:p w:rsidR="00F04F4C" w:rsidRPr="001F6C63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В отношении объектов, относящихся к категории среднего риска, проводятся: не менее 1 раза в 6 лет и не более 1 раза в 3 года.</w:t>
      </w:r>
    </w:p>
    <w:p w:rsidR="00F04F4C" w:rsidRPr="001F6C63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В отношении объектов, относящихся к категории умеренного риска, проводятся: не менее 1 раза в 6 лет и не более 1 раза в 3 года.</w:t>
      </w:r>
    </w:p>
    <w:p w:rsidR="00F04F4C" w:rsidRPr="001F6C63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lastRenderedPageBreak/>
        <w:t>4.3.4.Периодичность проведения плановых контрольных мероприятий в отношении объектов контроля, отнесенных к категории значительного риска – один раз в 3 года.</w:t>
      </w:r>
    </w:p>
    <w:p w:rsidR="00F04F4C" w:rsidRPr="001F6C63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Периодичность проведения плановых контрольных мероприятий в отношении объектов контроля, отнесенных к категории среднего и умеренного риска – один раз в 4 года.</w:t>
      </w:r>
    </w:p>
    <w:p w:rsidR="00F04F4C" w:rsidRPr="001F6C63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Плановые контрольные мероприятия в отношении объекта контроля, отнесенного к категории низкого риска, не проводятся</w:t>
      </w:r>
      <w:proofErr w:type="gramStart"/>
      <w:r w:rsidRPr="001F6C63">
        <w:rPr>
          <w:color w:val="000000"/>
        </w:rPr>
        <w:t>.»</w:t>
      </w:r>
      <w:r w:rsidR="00B56264" w:rsidRPr="001F6C63">
        <w:rPr>
          <w:color w:val="000000"/>
        </w:rPr>
        <w:t>;</w:t>
      </w:r>
      <w:proofErr w:type="gramEnd"/>
    </w:p>
    <w:p w:rsidR="00B56264" w:rsidRPr="001F6C63" w:rsidRDefault="00B56264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 xml:space="preserve">1.2. Пункты 4.3.-4.8. считать соответственно </w:t>
      </w:r>
      <w:r w:rsidR="00DE6718" w:rsidRPr="001F6C63">
        <w:rPr>
          <w:color w:val="000000"/>
        </w:rPr>
        <w:t>4.4. -4.9.</w:t>
      </w:r>
      <w:r w:rsidR="00B275EC" w:rsidRPr="001F6C63">
        <w:rPr>
          <w:color w:val="000000"/>
        </w:rPr>
        <w:t>;</w:t>
      </w:r>
    </w:p>
    <w:p w:rsidR="00F04F4C" w:rsidRPr="001F6C63" w:rsidRDefault="00DE6718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 xml:space="preserve">1.3. </w:t>
      </w:r>
      <w:r w:rsidR="00F04F4C" w:rsidRPr="001F6C63">
        <w:rPr>
          <w:color w:val="000000"/>
        </w:rPr>
        <w:t xml:space="preserve">Приложение № 3 </w:t>
      </w:r>
      <w:r w:rsidR="000268F3" w:rsidRPr="001F6C63">
        <w:rPr>
          <w:color w:val="000000"/>
        </w:rPr>
        <w:t xml:space="preserve">к Положению </w:t>
      </w:r>
      <w:r w:rsidR="00F04F4C" w:rsidRPr="001F6C63">
        <w:rPr>
          <w:color w:val="000000"/>
        </w:rPr>
        <w:t xml:space="preserve">изложить в новой редакции </w:t>
      </w:r>
      <w:proofErr w:type="gramStart"/>
      <w:r w:rsidR="000268F3" w:rsidRPr="001F6C63">
        <w:rPr>
          <w:color w:val="000000"/>
        </w:rPr>
        <w:t>согласно приложения</w:t>
      </w:r>
      <w:proofErr w:type="gramEnd"/>
      <w:r w:rsidR="000268F3" w:rsidRPr="001F6C63">
        <w:rPr>
          <w:color w:val="000000"/>
        </w:rPr>
        <w:t>.</w:t>
      </w:r>
    </w:p>
    <w:p w:rsidR="000268F3" w:rsidRPr="001F6C63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2. Опубликовать настоящее решение в информационном бюллетене «</w:t>
      </w:r>
      <w:r w:rsidR="001F6C63" w:rsidRPr="001F6C63">
        <w:rPr>
          <w:color w:val="000000"/>
        </w:rPr>
        <w:t xml:space="preserve">Вести </w:t>
      </w:r>
      <w:proofErr w:type="spellStart"/>
      <w:r w:rsidR="001F6C63" w:rsidRPr="001F6C63">
        <w:rPr>
          <w:color w:val="000000"/>
        </w:rPr>
        <w:t>Плесского</w:t>
      </w:r>
      <w:proofErr w:type="spellEnd"/>
      <w:r w:rsidRPr="001F6C63">
        <w:rPr>
          <w:color w:val="000000"/>
        </w:rPr>
        <w:t xml:space="preserve"> сельсовета».</w:t>
      </w:r>
    </w:p>
    <w:p w:rsidR="000268F3" w:rsidRPr="001F6C63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3. Настоящее решение вступает в силу на следующий день после его официального опубликования.</w:t>
      </w:r>
    </w:p>
    <w:p w:rsidR="000268F3" w:rsidRPr="001F6C63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 xml:space="preserve">4. </w:t>
      </w:r>
      <w:proofErr w:type="gramStart"/>
      <w:r w:rsidRPr="001F6C63">
        <w:rPr>
          <w:color w:val="000000"/>
        </w:rPr>
        <w:t>Контроль за</w:t>
      </w:r>
      <w:proofErr w:type="gramEnd"/>
      <w:r w:rsidRPr="001F6C63">
        <w:rPr>
          <w:color w:val="000000"/>
        </w:rPr>
        <w:t xml:space="preserve"> исполнением настоящего решения </w:t>
      </w:r>
      <w:r w:rsidR="00B275EC" w:rsidRPr="001F6C63">
        <w:rPr>
          <w:color w:val="000000"/>
        </w:rPr>
        <w:t xml:space="preserve">возложить на </w:t>
      </w:r>
      <w:r w:rsidR="001F6C63" w:rsidRPr="001F6C63">
        <w:rPr>
          <w:color w:val="000000"/>
        </w:rPr>
        <w:t xml:space="preserve">Главу </w:t>
      </w:r>
      <w:proofErr w:type="spellStart"/>
      <w:r w:rsidR="001F6C63" w:rsidRPr="001F6C63">
        <w:rPr>
          <w:color w:val="000000"/>
        </w:rPr>
        <w:t>Плесского</w:t>
      </w:r>
      <w:proofErr w:type="spellEnd"/>
      <w:r w:rsidR="001F6C63" w:rsidRPr="001F6C63">
        <w:rPr>
          <w:color w:val="000000"/>
        </w:rPr>
        <w:t xml:space="preserve"> сельсовета </w:t>
      </w:r>
      <w:proofErr w:type="spellStart"/>
      <w:r w:rsidR="001F6C63" w:rsidRPr="001F6C63">
        <w:rPr>
          <w:color w:val="000000"/>
        </w:rPr>
        <w:t>Мокшанского</w:t>
      </w:r>
      <w:proofErr w:type="spellEnd"/>
      <w:r w:rsidR="001F6C63" w:rsidRPr="001F6C63">
        <w:rPr>
          <w:color w:val="000000"/>
        </w:rPr>
        <w:t xml:space="preserve"> района Пензенской области.</w:t>
      </w:r>
    </w:p>
    <w:p w:rsidR="00B275EC" w:rsidRPr="001F6C63" w:rsidRDefault="00B275E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275EC" w:rsidRPr="001F6C63" w:rsidRDefault="00B275E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 xml:space="preserve">Глава </w:t>
      </w:r>
      <w:proofErr w:type="spellStart"/>
      <w:r w:rsidR="001F6C63" w:rsidRPr="001F6C63">
        <w:rPr>
          <w:color w:val="000000"/>
        </w:rPr>
        <w:t>Плесского</w:t>
      </w:r>
      <w:proofErr w:type="spellEnd"/>
      <w:r w:rsidRPr="001F6C63">
        <w:rPr>
          <w:color w:val="000000"/>
        </w:rPr>
        <w:t xml:space="preserve"> сельсовета</w:t>
      </w:r>
    </w:p>
    <w:p w:rsidR="001F6C63" w:rsidRPr="001F6C63" w:rsidRDefault="00B275E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1F6C63">
        <w:rPr>
          <w:color w:val="000000"/>
        </w:rPr>
        <w:t>Мокшанского</w:t>
      </w:r>
      <w:proofErr w:type="spellEnd"/>
      <w:r w:rsidRPr="001F6C63">
        <w:rPr>
          <w:color w:val="000000"/>
        </w:rPr>
        <w:t xml:space="preserve"> района </w:t>
      </w:r>
    </w:p>
    <w:p w:rsidR="00B275EC" w:rsidRPr="001F6C63" w:rsidRDefault="001F6C6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F6C63">
        <w:rPr>
          <w:color w:val="000000"/>
        </w:rPr>
        <w:t>Пензенской области</w:t>
      </w:r>
      <w:r w:rsidR="00B275EC" w:rsidRPr="001F6C63">
        <w:rPr>
          <w:color w:val="000000"/>
        </w:rPr>
        <w:t xml:space="preserve">                                                        </w:t>
      </w:r>
      <w:r w:rsidRPr="001F6C63">
        <w:rPr>
          <w:color w:val="000000"/>
        </w:rPr>
        <w:t>Н.А.</w:t>
      </w:r>
      <w:proofErr w:type="gramStart"/>
      <w:r w:rsidRPr="001F6C63">
        <w:rPr>
          <w:color w:val="000000"/>
        </w:rPr>
        <w:t>Петровская</w:t>
      </w:r>
      <w:proofErr w:type="gramEnd"/>
    </w:p>
    <w:p w:rsidR="00E175CE" w:rsidRPr="001F6C63" w:rsidRDefault="00F42083">
      <w:pPr>
        <w:rPr>
          <w:rFonts w:ascii="Times New Roman" w:hAnsi="Times New Roman" w:cs="Times New Roman"/>
          <w:sz w:val="24"/>
          <w:szCs w:val="24"/>
        </w:rPr>
      </w:pPr>
    </w:p>
    <w:p w:rsidR="00CE46CA" w:rsidRPr="001F6C63" w:rsidRDefault="00CE46CA">
      <w:pPr>
        <w:rPr>
          <w:rFonts w:ascii="Times New Roman" w:hAnsi="Times New Roman" w:cs="Times New Roman"/>
          <w:sz w:val="24"/>
          <w:szCs w:val="24"/>
        </w:rPr>
      </w:pPr>
    </w:p>
    <w:p w:rsidR="00CE46CA" w:rsidRPr="001F6C63" w:rsidRDefault="00CE46CA">
      <w:pPr>
        <w:rPr>
          <w:rFonts w:ascii="Times New Roman" w:hAnsi="Times New Roman" w:cs="Times New Roman"/>
          <w:sz w:val="24"/>
          <w:szCs w:val="24"/>
        </w:rPr>
      </w:pPr>
    </w:p>
    <w:p w:rsidR="00CE46CA" w:rsidRPr="001F6C63" w:rsidRDefault="00CE46CA">
      <w:pPr>
        <w:rPr>
          <w:rFonts w:ascii="Times New Roman" w:hAnsi="Times New Roman" w:cs="Times New Roman"/>
          <w:sz w:val="24"/>
          <w:szCs w:val="24"/>
        </w:rPr>
      </w:pPr>
    </w:p>
    <w:p w:rsidR="00F455D8" w:rsidRPr="001F6C63" w:rsidRDefault="00F455D8">
      <w:pPr>
        <w:rPr>
          <w:rFonts w:ascii="Times New Roman" w:hAnsi="Times New Roman" w:cs="Times New Roman"/>
          <w:sz w:val="24"/>
          <w:szCs w:val="24"/>
        </w:rPr>
      </w:pPr>
    </w:p>
    <w:p w:rsidR="00F455D8" w:rsidRPr="001F6C63" w:rsidRDefault="00F455D8">
      <w:pPr>
        <w:rPr>
          <w:rFonts w:ascii="Times New Roman" w:hAnsi="Times New Roman" w:cs="Times New Roman"/>
          <w:sz w:val="24"/>
          <w:szCs w:val="24"/>
        </w:rPr>
      </w:pPr>
    </w:p>
    <w:p w:rsidR="00F455D8" w:rsidRPr="001F6C63" w:rsidRDefault="00F455D8">
      <w:pPr>
        <w:rPr>
          <w:rFonts w:ascii="Times New Roman" w:hAnsi="Times New Roman" w:cs="Times New Roman"/>
          <w:sz w:val="24"/>
          <w:szCs w:val="24"/>
        </w:rPr>
      </w:pPr>
    </w:p>
    <w:p w:rsidR="00F455D8" w:rsidRPr="001F6C63" w:rsidRDefault="00F455D8">
      <w:pPr>
        <w:rPr>
          <w:rFonts w:ascii="Times New Roman" w:hAnsi="Times New Roman" w:cs="Times New Roman"/>
          <w:sz w:val="24"/>
          <w:szCs w:val="24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3E4480" w:rsidRDefault="003E4480">
      <w:pPr>
        <w:rPr>
          <w:rFonts w:ascii="Times New Roman" w:hAnsi="Times New Roman" w:cs="Times New Roman"/>
          <w:sz w:val="28"/>
          <w:szCs w:val="28"/>
        </w:rPr>
      </w:pPr>
    </w:p>
    <w:p w:rsidR="003E4480" w:rsidRDefault="003E4480">
      <w:pPr>
        <w:rPr>
          <w:rFonts w:ascii="Times New Roman" w:hAnsi="Times New Roman" w:cs="Times New Roman"/>
          <w:sz w:val="28"/>
          <w:szCs w:val="28"/>
        </w:rPr>
      </w:pPr>
    </w:p>
    <w:p w:rsidR="003E4480" w:rsidRDefault="003E4480">
      <w:pPr>
        <w:rPr>
          <w:rFonts w:ascii="Times New Roman" w:hAnsi="Times New Roman" w:cs="Times New Roman"/>
          <w:sz w:val="28"/>
          <w:szCs w:val="28"/>
        </w:rPr>
      </w:pPr>
    </w:p>
    <w:p w:rsidR="003E4480" w:rsidRDefault="003E4480">
      <w:pPr>
        <w:rPr>
          <w:rFonts w:ascii="Times New Roman" w:hAnsi="Times New Roman" w:cs="Times New Roman"/>
          <w:sz w:val="28"/>
          <w:szCs w:val="28"/>
        </w:rPr>
      </w:pPr>
    </w:p>
    <w:p w:rsidR="003E4480" w:rsidRDefault="003E4480">
      <w:pPr>
        <w:rPr>
          <w:rFonts w:ascii="Times New Roman" w:hAnsi="Times New Roman" w:cs="Times New Roman"/>
          <w:sz w:val="28"/>
          <w:szCs w:val="28"/>
        </w:rPr>
      </w:pPr>
    </w:p>
    <w:p w:rsidR="003E4480" w:rsidRDefault="003E4480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3E4480" w:rsidRPr="00B275EC" w:rsidRDefault="003E4480">
      <w:pPr>
        <w:rPr>
          <w:rFonts w:ascii="Times New Roman" w:hAnsi="Times New Roman" w:cs="Times New Roman"/>
          <w:sz w:val="28"/>
          <w:szCs w:val="28"/>
        </w:rPr>
      </w:pPr>
    </w:p>
    <w:p w:rsidR="00F455D8" w:rsidRPr="001F6C63" w:rsidRDefault="00F455D8" w:rsidP="001F6C63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к решению</w:t>
      </w:r>
    </w:p>
    <w:p w:rsidR="00F455D8" w:rsidRPr="001F6C63" w:rsidRDefault="00F455D8" w:rsidP="001F6C63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Комитета местного самоуправления</w:t>
      </w:r>
    </w:p>
    <w:p w:rsidR="00F455D8" w:rsidRPr="001F6C63" w:rsidRDefault="001F6C63" w:rsidP="001F6C63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Плесского</w:t>
      </w:r>
      <w:proofErr w:type="spellEnd"/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455D8"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</w:p>
    <w:p w:rsidR="00F455D8" w:rsidRPr="001F6C63" w:rsidRDefault="00F455D8" w:rsidP="001F6C63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BF6B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10.01.2022</w:t>
      </w:r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BF6B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199-66/7</w:t>
      </w:r>
    </w:p>
    <w:p w:rsidR="00F455D8" w:rsidRPr="001F6C63" w:rsidRDefault="00F455D8" w:rsidP="001F6C63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«Приложение 3 </w:t>
      </w:r>
    </w:p>
    <w:p w:rsidR="00A23FF7" w:rsidRPr="001F6C63" w:rsidRDefault="00F455D8" w:rsidP="001F6C63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положению о муниципальном контроле</w:t>
      </w:r>
    </w:p>
    <w:p w:rsidR="00A23FF7" w:rsidRPr="001F6C63" w:rsidRDefault="00F455D8" w:rsidP="001F6C63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сфере благоустройства в </w:t>
      </w:r>
      <w:proofErr w:type="spellStart"/>
      <w:r w:rsidR="001F6C63"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Плесского</w:t>
      </w:r>
      <w:proofErr w:type="spellEnd"/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сельсовете</w:t>
      </w:r>
    </w:p>
    <w:p w:rsidR="00A23FF7" w:rsidRPr="001F6C63" w:rsidRDefault="00F455D8" w:rsidP="001F6C63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</w:p>
    <w:p w:rsidR="00F455D8" w:rsidRPr="001F6C63" w:rsidRDefault="00F455D8" w:rsidP="001F6C63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Пензенской области</w:t>
      </w:r>
    </w:p>
    <w:p w:rsidR="00F455D8" w:rsidRPr="00A23FF7" w:rsidRDefault="00F455D8" w:rsidP="001F6C63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C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(новая редакция</w:t>
      </w:r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BD3814" w:rsidRPr="00BD3814" w:rsidRDefault="00BD3814" w:rsidP="001F6C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индикаторов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 в сфере благоустройства.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Индикаторы риска </w:t>
      </w:r>
      <w:proofErr w:type="gramStart"/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обязательных требований,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 </w:t>
      </w:r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1F6C6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Плесском</w:t>
      </w:r>
      <w:proofErr w:type="spellEnd"/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bookmarkStart w:id="1" w:name="_GoBack"/>
      <w:bookmarkEnd w:id="1"/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нарушения обязательных требований при осуществлении муниципального контроля в сфере благоустройства являются</w:t>
      </w:r>
      <w:proofErr w:type="gramEnd"/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признаков нарушений Правил благоустройства на территории муниципального образования.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изданных в целях обеспечения доступности для инвалидов.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Поступление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из средств массовой информации сведений о действиях (бездействии), которые могут свидетельствовать о наличии нарушений обязательных требований и (или) риска причинения вреда (ущерба) охраняемым законом ценностям.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Отсутствие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№ 248-ФЗ.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BD3814" w:rsidRPr="00BD3814" w:rsidRDefault="00BD3814" w:rsidP="00BD38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46CA" w:rsidRPr="00B275EC" w:rsidRDefault="00CE46CA">
      <w:pPr>
        <w:rPr>
          <w:rFonts w:ascii="Times New Roman" w:hAnsi="Times New Roman" w:cs="Times New Roman"/>
          <w:sz w:val="28"/>
          <w:szCs w:val="28"/>
        </w:rPr>
      </w:pPr>
    </w:p>
    <w:sectPr w:rsidR="00CE46CA" w:rsidRPr="00B275EC" w:rsidSect="003E448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7BD"/>
    <w:rsid w:val="000268F3"/>
    <w:rsid w:val="000772A1"/>
    <w:rsid w:val="00167ABE"/>
    <w:rsid w:val="001F6C63"/>
    <w:rsid w:val="00284D07"/>
    <w:rsid w:val="003E4480"/>
    <w:rsid w:val="00482603"/>
    <w:rsid w:val="00580E4C"/>
    <w:rsid w:val="006C24B6"/>
    <w:rsid w:val="007451A3"/>
    <w:rsid w:val="007E240C"/>
    <w:rsid w:val="00A23FF7"/>
    <w:rsid w:val="00AD41C3"/>
    <w:rsid w:val="00B275EC"/>
    <w:rsid w:val="00B56264"/>
    <w:rsid w:val="00BD3814"/>
    <w:rsid w:val="00BF6B5D"/>
    <w:rsid w:val="00CE46CA"/>
    <w:rsid w:val="00D577BD"/>
    <w:rsid w:val="00DE6718"/>
    <w:rsid w:val="00F04F4C"/>
    <w:rsid w:val="00F42083"/>
    <w:rsid w:val="00F4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07"/>
  </w:style>
  <w:style w:type="paragraph" w:styleId="1">
    <w:name w:val="heading 1"/>
    <w:basedOn w:val="a"/>
    <w:next w:val="a"/>
    <w:link w:val="10"/>
    <w:uiPriority w:val="9"/>
    <w:qFormat/>
    <w:rsid w:val="007E240C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40C"/>
    <w:rPr>
      <w:rFonts w:ascii="XO Thames" w:eastAsia="Times New Roman" w:hAnsi="XO Thames" w:cs="Times New Roman"/>
      <w:b/>
      <w:sz w:val="32"/>
      <w:szCs w:val="20"/>
    </w:rPr>
  </w:style>
  <w:style w:type="paragraph" w:customStyle="1" w:styleId="consplusnormal">
    <w:name w:val="consplusnormal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455D8"/>
  </w:style>
  <w:style w:type="paragraph" w:customStyle="1" w:styleId="s7">
    <w:name w:val="s7"/>
    <w:basedOn w:val="a"/>
    <w:rsid w:val="00BD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BD3814"/>
  </w:style>
  <w:style w:type="paragraph" w:styleId="a4">
    <w:name w:val="Balloon Text"/>
    <w:basedOn w:val="a"/>
    <w:link w:val="a5"/>
    <w:uiPriority w:val="99"/>
    <w:semiHidden/>
    <w:unhideWhenUsed/>
    <w:rsid w:val="003E4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240C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40C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paragraph" w:customStyle="1" w:styleId="consplusnormal">
    <w:name w:val="consplusnormal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455D8"/>
  </w:style>
  <w:style w:type="paragraph" w:customStyle="1" w:styleId="s7">
    <w:name w:val="s7"/>
    <w:basedOn w:val="a"/>
    <w:rsid w:val="00BD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BD3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F7567-2DC7-4599-AA3C-381752DB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Administrator</cp:lastModifiedBy>
  <cp:revision>8</cp:revision>
  <cp:lastPrinted>2022-01-10T07:36:00Z</cp:lastPrinted>
  <dcterms:created xsi:type="dcterms:W3CDTF">2021-12-23T12:44:00Z</dcterms:created>
  <dcterms:modified xsi:type="dcterms:W3CDTF">2022-01-10T07:46:00Z</dcterms:modified>
</cp:coreProperties>
</file>