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78" w:rsidRDefault="00377D78" w:rsidP="00C40DB1">
      <w:pPr>
        <w:spacing w:after="0" w:line="240" w:lineRule="auto"/>
        <w:jc w:val="center"/>
        <w:rPr>
          <w:b/>
          <w:sz w:val="26"/>
          <w:szCs w:val="26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0DB1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377D78" w:rsidRPr="00377D78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40DB1">
        <w:rPr>
          <w:rFonts w:ascii="Times New Roman" w:hAnsi="Times New Roman" w:cs="Times New Roman"/>
          <w:b/>
          <w:sz w:val="32"/>
          <w:szCs w:val="32"/>
        </w:rPr>
        <w:t>НЕЧАЕВСКОГО</w:t>
      </w:r>
      <w:r w:rsidRPr="00377D78">
        <w:rPr>
          <w:rFonts w:ascii="Times New Roman" w:hAnsi="Times New Roman" w:cs="Times New Roman"/>
          <w:b/>
          <w:sz w:val="32"/>
          <w:szCs w:val="32"/>
        </w:rPr>
        <w:t xml:space="preserve">  СЕЛЬСОВЕТА</w:t>
      </w:r>
    </w:p>
    <w:p w:rsidR="00C40DB1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377D78" w:rsidRPr="00377D78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377D78" w:rsidRPr="00377D78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7D78" w:rsidRPr="00377D78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7D78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377D78" w:rsidRPr="00377D78" w:rsidRDefault="00377D78" w:rsidP="00C40D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377D78" w:rsidRPr="00377D78" w:rsidTr="000436F7">
        <w:trPr>
          <w:jc w:val="center"/>
        </w:trPr>
        <w:tc>
          <w:tcPr>
            <w:tcW w:w="284" w:type="dxa"/>
            <w:vAlign w:val="bottom"/>
            <w:hideMark/>
          </w:tcPr>
          <w:p w:rsidR="00377D78" w:rsidRPr="00377D78" w:rsidRDefault="00377D78" w:rsidP="00C40D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C40DB1" w:rsidP="00C40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75FC5">
              <w:rPr>
                <w:rFonts w:ascii="Times New Roman" w:hAnsi="Times New Roman" w:cs="Times New Roman"/>
              </w:rPr>
              <w:t>.03.2023</w:t>
            </w:r>
          </w:p>
        </w:tc>
        <w:tc>
          <w:tcPr>
            <w:tcW w:w="397" w:type="dxa"/>
            <w:vAlign w:val="bottom"/>
            <w:hideMark/>
          </w:tcPr>
          <w:p w:rsidR="00377D78" w:rsidRPr="00377D78" w:rsidRDefault="00377D78" w:rsidP="00C40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77D78" w:rsidRPr="00377D78" w:rsidRDefault="00C40DB1" w:rsidP="00C40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377D78" w:rsidRPr="00377D78" w:rsidTr="000436F7">
        <w:trPr>
          <w:jc w:val="center"/>
        </w:trPr>
        <w:tc>
          <w:tcPr>
            <w:tcW w:w="4650" w:type="dxa"/>
            <w:gridSpan w:val="4"/>
            <w:hideMark/>
          </w:tcPr>
          <w:p w:rsidR="00377D78" w:rsidRDefault="00377D78" w:rsidP="00C40D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7D78">
              <w:rPr>
                <w:rFonts w:ascii="Times New Roman" w:hAnsi="Times New Roman" w:cs="Times New Roman"/>
              </w:rPr>
              <w:t>с</w:t>
            </w:r>
            <w:proofErr w:type="gramStart"/>
            <w:r w:rsidRPr="00377D78">
              <w:rPr>
                <w:rFonts w:ascii="Times New Roman" w:hAnsi="Times New Roman" w:cs="Times New Roman"/>
              </w:rPr>
              <w:t>.</w:t>
            </w:r>
            <w:r w:rsidR="00C40DB1">
              <w:rPr>
                <w:rFonts w:ascii="Times New Roman" w:hAnsi="Times New Roman" w:cs="Times New Roman"/>
              </w:rPr>
              <w:t>Н</w:t>
            </w:r>
            <w:proofErr w:type="gramEnd"/>
            <w:r w:rsidR="00C40DB1">
              <w:rPr>
                <w:rFonts w:ascii="Times New Roman" w:hAnsi="Times New Roman" w:cs="Times New Roman"/>
              </w:rPr>
              <w:t>ечаевка</w:t>
            </w:r>
          </w:p>
          <w:p w:rsidR="00C40DB1" w:rsidRPr="00377D78" w:rsidRDefault="00C40DB1" w:rsidP="00C40DB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558E6" w:rsidRPr="00B558E6" w:rsidRDefault="00B558E6" w:rsidP="00C40D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создании условий для массового отдыха жителей </w:t>
      </w:r>
      <w:r w:rsidR="00C40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и организации обустройства мест массового отдыха населения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C40DB1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</w:t>
      </w:r>
      <w:r w:rsidRPr="00C40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исполнение Федерального закона </w:t>
      </w:r>
      <w:hyperlink r:id="rId5" w:tgtFrame="_blank" w:history="1">
        <w:r w:rsidRPr="00C40D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C40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6" w:tgtFrame="_blank" w:history="1">
        <w:r w:rsidRPr="00C40D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Водного кодекса Российской Федерации</w:t>
        </w:r>
      </w:hyperlink>
      <w:r w:rsidRPr="00C40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руководствуясь </w:t>
      </w:r>
      <w:hyperlink r:id="rId7" w:tgtFrame="_blank" w:history="1">
        <w:r w:rsidRPr="00C40D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r w:rsidR="00C40DB1" w:rsidRPr="00C40D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Нечаевского</w:t>
        </w:r>
        <w:r w:rsidRPr="00C40DB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C40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B558E6" w:rsidRPr="00C40DB1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40D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40DB1" w:rsidRDefault="00B558E6" w:rsidP="00C40D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40D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Мокшанского района Пензенской области </w:t>
      </w:r>
      <w:r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постановляет</w:t>
      </w: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 </w:t>
      </w:r>
      <w:hyperlink r:id="rId8" w:history="1">
        <w:r w:rsidRPr="00B558E6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Положение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 создании условий для массового отдыха жителей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и организации обустройства мест массового отдыха населения согласно приложению.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</w:t>
      </w:r>
      <w:r w:rsidR="00377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вступает в силу после его официального опубликования.</w:t>
      </w:r>
    </w:p>
    <w:p w:rsidR="00B558E6" w:rsidRPr="00B558E6" w:rsidRDefault="00377D78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опубликовать в информационном бюллетене «Вести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377D78" w:rsidRDefault="00C40DB1" w:rsidP="00C40D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И.о. главы</w:t>
      </w:r>
      <w:r w:rsidR="00B558E6" w:rsidRPr="00377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администрации</w:t>
      </w:r>
    </w:p>
    <w:p w:rsidR="00B558E6" w:rsidRPr="00B558E6" w:rsidRDefault="00C40DB1" w:rsidP="00C40D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Нечаевского</w:t>
      </w:r>
      <w:r w:rsidR="00B558E6"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B558E6" w:rsidRPr="00B558E6" w:rsidRDefault="00B558E6" w:rsidP="00C40D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</w:t>
      </w:r>
    </w:p>
    <w:p w:rsidR="00B558E6" w:rsidRPr="00B558E6" w:rsidRDefault="00B558E6" w:rsidP="00C40D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</w:t>
      </w:r>
    </w:p>
    <w:p w:rsidR="00B558E6" w:rsidRPr="00377D78" w:rsidRDefault="00C40DB1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С.В. Гурина</w:t>
      </w: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DB1" w:rsidRDefault="00C40DB1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DB1" w:rsidRDefault="00C40DB1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0DB1" w:rsidRDefault="00C40DB1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C40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8E6" w:rsidRP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B558E6" w:rsidRP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B558E6" w:rsidRDefault="00C40DB1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B558E6" w:rsidRP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B558E6" w:rsidRP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558E6" w:rsidRPr="00B558E6" w:rsidRDefault="00B558E6" w:rsidP="00C40DB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7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75F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.03.2023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Положение о создании условий для массового отдыха жителей </w:t>
      </w:r>
      <w:r w:rsidR="00C40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и организации обустройства мест массового отдыха населения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о создании условий для массового отдыха жителей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и организации обустройства мест массового отдыха населения (далее – Положение) разработано в соответствии с требованиями Федерального закона </w:t>
      </w:r>
      <w:hyperlink r:id="rId9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06.10.2003 № 131-ФЗ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Водного кодекса Российской Федерации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1" w:tgtFrame="_blank" w:history="1"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</w:t>
        </w:r>
        <w:r w:rsidR="00C40DB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Нечаевского</w:t>
        </w:r>
        <w:r w:rsidRPr="00B558E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Мокшанского района Пензенской области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регулирует вопросы создания условий для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массового отдыха жителей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и организации обустройства мест массового отдыха населения в целях удовлетворения потребностей населения в спортивных, культурных, развлекательных мероприятиях, носящих массовый характер, а также организации свободного времени жителей.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Для целей настоящего Положения: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Под созданием условий для массового отдыха жителей понимается комплекс мер, направленных на удовлетворение потребностей населения в спортивных, культурных, развлекательных мероприятиях, носящих массовый характер, а также организацию свободного времени жителей.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местами массового отдыха жителей понимаются территории,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Генеральным планом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для организованного отдыха населения (пляжи, парки, скверы, площади, спортивные базы, а также их сооружения на открытом воздухе), используемые или предназначенные для проведения общественных мероприятий, купания, спортивно-оздоровительных и иных мероприятий.</w:t>
      </w:r>
      <w:proofErr w:type="gramEnd"/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1.2.3.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организацией обустройства мест массового отдыха населения понимается комплекс организационных, природоохранных и иных работ, направленных на поддержание необходимого уровня санитарно-эпидемиологического и экологического благополучия, безопасности и благоустройства мест массового отдыха, включая строительство и эксплуатацию объектов (сооружений), находящихся и не находящихся на территории мест массового отдыха, но предназначенных (используемых) при обустройстве мест массового отдыха.</w:t>
      </w:r>
      <w:proofErr w:type="gramEnd"/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Создание условий для массового отдыха жителей и организация обустройства мест массового отдыха населения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В целях создания условий для массового отдыха жителей и организации обустройства мест массового отдыха жителей администрацией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проводятся следующие мероприятия: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2.1.1. Определение мест массового отдыха жителей в соответствии с генеральным планом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области, в том числе мест проведения праздничных мероприятий;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2.1.2. Устройство и ремонт беседок для отдыха, временных и постоянных сооружений (объектов);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Приобретение (изготовление), ремонт и установка элементов праздничного оформления в местах массового отдыха населения: флаги, лозунги, панно, стенды, трибуны, эстрады, декоративные элементы и композиции и другие элементы. Демонтаж и хранение элементов праздничного оформления;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2.1.4.Устройство праздничной иллюминации и объектов электроснабжения в местах массового отдыха жителей и организация их освещения;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Привлечение граждан и организаций к выполнению работ на добровольной основе для обустройства мест массового отдыха жителей;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2.1.6. Содержание и сохранность зеленых насаждений, находящихся на территории мест массового отдыха жителей;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2.1.7. Мониторинг потребностей жителей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в массовом отдыхе;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2.1.8. Создание организационных и социально-экономических условий для образования на территории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Мокшанского района Пензенской области организаций различных организационно-правовых форм, занимающихся массовым отдыхом жителей и обустройством мест массового отдыха;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2.1.9. Создание условий для организации торгового обслуживания, общественного питания и оказания иных услуг (прокатных, бытовых, транспортных) в местах массового отдыха жителей с привлечением субъектов малого и среднего предпринимательства;</w:t>
      </w:r>
    </w:p>
    <w:p w:rsidR="00B558E6" w:rsidRDefault="00377D78" w:rsidP="00C40DB1">
      <w:pPr>
        <w:pStyle w:val="2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558E6" w:rsidRPr="00B558E6">
        <w:rPr>
          <w:b w:val="0"/>
          <w:sz w:val="24"/>
          <w:szCs w:val="24"/>
        </w:rPr>
        <w:t xml:space="preserve">2.1.10. </w:t>
      </w:r>
      <w:proofErr w:type="gramStart"/>
      <w:r w:rsidR="00B558E6" w:rsidRPr="00B558E6">
        <w:rPr>
          <w:b w:val="0"/>
          <w:sz w:val="24"/>
          <w:szCs w:val="24"/>
        </w:rPr>
        <w:t>Организация санитарной очистки мест массового отдыха жителей, в том числе сбор и вывоз бытовых отходов и мусора в местах массового отдыха, установка урн и контейнеров для сбора мусора в местах массового отдыха населения в соответствии с требованиями действующего законодательства - Федеральных законов </w:t>
      </w:r>
      <w:hyperlink r:id="rId12" w:tgtFrame="_blank" w:history="1">
        <w:r w:rsidR="00B558E6" w:rsidRPr="00377D78">
          <w:rPr>
            <w:b w:val="0"/>
            <w:sz w:val="24"/>
            <w:szCs w:val="24"/>
          </w:rPr>
          <w:t>от 30.03.1999 № 52-ФЗ</w:t>
        </w:r>
      </w:hyperlink>
      <w:r w:rsidR="00B558E6" w:rsidRPr="00B558E6">
        <w:rPr>
          <w:b w:val="0"/>
          <w:sz w:val="24"/>
          <w:szCs w:val="24"/>
        </w:rPr>
        <w:t> «О санитарно-эпидемиологическом благополучии населения», </w:t>
      </w:r>
      <w:hyperlink r:id="rId13" w:tgtFrame="_blank" w:history="1">
        <w:r w:rsidR="00B558E6" w:rsidRPr="00377D78">
          <w:rPr>
            <w:b w:val="0"/>
            <w:sz w:val="24"/>
            <w:szCs w:val="24"/>
          </w:rPr>
          <w:t>от 24.06.1998 № 89-ФЗ</w:t>
        </w:r>
      </w:hyperlink>
      <w:r w:rsidR="00B558E6" w:rsidRPr="00B558E6">
        <w:rPr>
          <w:b w:val="0"/>
          <w:sz w:val="24"/>
          <w:szCs w:val="24"/>
        </w:rPr>
        <w:t> «Об отходах производства и потребления», </w:t>
      </w:r>
      <w:hyperlink r:id="rId14" w:history="1">
        <w:r w:rsidR="00B558E6" w:rsidRPr="00377D78">
          <w:rPr>
            <w:b w:val="0"/>
            <w:sz w:val="24"/>
            <w:szCs w:val="24"/>
          </w:rPr>
          <w:t>постановления</w:t>
        </w:r>
      </w:hyperlink>
      <w:r w:rsidR="00B558E6" w:rsidRPr="00B558E6">
        <w:rPr>
          <w:b w:val="0"/>
          <w:sz w:val="24"/>
          <w:szCs w:val="24"/>
        </w:rPr>
        <w:t> Правительства РФ </w:t>
      </w:r>
      <w:hyperlink r:id="rId15" w:tgtFrame="_blank" w:history="1">
        <w:r>
          <w:rPr>
            <w:b w:val="0"/>
            <w:sz w:val="24"/>
            <w:szCs w:val="24"/>
          </w:rPr>
          <w:t>о</w:t>
        </w:r>
        <w:r w:rsidR="008E48B0" w:rsidRPr="008E48B0">
          <w:rPr>
            <w:b w:val="0"/>
            <w:sz w:val="24"/>
            <w:szCs w:val="24"/>
          </w:rPr>
          <w:t>т</w:t>
        </w:r>
        <w:proofErr w:type="gramEnd"/>
        <w:r w:rsidR="008E48B0" w:rsidRPr="008E48B0">
          <w:rPr>
            <w:b w:val="0"/>
            <w:sz w:val="24"/>
            <w:szCs w:val="24"/>
          </w:rPr>
          <w:t xml:space="preserve"> </w:t>
        </w:r>
        <w:proofErr w:type="gramStart"/>
        <w:r w:rsidR="008E48B0" w:rsidRPr="008E48B0">
          <w:rPr>
            <w:b w:val="0"/>
            <w:sz w:val="24"/>
            <w:szCs w:val="24"/>
          </w:rPr>
          <w:t>11 апреля 2018 года N 219-пП</w:t>
        </w:r>
        <w:r w:rsidR="008E48B0" w:rsidRPr="00377D78">
          <w:rPr>
            <w:b w:val="0"/>
            <w:sz w:val="24"/>
            <w:szCs w:val="24"/>
          </w:rPr>
          <w:t xml:space="preserve"> </w:t>
        </w:r>
      </w:hyperlink>
      <w:r w:rsidR="00B558E6" w:rsidRPr="00B558E6">
        <w:rPr>
          <w:b w:val="0"/>
          <w:sz w:val="24"/>
          <w:szCs w:val="24"/>
        </w:rPr>
        <w:t>«</w:t>
      </w:r>
      <w:r w:rsidR="008E48B0" w:rsidRPr="008E48B0">
        <w:rPr>
          <w:b w:val="0"/>
          <w:sz w:val="24"/>
          <w:szCs w:val="24"/>
        </w:rPr>
        <w:t>Об утверждении Порядка накопления твердых коммунальных отходов (в том числе их раздельного накопления) на территории Пензенской области</w:t>
      </w:r>
      <w:r w:rsidR="00B558E6" w:rsidRPr="00B558E6">
        <w:rPr>
          <w:b w:val="0"/>
          <w:sz w:val="24"/>
          <w:szCs w:val="24"/>
        </w:rPr>
        <w:t>»,</w:t>
      </w:r>
      <w:r w:rsidR="00B558E6" w:rsidRPr="00B558E6">
        <w:rPr>
          <w:b w:val="0"/>
          <w:sz w:val="24"/>
          <w:szCs w:val="24"/>
          <w:highlight w:val="yellow"/>
        </w:rPr>
        <w:t xml:space="preserve"> </w:t>
      </w:r>
      <w:r w:rsidR="00B558E6" w:rsidRPr="00B558E6">
        <w:rPr>
          <w:b w:val="0"/>
          <w:sz w:val="24"/>
          <w:szCs w:val="24"/>
        </w:rPr>
        <w:t>Санитарных </w:t>
      </w:r>
      <w:hyperlink r:id="rId16" w:history="1">
        <w:r w:rsidR="00B558E6" w:rsidRPr="00377D78">
          <w:rPr>
            <w:b w:val="0"/>
            <w:sz w:val="24"/>
            <w:szCs w:val="24"/>
          </w:rPr>
          <w:t>правил и норм</w:t>
        </w:r>
      </w:hyperlink>
      <w:r w:rsidR="00B558E6" w:rsidRPr="00B558E6">
        <w:rPr>
          <w:b w:val="0"/>
          <w:sz w:val="24"/>
          <w:szCs w:val="24"/>
        </w:rPr>
        <w:t> </w:t>
      </w:r>
      <w:proofErr w:type="spellStart"/>
      <w:r w:rsidRPr="00377D78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анПиН</w:t>
      </w:r>
      <w:proofErr w:type="spell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 xml:space="preserve"> 2.1.3684-21 </w:t>
      </w:r>
      <w:r w:rsidRPr="00377D78">
        <w:rPr>
          <w:b w:val="0"/>
          <w:sz w:val="24"/>
          <w:szCs w:val="24"/>
        </w:rPr>
        <w:t xml:space="preserve"> </w:t>
      </w:r>
      <w:r w:rsidR="00B558E6" w:rsidRPr="00B558E6">
        <w:rPr>
          <w:b w:val="0"/>
          <w:sz w:val="24"/>
          <w:szCs w:val="24"/>
        </w:rPr>
        <w:t>«</w:t>
      </w:r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</w:t>
      </w:r>
      <w:proofErr w:type="gramEnd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- противоэпидемических (профилактических) мероприятий</w:t>
      </w:r>
      <w:r w:rsidR="00B558E6" w:rsidRPr="00B558E6">
        <w:rPr>
          <w:b w:val="0"/>
          <w:sz w:val="24"/>
          <w:szCs w:val="24"/>
        </w:rPr>
        <w:t xml:space="preserve">», утвержденных </w:t>
      </w:r>
      <w:hyperlink r:id="rId17" w:tgtFrame="_blank" w:history="1">
        <w:r w:rsidRPr="00377D78">
          <w:rPr>
            <w:rStyle w:val="a5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Постановлением Главного государственного санитарного врача РФ от 28.01.2021 № 3</w:t>
        </w:r>
      </w:hyperlink>
      <w:proofErr w:type="gramStart"/>
      <w:r w:rsidRPr="008E48B0">
        <w:rPr>
          <w:rStyle w:val="a4"/>
          <w:sz w:val="24"/>
          <w:szCs w:val="24"/>
          <w:bdr w:val="none" w:sz="0" w:space="0" w:color="auto" w:frame="1"/>
          <w:shd w:val="clear" w:color="auto" w:fill="FFFFFF"/>
        </w:rPr>
        <w:t> </w:t>
      </w:r>
      <w:r w:rsidR="00B558E6" w:rsidRPr="00B558E6">
        <w:rPr>
          <w:b w:val="0"/>
          <w:sz w:val="24"/>
          <w:szCs w:val="24"/>
        </w:rPr>
        <w:t>;</w:t>
      </w:r>
      <w:proofErr w:type="gramEnd"/>
    </w:p>
    <w:p w:rsidR="00B558E6" w:rsidRPr="00B558E6" w:rsidRDefault="00377D78" w:rsidP="00C40D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B558E6"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2.1.11. Создание условий для летнего отдыха жителей в период купального сезона: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муниципальными правовыми актами мест купания, соответствующих санитарным правилам и нормам, установленным нормативными правовыми актами Российской Федерации, а также требованиям, установленным постановлением Правительства Пензенской области </w:t>
      </w:r>
      <w:hyperlink r:id="rId18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  <w:proofErr w:type="gramEnd"/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подготовка зон для купания, обозначение их границ опознавательными знаками, информационными стендами, справочной информацией и правилами поведения на воде;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кабинок для переодевания в местах купания;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туалетов;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мероприятий по обеспечению безопасности людей на водных объектах, охране их жизни и здоровья в местах купания в соответствии с постановлением Правительства Пензенской области </w:t>
      </w:r>
      <w:hyperlink r:id="rId19" w:tgtFrame="_blank" w:history="1">
        <w:r w:rsidRPr="00377D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02.07.2008 № 404-пП</w:t>
        </w:r>
      </w:hyperlink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Правил охраны жизни людей на водных объектах Пензенской области»;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представление гражданам через средства массовой информации « Вести 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,а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посредством специальных информационных знаков, 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устанавливаемых вдоль берегов водных объектов, информации об ограничении водопользования на водных объектах общего пользования 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2.1.12. Обустройство (благоустройство и содержание) мест массового отдыха, включая обеспечение работы общественных туалетов в непосредственной близости к местам массового отдыха.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2.1.13. Осуществление иных мероприятий по поддержанию необходимого уровня санитарно-экологического благополучия, благоустройства и безопасности мест массового отдыха.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 обустройства мест массового отдыха населения</w:t>
      </w:r>
      <w:proofErr w:type="gramEnd"/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Финансовое обеспечение </w:t>
      </w:r>
      <w:proofErr w:type="gramStart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обустройства мест массового отдыха населения</w:t>
      </w:r>
      <w:proofErr w:type="gramEnd"/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расходным обязательством 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сельсовета Мокшанского района Пензенской области и осуществляется в пределах средств, предусмотренных в бюджете </w:t>
      </w:r>
      <w:r w:rsidR="00C40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Нечаевского</w:t>
      </w: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сельсовета Мокшанского района Пензенской области, а также с привлечением иных источников финансирования, предусмотренных законодательством Российской Федерации.</w:t>
      </w:r>
    </w:p>
    <w:p w:rsidR="00B558E6" w:rsidRPr="00B558E6" w:rsidRDefault="00B558E6" w:rsidP="00C4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B558E6" w:rsidRDefault="00FE6830" w:rsidP="00C40D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E6830" w:rsidRPr="00B558E6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8E6"/>
    <w:rsid w:val="00377D78"/>
    <w:rsid w:val="00875FC5"/>
    <w:rsid w:val="008E48B0"/>
    <w:rsid w:val="00A02E91"/>
    <w:rsid w:val="00AC224E"/>
    <w:rsid w:val="00B36943"/>
    <w:rsid w:val="00B558E6"/>
    <w:rsid w:val="00C40DB1"/>
    <w:rsid w:val="00D56427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paragraph" w:styleId="2">
    <w:name w:val="heading 2"/>
    <w:basedOn w:val="a"/>
    <w:link w:val="20"/>
    <w:uiPriority w:val="9"/>
    <w:qFormat/>
    <w:rsid w:val="00B558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8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B558E6"/>
  </w:style>
  <w:style w:type="paragraph" w:customStyle="1" w:styleId="1">
    <w:name w:val="Нижний колонтитул1"/>
    <w:basedOn w:val="a"/>
    <w:rsid w:val="00B55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7D78"/>
    <w:rPr>
      <w:b/>
      <w:bCs/>
    </w:rPr>
  </w:style>
  <w:style w:type="character" w:styleId="a5">
    <w:name w:val="Hyperlink"/>
    <w:basedOn w:val="a0"/>
    <w:uiPriority w:val="99"/>
    <w:semiHidden/>
    <w:unhideWhenUsed/>
    <w:rsid w:val="00377D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7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7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showDocument.html?id=F38AE4D2-0425-4CAE-A352-4229778FED79" TargetMode="External"/><Relationship Id="rId18" Type="http://schemas.openxmlformats.org/officeDocument/2006/relationships/hyperlink" Target="https://pravo-search.minjust.ru/bigs/showDocument.html?id=C7B1D75C-30C5-4DD4-A394-0158E6EA222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39CD0134-68CE-4FBF-82AD-44F4203D5E50" TargetMode="External"/><Relationship Id="rId17" Type="http://schemas.openxmlformats.org/officeDocument/2006/relationships/hyperlink" Target="http://www.profiz.ru/upl/2021/0001202102050027_2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minjus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040F7A8-9A0D-4E71-BA36-B348C3CFE439" TargetMode="Externa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5" Type="http://schemas.openxmlformats.org/officeDocument/2006/relationships/hyperlink" Target="https://pravo-search.minjust.ru/bigs/showDocument.html?id=C91421E0-A3FB-4648-A472-0D5A3C33652E" TargetMode="External"/><Relationship Id="rId10" Type="http://schemas.openxmlformats.org/officeDocument/2006/relationships/hyperlink" Target="https://pravo-search.minjust.ru/bigs/showDocument.html?id=0040F7A8-9A0D-4E71-BA36-B348C3CFE439" TargetMode="External"/><Relationship Id="rId19" Type="http://schemas.openxmlformats.org/officeDocument/2006/relationships/hyperlink" Target="https://pravo-search.minjust.ru/bigs/showDocument.html?id=C7B1D75C-30C5-4DD4-A394-0158E6EA222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pravo-search.minjust.ru/bigs/showDocument.html?id=96E20C02-1B12-465A-B64C-24AA92270007" TargetMode="External"/><Relationship Id="rId14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cp:lastPrinted>2023-03-23T18:21:00Z</cp:lastPrinted>
  <dcterms:created xsi:type="dcterms:W3CDTF">2023-03-21T10:20:00Z</dcterms:created>
  <dcterms:modified xsi:type="dcterms:W3CDTF">2023-03-23T18:22:00Z</dcterms:modified>
</cp:coreProperties>
</file>