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78" w:rsidRDefault="00377D78" w:rsidP="00377D78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D78" w:rsidRDefault="00377D78" w:rsidP="00377D78">
      <w:pPr>
        <w:spacing w:after="0" w:line="240" w:lineRule="auto"/>
        <w:jc w:val="center"/>
        <w:rPr>
          <w:b/>
          <w:sz w:val="32"/>
          <w:szCs w:val="32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  <w:r w:rsidR="00CF0312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Pr="00377D78">
        <w:rPr>
          <w:rFonts w:ascii="Times New Roman" w:hAnsi="Times New Roman" w:cs="Times New Roman"/>
          <w:b/>
          <w:sz w:val="32"/>
          <w:szCs w:val="32"/>
        </w:rPr>
        <w:t xml:space="preserve">  СЕЛЬСОВЕТА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377D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BE35B7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30.03.2023</w:t>
            </w: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BE35B7" w:rsidP="00377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Pr="00377D78" w:rsidRDefault="00377D78" w:rsidP="00CF03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7D78">
              <w:rPr>
                <w:rFonts w:ascii="Times New Roman" w:hAnsi="Times New Roman" w:cs="Times New Roman"/>
              </w:rPr>
              <w:t>с</w:t>
            </w:r>
            <w:proofErr w:type="gramStart"/>
            <w:r w:rsidRPr="00377D78">
              <w:rPr>
                <w:rFonts w:ascii="Times New Roman" w:hAnsi="Times New Roman" w:cs="Times New Roman"/>
              </w:rPr>
              <w:t>.</w:t>
            </w:r>
            <w:r w:rsidR="00CF0312">
              <w:rPr>
                <w:rFonts w:ascii="Times New Roman" w:hAnsi="Times New Roman" w:cs="Times New Roman"/>
              </w:rPr>
              <w:t>П</w:t>
            </w:r>
            <w:proofErr w:type="gramEnd"/>
            <w:r w:rsidR="00CF0312">
              <w:rPr>
                <w:rFonts w:ascii="Times New Roman" w:hAnsi="Times New Roman" w:cs="Times New Roman"/>
              </w:rPr>
              <w:t>одгорное</w:t>
            </w:r>
            <w:proofErr w:type="spellEnd"/>
          </w:p>
        </w:tc>
      </w:tr>
    </w:tbl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Положения 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Федерального закона </w:t>
      </w:r>
      <w:hyperlink r:id="rId6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 </w:t>
      </w:r>
      <w:hyperlink r:id="rId8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</w:t>
        </w:r>
        <w:proofErr w:type="spellStart"/>
        <w:r w:rsidR="00CF0312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 </w:t>
      </w:r>
      <w:hyperlink r:id="rId9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B558E6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опубликовать в информационном бюллетене «Вести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D78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D78" w:rsidRPr="00B558E6" w:rsidRDefault="00377D78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377D78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администрации</w:t>
      </w:r>
    </w:p>
    <w:p w:rsidR="00B558E6" w:rsidRPr="00B558E6" w:rsidRDefault="00CF0312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</w:t>
      </w:r>
      <w:proofErr w:type="spellStart"/>
      <w:r w:rsidR="00CF03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О.Н.Левашова</w:t>
      </w:r>
      <w:proofErr w:type="spellEnd"/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B558E6" w:rsidRDefault="00B558E6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5B7" w:rsidRDefault="00BE35B7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</w:p>
    <w:p w:rsidR="00B558E6" w:rsidRDefault="00CF0312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558E6" w:rsidRPr="00B558E6" w:rsidRDefault="00B558E6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558E6" w:rsidRPr="00B558E6" w:rsidRDefault="00BE35B7" w:rsidP="00B558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30.03.2023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Start w:id="0" w:name="_GoBack"/>
      <w:bookmarkEnd w:id="0"/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создании условий для массового отдыха жителей</w:t>
      </w:r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создании условий для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1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2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</w:t>
        </w:r>
        <w:proofErr w:type="spellStart"/>
        <w:r w:rsidR="00CF0312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и регулирует вопросы создания условий для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массового отдыха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1.2. Для целей настоящего Положения: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1.2.2.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1.2.3.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проводятся следующие мероприятия: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2.1.1. Определение мест массового отдыха жителей в соответствии с генеральным планом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 том числе мест проведения праздничных мероприятий;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2.1.7. Мониторинг потребностей жителей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 массовом отдыхе;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8E48B0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 xml:space="preserve">2.1.10. </w:t>
      </w:r>
      <w:proofErr w:type="gramStart"/>
      <w:r w:rsidR="00B558E6" w:rsidRPr="00B558E6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3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4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5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6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</w:t>
        </w:r>
        <w:proofErr w:type="gramEnd"/>
        <w:r w:rsidR="008E48B0" w:rsidRPr="008E48B0">
          <w:rPr>
            <w:b w:val="0"/>
            <w:sz w:val="24"/>
            <w:szCs w:val="24"/>
          </w:rPr>
          <w:t xml:space="preserve"> </w:t>
        </w:r>
        <w:proofErr w:type="gramStart"/>
        <w:r w:rsidR="008E48B0" w:rsidRPr="008E48B0">
          <w:rPr>
            <w:b w:val="0"/>
            <w:sz w:val="24"/>
            <w:szCs w:val="24"/>
          </w:rPr>
          <w:t>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7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8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proofErr w:type="gramStart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  <w:proofErr w:type="gramEnd"/>
    </w:p>
    <w:p w:rsidR="00B558E6" w:rsidRPr="00B558E6" w:rsidRDefault="00377D78" w:rsidP="00377D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9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кабинок для переодевания в местах купания;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 туалетов;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Правительства Пензенской области </w:t>
      </w:r>
      <w:hyperlink r:id="rId20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представление гражданам через средства массовой информации « Вести 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сельсовета»,</w:t>
      </w:r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 обустройства мест массового отдыха населения</w:t>
      </w:r>
      <w:proofErr w:type="gramEnd"/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обустройства мест массового отдыха населения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расходным обязательством 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и осуществляется в пределах средств, предусмотренных в бюджете </w:t>
      </w:r>
      <w:proofErr w:type="spellStart"/>
      <w:r w:rsidR="00CF031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B55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B558E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E6"/>
    <w:rsid w:val="00377D78"/>
    <w:rsid w:val="008E48B0"/>
    <w:rsid w:val="00902DBE"/>
    <w:rsid w:val="00A02E91"/>
    <w:rsid w:val="00B36943"/>
    <w:rsid w:val="00B558E6"/>
    <w:rsid w:val="00BE35B7"/>
    <w:rsid w:val="00CF0312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558E6"/>
  </w:style>
  <w:style w:type="paragraph" w:customStyle="1" w:styleId="1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39CD0134-68CE-4FBF-82AD-44F4203D5E50" TargetMode="External"/><Relationship Id="rId18" Type="http://schemas.openxmlformats.org/officeDocument/2006/relationships/hyperlink" Target="http://www.profiz.ru/upl/2021/0001202102050027_2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0040F7A8-9A0D-4E71-BA36-B348C3CFE439" TargetMode="Externa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C91421E0-A3FB-4648-A472-0D5A3C33652E" TargetMode="External"/><Relationship Id="rId20" Type="http://schemas.openxmlformats.org/officeDocument/2006/relationships/hyperlink" Target="https://pravo-search.minjust.ru/bigs/showDocument.html?id=C7B1D75C-30C5-4DD4-A394-0158E6EA222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0040F7A8-9A0D-4E71-BA36-B348C3CFE4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s://pravo-search.minjust.ru/bigs/showDocument.html?id=F38AE4D2-0425-4CAE-A352-4229778FED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2023-03-28T11:17:00Z</cp:lastPrinted>
  <dcterms:created xsi:type="dcterms:W3CDTF">2023-03-28T10:38:00Z</dcterms:created>
  <dcterms:modified xsi:type="dcterms:W3CDTF">2023-04-06T12:59:00Z</dcterms:modified>
</cp:coreProperties>
</file>