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C49" w:rsidRPr="00DE4F23" w:rsidRDefault="00E56C49" w:rsidP="00E56C49">
      <w:pPr>
        <w:jc w:val="center"/>
      </w:pPr>
      <w:r w:rsidRPr="00DE4F23">
        <w:rPr>
          <w:noProof/>
        </w:rPr>
        <w:drawing>
          <wp:inline distT="0" distB="0" distL="0" distR="0" wp14:anchorId="53F56DE9" wp14:editId="0986705E">
            <wp:extent cx="713105" cy="96456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C49" w:rsidRPr="00DE4F23" w:rsidRDefault="00E56C49" w:rsidP="00E56C49">
      <w:pPr>
        <w:pStyle w:val="3"/>
        <w:spacing w:before="0"/>
        <w:jc w:val="center"/>
        <w:rPr>
          <w:rFonts w:ascii="Times New Roman" w:hAnsi="Times New Roman" w:cs="Times New Roman"/>
          <w:sz w:val="36"/>
          <w:szCs w:val="36"/>
        </w:rPr>
      </w:pPr>
      <w:r w:rsidRPr="00DE4F23">
        <w:rPr>
          <w:rFonts w:ascii="Times New Roman" w:hAnsi="Times New Roman" w:cs="Times New Roman"/>
          <w:sz w:val="36"/>
          <w:szCs w:val="36"/>
        </w:rPr>
        <w:t>КОМИТЕТ МЕСТНОГО САМОУПРАВЛЕНИЯ</w:t>
      </w:r>
    </w:p>
    <w:p w:rsidR="00E56C49" w:rsidRPr="00DE4F23" w:rsidRDefault="00E56C49" w:rsidP="00E56C49">
      <w:pPr>
        <w:ind w:right="-365"/>
        <w:jc w:val="center"/>
        <w:rPr>
          <w:b/>
          <w:sz w:val="36"/>
          <w:szCs w:val="36"/>
        </w:rPr>
      </w:pPr>
      <w:r w:rsidRPr="00DE4F23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E56C49" w:rsidRPr="00DE4F23" w:rsidRDefault="00E56C49" w:rsidP="00E56C49">
      <w:pPr>
        <w:ind w:right="-365"/>
        <w:jc w:val="center"/>
        <w:rPr>
          <w:b/>
          <w:sz w:val="36"/>
          <w:szCs w:val="36"/>
        </w:rPr>
      </w:pPr>
      <w:r w:rsidRPr="00DE4F23">
        <w:rPr>
          <w:b/>
          <w:sz w:val="36"/>
          <w:szCs w:val="36"/>
        </w:rPr>
        <w:t>СЕДЬМОГО СОЗЫВА</w:t>
      </w:r>
    </w:p>
    <w:p w:rsidR="00E56C49" w:rsidRPr="00DE4F23" w:rsidRDefault="00E56C49" w:rsidP="00E56C49">
      <w:pPr>
        <w:jc w:val="center"/>
        <w:rPr>
          <w:b/>
          <w:sz w:val="16"/>
          <w:szCs w:val="16"/>
        </w:rPr>
      </w:pPr>
    </w:p>
    <w:p w:rsidR="00E56C49" w:rsidRPr="00DE4F23" w:rsidRDefault="00E56C49" w:rsidP="00E56C49">
      <w:pPr>
        <w:jc w:val="center"/>
        <w:rPr>
          <w:b/>
          <w:sz w:val="28"/>
          <w:szCs w:val="28"/>
        </w:rPr>
      </w:pPr>
      <w:r w:rsidRPr="00DE4F23">
        <w:rPr>
          <w:b/>
          <w:sz w:val="28"/>
          <w:szCs w:val="28"/>
        </w:rPr>
        <w:t>РЕШЕНИЕ</w:t>
      </w:r>
    </w:p>
    <w:p w:rsidR="00E56C49" w:rsidRPr="00DE4F23" w:rsidRDefault="00E56C49" w:rsidP="00E56C49">
      <w:pPr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"/>
        <w:gridCol w:w="2899"/>
        <w:gridCol w:w="406"/>
        <w:gridCol w:w="1159"/>
      </w:tblGrid>
      <w:tr w:rsidR="00E56C49" w:rsidRPr="00063D60" w:rsidTr="008226D3">
        <w:trPr>
          <w:trHeight w:val="177"/>
          <w:jc w:val="center"/>
        </w:trPr>
        <w:tc>
          <w:tcPr>
            <w:tcW w:w="341" w:type="dxa"/>
            <w:vAlign w:val="bottom"/>
          </w:tcPr>
          <w:p w:rsidR="00E56C49" w:rsidRPr="00063D60" w:rsidRDefault="00E56C49" w:rsidP="008226D3">
            <w:pPr>
              <w:rPr>
                <w:sz w:val="24"/>
                <w:szCs w:val="24"/>
              </w:rPr>
            </w:pPr>
            <w:r w:rsidRPr="00063D60">
              <w:rPr>
                <w:sz w:val="24"/>
                <w:szCs w:val="24"/>
              </w:rPr>
              <w:t>от</w:t>
            </w:r>
          </w:p>
        </w:tc>
        <w:tc>
          <w:tcPr>
            <w:tcW w:w="2899" w:type="dxa"/>
            <w:tcBorders>
              <w:bottom w:val="single" w:sz="6" w:space="0" w:color="auto"/>
            </w:tcBorders>
          </w:tcPr>
          <w:p w:rsidR="00E56C49" w:rsidRPr="00063D60" w:rsidRDefault="00E56C49" w:rsidP="001306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E56C49" w:rsidRPr="00063D60" w:rsidRDefault="00E56C49" w:rsidP="008226D3">
            <w:pPr>
              <w:jc w:val="center"/>
              <w:rPr>
                <w:sz w:val="24"/>
                <w:szCs w:val="24"/>
              </w:rPr>
            </w:pPr>
            <w:r w:rsidRPr="00063D60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59" w:type="dxa"/>
            <w:tcBorders>
              <w:bottom w:val="single" w:sz="6" w:space="0" w:color="auto"/>
            </w:tcBorders>
          </w:tcPr>
          <w:p w:rsidR="00E56C49" w:rsidRPr="00063D60" w:rsidRDefault="00E56C49" w:rsidP="001306B5">
            <w:pPr>
              <w:jc w:val="center"/>
              <w:rPr>
                <w:sz w:val="24"/>
                <w:szCs w:val="24"/>
              </w:rPr>
            </w:pPr>
          </w:p>
        </w:tc>
      </w:tr>
      <w:tr w:rsidR="00E56C49" w:rsidRPr="00063D60" w:rsidTr="008226D3">
        <w:trPr>
          <w:trHeight w:val="163"/>
          <w:jc w:val="center"/>
        </w:trPr>
        <w:tc>
          <w:tcPr>
            <w:tcW w:w="4805" w:type="dxa"/>
            <w:gridSpan w:val="4"/>
          </w:tcPr>
          <w:p w:rsidR="00E56C49" w:rsidRPr="00063D60" w:rsidRDefault="00E56C49" w:rsidP="00B309F5">
            <w:pPr>
              <w:jc w:val="center"/>
              <w:rPr>
                <w:sz w:val="24"/>
                <w:szCs w:val="24"/>
              </w:rPr>
            </w:pPr>
            <w:r w:rsidRPr="00063D60">
              <w:rPr>
                <w:sz w:val="24"/>
                <w:szCs w:val="24"/>
              </w:rPr>
              <w:t xml:space="preserve"> с. Подгорное</w:t>
            </w:r>
          </w:p>
        </w:tc>
      </w:tr>
    </w:tbl>
    <w:p w:rsidR="00F00D35" w:rsidRDefault="00F00D35" w:rsidP="00063D60">
      <w:pPr>
        <w:jc w:val="center"/>
      </w:pPr>
    </w:p>
    <w:p w:rsidR="001306B5" w:rsidRDefault="001306B5" w:rsidP="001306B5">
      <w:pPr>
        <w:ind w:firstLine="567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>
        <w:rPr>
          <w:b/>
          <w:bCs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proofErr w:type="spellStart"/>
      <w:r>
        <w:rPr>
          <w:b/>
          <w:bCs/>
          <w:sz w:val="24"/>
          <w:szCs w:val="24"/>
        </w:rPr>
        <w:t>Мокшанского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</w:p>
    <w:p w:rsidR="001306B5" w:rsidRDefault="001306B5" w:rsidP="001306B5">
      <w:pPr>
        <w:tabs>
          <w:tab w:val="left" w:pos="28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на основании статьи 20 </w:t>
      </w:r>
      <w:hyperlink r:id="rId6" w:tgtFrame="_blank" w:history="1">
        <w:r>
          <w:rPr>
            <w:rStyle w:val="a9"/>
            <w:sz w:val="24"/>
            <w:szCs w:val="24"/>
          </w:rPr>
          <w:t xml:space="preserve">Устава </w:t>
        </w:r>
        <w:proofErr w:type="spellStart"/>
        <w:r>
          <w:rPr>
            <w:rStyle w:val="a9"/>
            <w:sz w:val="24"/>
            <w:szCs w:val="24"/>
          </w:rPr>
          <w:t>Подгорненского</w:t>
        </w:r>
        <w:proofErr w:type="spellEnd"/>
        <w:r>
          <w:rPr>
            <w:rStyle w:val="a9"/>
            <w:sz w:val="24"/>
            <w:szCs w:val="24"/>
          </w:rPr>
          <w:t xml:space="preserve"> сельсовета </w:t>
        </w:r>
        <w:proofErr w:type="spellStart"/>
        <w:r>
          <w:rPr>
            <w:rStyle w:val="a9"/>
            <w:sz w:val="24"/>
            <w:szCs w:val="24"/>
          </w:rPr>
          <w:t>Мокшанского</w:t>
        </w:r>
        <w:proofErr w:type="spellEnd"/>
        <w:r>
          <w:rPr>
            <w:rStyle w:val="a9"/>
            <w:sz w:val="24"/>
            <w:szCs w:val="24"/>
          </w:rPr>
          <w:t xml:space="preserve"> района Пензенской области</w:t>
        </w:r>
      </w:hyperlink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 местного самоуправления </w:t>
      </w:r>
      <w:proofErr w:type="spellStart"/>
      <w:r>
        <w:rPr>
          <w:b/>
          <w:sz w:val="24"/>
          <w:szCs w:val="24"/>
        </w:rPr>
        <w:t>Подгорненского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 Пензенской области решил</w:t>
      </w:r>
      <w:proofErr w:type="gramStart"/>
      <w:r>
        <w:rPr>
          <w:b/>
          <w:sz w:val="24"/>
          <w:szCs w:val="24"/>
        </w:rPr>
        <w:t xml:space="preserve"> :</w:t>
      </w:r>
      <w:proofErr w:type="gramEnd"/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области, согласно приложению 1 к настоящему решению.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Методику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области, согласно приложению 2 к настоящему решению.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Признать утратившими силу следующие решения Комитета местного самоуправления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области:</w:t>
      </w:r>
    </w:p>
    <w:p w:rsidR="001306B5" w:rsidRPr="000D0517" w:rsidRDefault="001306B5" w:rsidP="001306B5">
      <w:pPr>
        <w:ind w:firstLine="567"/>
        <w:jc w:val="both"/>
        <w:rPr>
          <w:rFonts w:eastAsiaTheme="minorEastAsia"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D0517">
        <w:rPr>
          <w:sz w:val="24"/>
          <w:szCs w:val="24"/>
        </w:rPr>
        <w:t xml:space="preserve">от </w:t>
      </w:r>
      <w:r w:rsidRPr="000D0517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0D0517">
        <w:rPr>
          <w:bCs/>
          <w:color w:val="000000"/>
          <w:sz w:val="24"/>
          <w:szCs w:val="24"/>
        </w:rPr>
        <w:t xml:space="preserve">24.09.2015 №103-37/6 «Об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0D0517">
        <w:rPr>
          <w:bCs/>
          <w:color w:val="000000"/>
          <w:sz w:val="24"/>
          <w:szCs w:val="24"/>
        </w:rPr>
        <w:t>Подгорненского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</w:t>
      </w:r>
      <w:proofErr w:type="spellStart"/>
      <w:r w:rsidRPr="000D0517">
        <w:rPr>
          <w:bCs/>
          <w:color w:val="000000"/>
          <w:sz w:val="24"/>
          <w:szCs w:val="24"/>
        </w:rPr>
        <w:t>Мокшанского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района Пензенской области»;</w:t>
      </w:r>
    </w:p>
    <w:p w:rsidR="001306B5" w:rsidRPr="000D0517" w:rsidRDefault="001306B5" w:rsidP="001306B5">
      <w:pPr>
        <w:ind w:firstLine="567"/>
        <w:jc w:val="both"/>
        <w:rPr>
          <w:bCs/>
          <w:color w:val="000000"/>
          <w:sz w:val="24"/>
          <w:szCs w:val="24"/>
        </w:rPr>
      </w:pPr>
      <w:r w:rsidRPr="000D0517">
        <w:rPr>
          <w:bCs/>
          <w:color w:val="000000"/>
          <w:sz w:val="24"/>
          <w:szCs w:val="24"/>
        </w:rPr>
        <w:t xml:space="preserve">- от 09.08.2016 №190-72/6 «О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0D0517">
        <w:rPr>
          <w:bCs/>
          <w:color w:val="000000"/>
          <w:sz w:val="24"/>
          <w:szCs w:val="24"/>
        </w:rPr>
        <w:t>Подгорненского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Pr="000D0517">
        <w:rPr>
          <w:bCs/>
          <w:color w:val="000000"/>
          <w:sz w:val="24"/>
          <w:szCs w:val="24"/>
        </w:rPr>
        <w:t>Мокшанского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0D0517">
        <w:rPr>
          <w:bCs/>
          <w:color w:val="000000"/>
          <w:sz w:val="24"/>
          <w:szCs w:val="24"/>
        </w:rPr>
        <w:t>Подгорненского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Pr="000D0517">
        <w:rPr>
          <w:bCs/>
          <w:color w:val="000000"/>
          <w:sz w:val="24"/>
          <w:szCs w:val="24"/>
        </w:rPr>
        <w:t>Мокшанского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района Пензенской области от 24.09.2015 №103-37/6»;</w:t>
      </w:r>
    </w:p>
    <w:p w:rsidR="001306B5" w:rsidRPr="000D0517" w:rsidRDefault="001306B5" w:rsidP="001306B5">
      <w:pPr>
        <w:ind w:firstLine="567"/>
        <w:jc w:val="both"/>
        <w:rPr>
          <w:bCs/>
          <w:color w:val="000000"/>
          <w:sz w:val="24"/>
          <w:szCs w:val="24"/>
        </w:rPr>
      </w:pPr>
      <w:r w:rsidRPr="000D0517">
        <w:rPr>
          <w:bCs/>
          <w:color w:val="000000"/>
          <w:sz w:val="24"/>
          <w:szCs w:val="24"/>
        </w:rPr>
        <w:t>-от 10.03.2016 №156-56/6 «О внесении изменений в Порядок проведения конкурса на замещение вакантной должности муниципальной службы в органах местного самоуправления </w:t>
      </w:r>
      <w:proofErr w:type="spellStart"/>
      <w:r w:rsidR="000D0517">
        <w:rPr>
          <w:bCs/>
          <w:color w:val="000000"/>
          <w:sz w:val="24"/>
          <w:szCs w:val="24"/>
        </w:rPr>
        <w:t>Подгорненского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 сельсовета </w:t>
      </w:r>
      <w:proofErr w:type="spellStart"/>
      <w:r w:rsidRPr="000D0517">
        <w:rPr>
          <w:bCs/>
          <w:color w:val="000000"/>
          <w:sz w:val="24"/>
          <w:szCs w:val="24"/>
        </w:rPr>
        <w:t>Мокшанского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района Пензенской области, утвержденный решением Комитета местного самоуправления </w:t>
      </w:r>
      <w:proofErr w:type="spellStart"/>
      <w:r w:rsidR="000D0517">
        <w:rPr>
          <w:bCs/>
          <w:color w:val="000000"/>
          <w:sz w:val="24"/>
          <w:szCs w:val="24"/>
        </w:rPr>
        <w:t>Подгорненского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 сельсовета </w:t>
      </w:r>
      <w:proofErr w:type="spellStart"/>
      <w:r w:rsidRPr="000D0517">
        <w:rPr>
          <w:bCs/>
          <w:color w:val="000000"/>
          <w:sz w:val="24"/>
          <w:szCs w:val="24"/>
        </w:rPr>
        <w:lastRenderedPageBreak/>
        <w:t>Мокшанского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района Пензенской области от 24.09.2015 №103-37/6»</w:t>
      </w:r>
      <w:proofErr w:type="gramStart"/>
      <w:r w:rsidRPr="000D0517">
        <w:rPr>
          <w:bCs/>
          <w:color w:val="000000"/>
          <w:sz w:val="24"/>
          <w:szCs w:val="24"/>
        </w:rPr>
        <w:t xml:space="preserve"> ;</w:t>
      </w:r>
      <w:proofErr w:type="gramEnd"/>
    </w:p>
    <w:p w:rsidR="001306B5" w:rsidRPr="000D0517" w:rsidRDefault="001306B5" w:rsidP="001306B5">
      <w:pPr>
        <w:ind w:firstLine="567"/>
        <w:jc w:val="both"/>
        <w:rPr>
          <w:bCs/>
          <w:color w:val="000000"/>
          <w:sz w:val="24"/>
          <w:szCs w:val="24"/>
        </w:rPr>
      </w:pPr>
      <w:r w:rsidRPr="000D0517">
        <w:rPr>
          <w:bCs/>
          <w:color w:val="000000"/>
          <w:sz w:val="24"/>
          <w:szCs w:val="24"/>
        </w:rPr>
        <w:t xml:space="preserve">- от 23.11.2016 №226-84/6 «О внесении изменений в решение Комитета местного самоуправления </w:t>
      </w:r>
      <w:proofErr w:type="spellStart"/>
      <w:r w:rsidR="000D0517">
        <w:rPr>
          <w:bCs/>
          <w:color w:val="000000"/>
          <w:sz w:val="24"/>
          <w:szCs w:val="24"/>
        </w:rPr>
        <w:t>Подгорненского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Pr="000D0517">
        <w:rPr>
          <w:bCs/>
          <w:color w:val="000000"/>
          <w:sz w:val="24"/>
          <w:szCs w:val="24"/>
        </w:rPr>
        <w:t>Мокшанского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района Пензенской области от 24.09.2015 №103-37/6 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0D0517">
        <w:rPr>
          <w:bCs/>
          <w:color w:val="000000"/>
          <w:sz w:val="24"/>
          <w:szCs w:val="24"/>
        </w:rPr>
        <w:t>Подгорненского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Pr="000D0517">
        <w:rPr>
          <w:bCs/>
          <w:color w:val="000000"/>
          <w:sz w:val="24"/>
          <w:szCs w:val="24"/>
        </w:rPr>
        <w:t>Мокшанского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района Пензенской области».</w:t>
      </w:r>
    </w:p>
    <w:p w:rsidR="001306B5" w:rsidRPr="000D0517" w:rsidRDefault="001306B5" w:rsidP="001306B5">
      <w:pPr>
        <w:ind w:firstLine="567"/>
        <w:jc w:val="both"/>
        <w:rPr>
          <w:sz w:val="24"/>
          <w:szCs w:val="24"/>
        </w:rPr>
      </w:pPr>
      <w:r w:rsidRPr="000D0517">
        <w:rPr>
          <w:bCs/>
          <w:color w:val="000000"/>
          <w:sz w:val="24"/>
          <w:szCs w:val="24"/>
        </w:rPr>
        <w:t xml:space="preserve">4.   </w:t>
      </w:r>
      <w:r w:rsidRPr="000D0517">
        <w:rPr>
          <w:sz w:val="24"/>
          <w:szCs w:val="24"/>
        </w:rPr>
        <w:t>Признать утратившим силу:</w:t>
      </w:r>
    </w:p>
    <w:p w:rsidR="001306B5" w:rsidRPr="000D0517" w:rsidRDefault="001306B5" w:rsidP="001306B5">
      <w:pPr>
        <w:ind w:firstLine="567"/>
        <w:jc w:val="both"/>
        <w:rPr>
          <w:rFonts w:eastAsiaTheme="minorEastAsia"/>
          <w:bCs/>
          <w:color w:val="000000"/>
          <w:sz w:val="24"/>
          <w:szCs w:val="24"/>
        </w:rPr>
      </w:pPr>
      <w:r w:rsidRPr="000D0517">
        <w:rPr>
          <w:sz w:val="24"/>
          <w:szCs w:val="24"/>
        </w:rPr>
        <w:t xml:space="preserve">- пункт 2 решения Комитета местного самоуправления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 w:rsidRPr="000D0517">
        <w:rPr>
          <w:sz w:val="24"/>
          <w:szCs w:val="24"/>
        </w:rPr>
        <w:t xml:space="preserve"> сельсовета </w:t>
      </w:r>
      <w:proofErr w:type="spellStart"/>
      <w:r w:rsidRPr="000D0517">
        <w:rPr>
          <w:sz w:val="24"/>
          <w:szCs w:val="24"/>
        </w:rPr>
        <w:t>Мокшанского</w:t>
      </w:r>
      <w:proofErr w:type="spellEnd"/>
      <w:r w:rsidRPr="000D0517">
        <w:rPr>
          <w:sz w:val="24"/>
          <w:szCs w:val="24"/>
        </w:rPr>
        <w:t xml:space="preserve"> района Пензенской области </w:t>
      </w:r>
      <w:r w:rsidRPr="000D0517">
        <w:rPr>
          <w:bCs/>
          <w:color w:val="000000"/>
          <w:sz w:val="24"/>
          <w:szCs w:val="24"/>
        </w:rPr>
        <w:t xml:space="preserve">от 22.01.2018 №322-117/6 «О внесении изменений в отдельные муниципальные правовые акты Комитета местного самоуправления </w:t>
      </w:r>
      <w:proofErr w:type="spellStart"/>
      <w:r w:rsidR="000D0517">
        <w:rPr>
          <w:bCs/>
          <w:color w:val="000000"/>
          <w:sz w:val="24"/>
          <w:szCs w:val="24"/>
        </w:rPr>
        <w:t>Подгорненского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Pr="000D0517">
        <w:rPr>
          <w:bCs/>
          <w:color w:val="000000"/>
          <w:sz w:val="24"/>
          <w:szCs w:val="24"/>
        </w:rPr>
        <w:t>Мокшанского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района Пензенской области»;</w:t>
      </w:r>
    </w:p>
    <w:p w:rsidR="001306B5" w:rsidRDefault="001306B5" w:rsidP="001306B5">
      <w:pPr>
        <w:ind w:firstLine="567"/>
        <w:jc w:val="both"/>
        <w:rPr>
          <w:bCs/>
          <w:color w:val="000000"/>
          <w:sz w:val="24"/>
          <w:szCs w:val="24"/>
        </w:rPr>
      </w:pPr>
      <w:r w:rsidRPr="000D0517">
        <w:rPr>
          <w:bCs/>
          <w:color w:val="000000"/>
          <w:sz w:val="24"/>
          <w:szCs w:val="24"/>
        </w:rPr>
        <w:t>-</w:t>
      </w:r>
      <w:r w:rsidRPr="000D0517">
        <w:rPr>
          <w:sz w:val="24"/>
          <w:szCs w:val="24"/>
        </w:rPr>
        <w:t xml:space="preserve"> пункт 1 решения Комитета местного самоуправления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 w:rsidRPr="000D0517">
        <w:rPr>
          <w:sz w:val="24"/>
          <w:szCs w:val="24"/>
        </w:rPr>
        <w:t xml:space="preserve"> сельсовета </w:t>
      </w:r>
      <w:proofErr w:type="spellStart"/>
      <w:r w:rsidRPr="000D0517">
        <w:rPr>
          <w:sz w:val="24"/>
          <w:szCs w:val="24"/>
        </w:rPr>
        <w:t>Мокшанского</w:t>
      </w:r>
      <w:proofErr w:type="spellEnd"/>
      <w:r w:rsidRPr="000D0517">
        <w:rPr>
          <w:sz w:val="24"/>
          <w:szCs w:val="24"/>
        </w:rPr>
        <w:t xml:space="preserve"> района Пензенской области </w:t>
      </w:r>
      <w:r w:rsidRPr="000D0517">
        <w:rPr>
          <w:bCs/>
          <w:color w:val="000000"/>
          <w:sz w:val="24"/>
          <w:szCs w:val="24"/>
        </w:rPr>
        <w:t xml:space="preserve">от  25.06.2018 №361-130/6 «О внесении изменений в отдельные муниципальные правовые акты Комитета местного самоуправления </w:t>
      </w:r>
      <w:proofErr w:type="spellStart"/>
      <w:r w:rsidR="000D0517">
        <w:rPr>
          <w:bCs/>
          <w:color w:val="000000"/>
          <w:sz w:val="24"/>
          <w:szCs w:val="24"/>
        </w:rPr>
        <w:t>Подгорненского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Pr="000D0517">
        <w:rPr>
          <w:bCs/>
          <w:color w:val="000000"/>
          <w:sz w:val="24"/>
          <w:szCs w:val="24"/>
        </w:rPr>
        <w:t>Мокшанского</w:t>
      </w:r>
      <w:proofErr w:type="spellEnd"/>
      <w:r>
        <w:rPr>
          <w:bCs/>
          <w:color w:val="000000"/>
          <w:sz w:val="24"/>
          <w:szCs w:val="24"/>
        </w:rPr>
        <w:t xml:space="preserve"> района Пензенской области»;</w:t>
      </w:r>
    </w:p>
    <w:p w:rsidR="001306B5" w:rsidRDefault="001306B5" w:rsidP="001306B5">
      <w:pPr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- </w:t>
      </w:r>
      <w:r>
        <w:rPr>
          <w:sz w:val="24"/>
          <w:szCs w:val="24"/>
        </w:rPr>
        <w:t xml:space="preserve">пункт 1 решения Комитета местного самоуправления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</w:t>
      </w:r>
      <w:r>
        <w:rPr>
          <w:bCs/>
          <w:color w:val="000000"/>
          <w:sz w:val="24"/>
          <w:szCs w:val="24"/>
        </w:rPr>
        <w:t xml:space="preserve">от 10.04.2020 №70-13/7 «О внесении изменений в отдельные муниципальные правовые акты Комитета местного самоуправления </w:t>
      </w:r>
      <w:proofErr w:type="spellStart"/>
      <w:r w:rsidR="000D0517">
        <w:rPr>
          <w:bCs/>
          <w:color w:val="000000"/>
          <w:sz w:val="24"/>
          <w:szCs w:val="24"/>
        </w:rPr>
        <w:t>Подгорненского</w:t>
      </w:r>
      <w:proofErr w:type="spellEnd"/>
      <w:r>
        <w:rPr>
          <w:bCs/>
          <w:color w:val="000000"/>
          <w:sz w:val="24"/>
          <w:szCs w:val="24"/>
        </w:rPr>
        <w:t xml:space="preserve"> сельсовета </w:t>
      </w:r>
      <w:proofErr w:type="spellStart"/>
      <w:r>
        <w:rPr>
          <w:bCs/>
          <w:color w:val="000000"/>
          <w:sz w:val="24"/>
          <w:szCs w:val="24"/>
        </w:rPr>
        <w:t>Мокшанского</w:t>
      </w:r>
      <w:proofErr w:type="spellEnd"/>
      <w:r>
        <w:rPr>
          <w:bCs/>
          <w:color w:val="000000"/>
          <w:sz w:val="24"/>
          <w:szCs w:val="24"/>
        </w:rPr>
        <w:t xml:space="preserve"> района Пензенской области»;</w:t>
      </w:r>
    </w:p>
    <w:p w:rsidR="001306B5" w:rsidRDefault="001306B5" w:rsidP="001306B5">
      <w:pPr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sz w:val="24"/>
          <w:szCs w:val="24"/>
        </w:rPr>
        <w:t xml:space="preserve">пункт 1 решения Комитета местного самоуправления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</w:t>
      </w:r>
      <w:r>
        <w:rPr>
          <w:bCs/>
          <w:color w:val="000000"/>
          <w:sz w:val="24"/>
          <w:szCs w:val="24"/>
        </w:rPr>
        <w:t xml:space="preserve">от 31.07.2020 №91-20/7 «О внесении изменений в отдельные муниципальные правовые акты Комитета местного самоуправления </w:t>
      </w:r>
      <w:proofErr w:type="spellStart"/>
      <w:r w:rsidR="000D0517">
        <w:rPr>
          <w:bCs/>
          <w:color w:val="000000"/>
          <w:sz w:val="24"/>
          <w:szCs w:val="24"/>
        </w:rPr>
        <w:t>Подгорненского</w:t>
      </w:r>
      <w:proofErr w:type="spellEnd"/>
      <w:r>
        <w:rPr>
          <w:bCs/>
          <w:color w:val="000000"/>
          <w:sz w:val="24"/>
          <w:szCs w:val="24"/>
        </w:rPr>
        <w:t xml:space="preserve"> сельсовета </w:t>
      </w:r>
      <w:proofErr w:type="spellStart"/>
      <w:r>
        <w:rPr>
          <w:bCs/>
          <w:color w:val="000000"/>
          <w:sz w:val="24"/>
          <w:szCs w:val="24"/>
        </w:rPr>
        <w:t>Мокшанского</w:t>
      </w:r>
      <w:proofErr w:type="spellEnd"/>
      <w:r>
        <w:rPr>
          <w:bCs/>
          <w:color w:val="000000"/>
          <w:sz w:val="24"/>
          <w:szCs w:val="24"/>
        </w:rPr>
        <w:t xml:space="preserve"> района Пензенской области»;</w:t>
      </w:r>
    </w:p>
    <w:p w:rsidR="001306B5" w:rsidRDefault="001306B5" w:rsidP="001306B5">
      <w:pPr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- </w:t>
      </w:r>
      <w:r>
        <w:rPr>
          <w:sz w:val="24"/>
          <w:szCs w:val="24"/>
        </w:rPr>
        <w:t xml:space="preserve">пункт 1 решения Комитета местного самоуправления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</w:t>
      </w:r>
      <w:r>
        <w:rPr>
          <w:bCs/>
          <w:color w:val="000000"/>
          <w:sz w:val="24"/>
          <w:szCs w:val="24"/>
        </w:rPr>
        <w:t xml:space="preserve">от 24.08.2020 №95-22/7 «О внесении изменений в отдельные муниципальные правовые акты Комитета местного самоуправления </w:t>
      </w:r>
      <w:proofErr w:type="spellStart"/>
      <w:r w:rsidR="000D0517">
        <w:rPr>
          <w:bCs/>
          <w:color w:val="000000"/>
          <w:sz w:val="24"/>
          <w:szCs w:val="24"/>
        </w:rPr>
        <w:t>Подгорненского</w:t>
      </w:r>
      <w:proofErr w:type="spellEnd"/>
      <w:r>
        <w:rPr>
          <w:bCs/>
          <w:color w:val="000000"/>
          <w:sz w:val="24"/>
          <w:szCs w:val="24"/>
        </w:rPr>
        <w:t xml:space="preserve"> сельсовета </w:t>
      </w:r>
      <w:proofErr w:type="spellStart"/>
      <w:r>
        <w:rPr>
          <w:bCs/>
          <w:color w:val="000000"/>
          <w:sz w:val="24"/>
          <w:szCs w:val="24"/>
        </w:rPr>
        <w:t>Мокшанского</w:t>
      </w:r>
      <w:proofErr w:type="spellEnd"/>
      <w:r>
        <w:rPr>
          <w:bCs/>
          <w:color w:val="000000"/>
          <w:sz w:val="24"/>
          <w:szCs w:val="24"/>
        </w:rPr>
        <w:t xml:space="preserve"> района Пензенской области»;</w:t>
      </w:r>
    </w:p>
    <w:p w:rsidR="001306B5" w:rsidRDefault="001306B5" w:rsidP="001306B5">
      <w:pPr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- </w:t>
      </w:r>
      <w:r>
        <w:rPr>
          <w:sz w:val="24"/>
          <w:szCs w:val="24"/>
        </w:rPr>
        <w:t xml:space="preserve">пункт 1 решения Комитета местного самоуправления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</w:t>
      </w:r>
      <w:r>
        <w:rPr>
          <w:bCs/>
          <w:color w:val="000000"/>
          <w:sz w:val="24"/>
          <w:szCs w:val="24"/>
        </w:rPr>
        <w:t xml:space="preserve">от 13.10.2020 №103-27/7 «О внесении изменений в отдельные муниципальные правовые акты Комитета местного самоуправления </w:t>
      </w:r>
      <w:proofErr w:type="spellStart"/>
      <w:r w:rsidR="000D0517">
        <w:rPr>
          <w:bCs/>
          <w:color w:val="000000"/>
          <w:sz w:val="24"/>
          <w:szCs w:val="24"/>
        </w:rPr>
        <w:t>Подгорненского</w:t>
      </w:r>
      <w:proofErr w:type="spellEnd"/>
      <w:r>
        <w:rPr>
          <w:bCs/>
          <w:color w:val="000000"/>
          <w:sz w:val="24"/>
          <w:szCs w:val="24"/>
        </w:rPr>
        <w:t xml:space="preserve"> сельсовета </w:t>
      </w:r>
      <w:proofErr w:type="spellStart"/>
      <w:r>
        <w:rPr>
          <w:bCs/>
          <w:color w:val="000000"/>
          <w:sz w:val="24"/>
          <w:szCs w:val="24"/>
        </w:rPr>
        <w:t>Мокшанского</w:t>
      </w:r>
      <w:proofErr w:type="spellEnd"/>
      <w:r>
        <w:rPr>
          <w:bCs/>
          <w:color w:val="000000"/>
          <w:sz w:val="24"/>
          <w:szCs w:val="24"/>
        </w:rPr>
        <w:t xml:space="preserve"> района Пензенской области».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Настоящее решение опубликовать в информационном бюллетене «Вести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сельсовета».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 Настоящее решение вступает в силу на следующий день после дня его официального опубликования.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Глава</w:t>
      </w:r>
      <w:r w:rsidR="000D0517">
        <w:rPr>
          <w:b/>
          <w:sz w:val="24"/>
          <w:szCs w:val="24"/>
        </w:rPr>
        <w:t>Подгорненского</w:t>
      </w:r>
      <w:proofErr w:type="spellEnd"/>
      <w:r w:rsidR="000D05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сельсовета</w:t>
      </w:r>
    </w:p>
    <w:p w:rsidR="001306B5" w:rsidRDefault="001306B5" w:rsidP="001306B5">
      <w:pPr>
        <w:ind w:firstLine="567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1306B5" w:rsidRDefault="001306B5" w:rsidP="001306B5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Пензенской области                                                    </w:t>
      </w:r>
      <w:proofErr w:type="spellStart"/>
      <w:r w:rsidR="000D0517">
        <w:rPr>
          <w:b/>
          <w:sz w:val="24"/>
          <w:szCs w:val="24"/>
        </w:rPr>
        <w:t>М.</w:t>
      </w:r>
      <w:r>
        <w:rPr>
          <w:b/>
          <w:sz w:val="24"/>
          <w:szCs w:val="24"/>
        </w:rPr>
        <w:t>В.Ку</w:t>
      </w:r>
      <w:r w:rsidR="000D0517">
        <w:rPr>
          <w:b/>
          <w:sz w:val="24"/>
          <w:szCs w:val="24"/>
        </w:rPr>
        <w:t>знецо</w:t>
      </w:r>
      <w:r>
        <w:rPr>
          <w:b/>
          <w:sz w:val="24"/>
          <w:szCs w:val="24"/>
        </w:rPr>
        <w:t>ва</w:t>
      </w:r>
      <w:proofErr w:type="spellEnd"/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решением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Комитета местного самоуправления </w:t>
      </w:r>
    </w:p>
    <w:p w:rsidR="001306B5" w:rsidRDefault="000D0517" w:rsidP="001306B5">
      <w:pPr>
        <w:ind w:firstLine="567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 w:rsidR="001306B5">
        <w:rPr>
          <w:sz w:val="24"/>
          <w:szCs w:val="24"/>
        </w:rPr>
        <w:t xml:space="preserve"> сельсовета 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от _____________ №_________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ПОРЯДОК ПРОВЕДЕНИЯ КОНКУРСА НА ЗАМЕЩЕНИЕ ВАКАНТНОЙ ДОЛЖНОСТИ МУНИЦИПАЛЬНОЙ СЛУЖБЫ В ОРГАНАХ МЕСТНОГО САМОУПРАВЛЕНИЯ </w:t>
      </w:r>
      <w:r w:rsidR="000D0517">
        <w:rPr>
          <w:b/>
          <w:bCs/>
          <w:sz w:val="24"/>
          <w:szCs w:val="24"/>
        </w:rPr>
        <w:t>ПОДГОРНЕНСКОГО</w:t>
      </w:r>
      <w:r>
        <w:rPr>
          <w:b/>
          <w:bCs/>
          <w:sz w:val="24"/>
          <w:szCs w:val="24"/>
        </w:rPr>
        <w:t xml:space="preserve"> СЕЛ</w:t>
      </w:r>
      <w:r w:rsidR="000D0517">
        <w:rPr>
          <w:b/>
          <w:bCs/>
          <w:sz w:val="24"/>
          <w:szCs w:val="24"/>
        </w:rPr>
        <w:t>Ь</w:t>
      </w:r>
      <w:r>
        <w:rPr>
          <w:b/>
          <w:bCs/>
          <w:sz w:val="24"/>
          <w:szCs w:val="24"/>
        </w:rPr>
        <w:t>СОВЕТА МОКШАНСКОГО РАЙОНА ПЕНЗЕНСКОЙ ОБЛАСТИ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gramStart"/>
      <w:r>
        <w:rPr>
          <w:sz w:val="24"/>
          <w:szCs w:val="24"/>
        </w:rPr>
        <w:t xml:space="preserve">Настоящий Порядок в соответствии со статьей 17 Федерального закона от 02.03.2007 № 25-ФЗ «О муниципальной службе в Российской Федерации» определяет условия проведения конкурса на замещение вакантной должности муниципальной службы (далее - вакантная должность муниципальной службы) в органах местного самоуправления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области, за исключением замещения вакантной должности главы администрации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области.</w:t>
      </w:r>
      <w:proofErr w:type="gramEnd"/>
      <w:r>
        <w:rPr>
          <w:sz w:val="24"/>
          <w:szCs w:val="24"/>
        </w:rPr>
        <w:t xml:space="preserve"> При замещении вакантной должности муниципальной службы в </w:t>
      </w:r>
      <w:proofErr w:type="spellStart"/>
      <w:r w:rsidR="000D0517">
        <w:rPr>
          <w:sz w:val="24"/>
          <w:szCs w:val="24"/>
        </w:rPr>
        <w:t>Подгорненском</w:t>
      </w:r>
      <w:proofErr w:type="spellEnd"/>
      <w:r>
        <w:rPr>
          <w:sz w:val="24"/>
          <w:szCs w:val="24"/>
        </w:rPr>
        <w:t xml:space="preserve"> сельсовете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 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Конкурс не проводится: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при заключении срочного трудового договора; 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при назначении на должность муниципальной службы муниципального служащего (гражданина), состоящего в кадровом резерве;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при переводе муниципального служащего на иную должность муниципальной службы в том же органе местного самоуправления;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или стажа работы по специальности, профессиональных знаний и навыков возможности замещения иной должности муниципальной службы в органе </w:t>
      </w:r>
      <w:r>
        <w:rPr>
          <w:sz w:val="24"/>
          <w:szCs w:val="24"/>
        </w:rPr>
        <w:lastRenderedPageBreak/>
        <w:t>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  <w:proofErr w:type="gramEnd"/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тайну, по перечню должностей, утверждаемому правовым актом представителя нанимателя (работодателя); 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7) при назначении на должности муниципальной службы, относящейся к младшей группам должностей муниципальной службы;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8) при назначении на должность муниципальной службы гражданина, прошедшего обучение в соответствии с договором о целевом обучении с обязательством последующего прохождения муниципальной службы, согласно полученной квалификации.</w:t>
      </w:r>
    </w:p>
    <w:p w:rsidR="001306B5" w:rsidRDefault="001306B5" w:rsidP="001306B5">
      <w:pPr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gramStart"/>
      <w:r>
        <w:rPr>
          <w:sz w:val="24"/>
          <w:szCs w:val="24"/>
        </w:rPr>
        <w:t xml:space="preserve"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</w:t>
      </w:r>
      <w:hyperlink r:id="rId7" w:history="1">
        <w:r>
          <w:rPr>
            <w:rStyle w:val="a9"/>
            <w:rFonts w:eastAsia="Lucida Sans Unicode"/>
            <w:sz w:val="24"/>
            <w:szCs w:val="24"/>
          </w:rPr>
          <w:t>законом</w:t>
        </w:r>
      </w:hyperlink>
      <w:r>
        <w:rPr>
          <w:sz w:val="24"/>
          <w:szCs w:val="24"/>
        </w:rPr>
        <w:t xml:space="preserve"> № 25-ФЗ для замещения должностей муниципальной службы, при отсутствии обстоятельств, указанных в </w:t>
      </w:r>
      <w:hyperlink r:id="rId8" w:history="1">
        <w:r>
          <w:rPr>
            <w:rStyle w:val="a9"/>
            <w:rFonts w:eastAsia="Lucida Sans Unicode"/>
            <w:sz w:val="24"/>
            <w:szCs w:val="24"/>
          </w:rPr>
          <w:t>статье</w:t>
        </w:r>
        <w:proofErr w:type="gramEnd"/>
        <w:r>
          <w:rPr>
            <w:rStyle w:val="a9"/>
            <w:rFonts w:eastAsia="Lucida Sans Unicode"/>
            <w:sz w:val="24"/>
            <w:szCs w:val="24"/>
          </w:rPr>
          <w:t xml:space="preserve"> 13</w:t>
        </w:r>
      </w:hyperlink>
      <w:r>
        <w:rPr>
          <w:sz w:val="24"/>
          <w:szCs w:val="24"/>
        </w:rPr>
        <w:t xml:space="preserve"> Федерального закона № 25-ФЗ в качестве ограничений, связанных с муниципальной службой (далее - граждане).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Орган местного самоуправления,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за 20 дней до дня проведения конкурса публикует объявление о приеме документов для участия в конкурсе в информационном бюллетене «Вести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сельсовета» и дополнительно на официальной странице администрации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 w:rsidR="000D05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в информационно – телекоммуникационной сети «Интернет». </w:t>
      </w:r>
      <w:proofErr w:type="gramStart"/>
      <w:r>
        <w:rPr>
          <w:sz w:val="24"/>
          <w:szCs w:val="24"/>
        </w:rPr>
        <w:t>В публикуемом объявлении о приеме документов для участия в конкурсе указываются: 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</w:t>
      </w:r>
      <w:proofErr w:type="gramEnd"/>
      <w:r>
        <w:rPr>
          <w:sz w:val="24"/>
          <w:szCs w:val="24"/>
        </w:rPr>
        <w:t xml:space="preserve"> процедуры, проект трудового договора, а также сведения об источнике подробной информации о конкурсе (телефон, электронная почта).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заявление;</w:t>
      </w:r>
    </w:p>
    <w:p w:rsidR="001306B5" w:rsidRDefault="001306B5" w:rsidP="001306B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собственноручно заполненную и подписанную анкету по </w:t>
      </w:r>
      <w:hyperlink r:id="rId9" w:history="1">
        <w:r>
          <w:rPr>
            <w:rStyle w:val="a9"/>
            <w:rFonts w:eastAsia="Lucida Sans Unicode"/>
            <w:sz w:val="24"/>
            <w:szCs w:val="24"/>
          </w:rPr>
          <w:t>форме</w:t>
        </w:r>
      </w:hyperlink>
      <w:r>
        <w:rPr>
          <w:sz w:val="24"/>
          <w:szCs w:val="24"/>
        </w:rPr>
        <w:t>, установленной уполномоченным Правительством Российской Федерации федеральным органом исполнительной власти;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паспорт;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 документ об образовании;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</w:t>
      </w:r>
      <w:proofErr w:type="gramEnd"/>
      <w:r>
        <w:rPr>
          <w:sz w:val="24"/>
          <w:szCs w:val="24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10.1) сведения, предусмотренные статьей 15.1 Федерального закона от 02.03.2007 №25-ФЗ «О муниципальной службе в Российской Федерации;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</w:t>
      </w:r>
      <w:proofErr w:type="gramEnd"/>
      <w:r>
        <w:rPr>
          <w:sz w:val="24"/>
          <w:szCs w:val="24"/>
        </w:rPr>
        <w:t xml:space="preserve"> гражданскую службу Российской Федерации или на муниципальную службу в Российской Федерации».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 Гражданин не допускается к участию в конкурсе в следующих случаях: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1) несоответствия квалификационным требованиям к уровню профессионального образованию и стажу муниципальной службы или стажу работы по специальности, направлению подготовки, установленным к вакантной должности муниципальной службы;</w:t>
      </w:r>
      <w:proofErr w:type="gramEnd"/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несвоевременного представления документов для участия в конкурсе;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представления документов, указанных в пункте 6 настоящего Порядка, для участия в конкурсе не в полном объеме.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Гражданин,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Документы, указанные в пункте 6 настоящего Порядка, представляются в орган местного самоуправления в течение 15 календарных дней после дня опубликования </w:t>
      </w:r>
      <w:r>
        <w:rPr>
          <w:sz w:val="24"/>
          <w:szCs w:val="24"/>
        </w:rPr>
        <w:lastRenderedPageBreak/>
        <w:t>объявления об их приеме. Документы, указанные в подпунктах «в-з» 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 Копии документов сверяются секретарем конкурсной комиссии с подлинными документами, после чего возвращаются гражданину.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 Общее число членов конкурсной комиссии составляет 6 человек.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 конкурсной комиссии.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 комиссией отражаются в протоколе заседания конкурсной комиссии.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proofErr w:type="gramStart"/>
      <w:r>
        <w:rPr>
          <w:sz w:val="24"/>
          <w:szCs w:val="24"/>
        </w:rPr>
        <w:t>В состав конкурсной комиссии входят представитель нанимателя (работодателя)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проводится конкурс на замещение вакантной должности муниципальной службы), а также по согласованию представители научных и (или) образовательных организаций, других организаций, приглашаемые по запросу представителя нанимателя «(работодателя) в качестве</w:t>
      </w:r>
      <w:proofErr w:type="gramEnd"/>
      <w:r>
        <w:rPr>
          <w:sz w:val="24"/>
          <w:szCs w:val="24"/>
        </w:rPr>
        <w:t xml:space="preserve">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Секретарь конкурсной комиссии осуществляет: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прием заявлений и иных документов, представляемых гражданами для участия в конкурсе;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заверение копий</w:t>
      </w:r>
      <w:proofErr w:type="gramEnd"/>
      <w:r>
        <w:rPr>
          <w:sz w:val="24"/>
          <w:szCs w:val="24"/>
        </w:rPr>
        <w:t xml:space="preserve"> документов, представленных гражданами для участия в конкурсе;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ведение протокола заседания комиссии;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подготовку уведомления и информирование граждан (муниципальных служащих) о допуске к участию в конкурсе, об отказе в допуске к участию в конкурсе, о результатах конкурса;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подготовку информации о результатах конкурса для размещения ее на официальной странице администрации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  <w:r>
        <w:rPr>
          <w:sz w:val="24"/>
          <w:szCs w:val="24"/>
        </w:rPr>
        <w:lastRenderedPageBreak/>
        <w:t>Пензенской области в информационно – телекоммуникационной сети «Интернет»;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хранение и передачу в архив по истечению установленных сроков хранения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подписывает протоколы заседаний конкурсной комиссии;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иные функции, предусмотренные настоящим Порядком.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 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профессионального уровня кандидатов осуществляется </w:t>
      </w:r>
      <w:proofErr w:type="gramStart"/>
      <w:r>
        <w:rPr>
          <w:sz w:val="24"/>
          <w:szCs w:val="24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>
        <w:rPr>
          <w:sz w:val="24"/>
          <w:szCs w:val="24"/>
        </w:rPr>
        <w:t xml:space="preserve"> местного самоуправления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(далее – Методика)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14.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</w:t>
      </w:r>
      <w:proofErr w:type="gramStart"/>
      <w:r>
        <w:rPr>
          <w:sz w:val="24"/>
          <w:szCs w:val="24"/>
        </w:rPr>
        <w:t>.»;</w:t>
      </w:r>
      <w:proofErr w:type="gramEnd"/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15. В течение 10 календарных дней со дня получения протокола конкурсной комиссии и итогов оценки профессионального уровня кандидатов представителем нанимателя (работодателя) принимается одно из следующих решений в форме правового акта: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о назначении кандидата, признанного победителем конкурса, на вакантную должность муниципальной службы и заключении с ним трудового договора;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о признании конкурса </w:t>
      </w:r>
      <w:proofErr w:type="gramStart"/>
      <w:r>
        <w:rPr>
          <w:sz w:val="24"/>
          <w:szCs w:val="24"/>
        </w:rPr>
        <w:t>несостоявшимся</w:t>
      </w:r>
      <w:proofErr w:type="gramEnd"/>
      <w:r>
        <w:rPr>
          <w:sz w:val="24"/>
          <w:szCs w:val="24"/>
        </w:rPr>
        <w:t>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Трудовой договор заключается в течение 30 календарных дней со дня принятия решения представителем нанимателя (работодателя). 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Решение о признании конкурса </w:t>
      </w:r>
      <w:proofErr w:type="gramStart"/>
      <w:r>
        <w:rPr>
          <w:sz w:val="24"/>
          <w:szCs w:val="24"/>
        </w:rPr>
        <w:t>несостоявшимся</w:t>
      </w:r>
      <w:proofErr w:type="gramEnd"/>
      <w:r>
        <w:rPr>
          <w:sz w:val="24"/>
          <w:szCs w:val="24"/>
        </w:rPr>
        <w:t xml:space="preserve"> принимается в случае: 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отсутствия заявлений для участия в конкурсе;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подачи документов на участие в конкурсе только одним гражданином;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явки на конкурс только одного кандидата;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неявки всех кандидатов, допущенных к участию в конкурсе;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 ни один из кандидатов не признан победителем конкурса;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6) отказа победителя конкурса от заключения трудового договора.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</w:t>
      </w:r>
      <w:r>
        <w:rPr>
          <w:sz w:val="24"/>
          <w:szCs w:val="24"/>
        </w:rPr>
        <w:lastRenderedPageBreak/>
        <w:t>сроки и на основаниях, установленных настоящим Порядком.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В течение 30 календарных дней </w:t>
      </w:r>
      <w:proofErr w:type="gramStart"/>
      <w:r>
        <w:rPr>
          <w:sz w:val="24"/>
          <w:szCs w:val="24"/>
        </w:rPr>
        <w:t>с даты принятия</w:t>
      </w:r>
      <w:proofErr w:type="gramEnd"/>
      <w:r>
        <w:rPr>
          <w:sz w:val="24"/>
          <w:szCs w:val="24"/>
        </w:rPr>
        <w:t xml:space="preserve"> решений, указанных в пункте 14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официальной странице органа местного самоуправления в информационно-телекоммуникационной сети «Интернет». 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 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20. Расходы, связанные с участием в конкурсе, осуществляются кандидатами за счет собственных средств.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21. Кандидат вправе обжаловать решение конкурсной комиссии в соответствии с законодательством Российской Федерации.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решению Комитета местного самоуправления </w:t>
      </w:r>
    </w:p>
    <w:p w:rsidR="001306B5" w:rsidRDefault="000A0A75" w:rsidP="001306B5">
      <w:pPr>
        <w:ind w:firstLine="567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 w:rsidR="001306B5">
        <w:rPr>
          <w:sz w:val="24"/>
          <w:szCs w:val="24"/>
        </w:rPr>
        <w:t xml:space="preserve"> сельсовета 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от ____________ №________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0A0A75">
        <w:rPr>
          <w:b/>
          <w:bCs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proofErr w:type="spellStart"/>
      <w:r>
        <w:rPr>
          <w:b/>
          <w:bCs/>
          <w:sz w:val="24"/>
          <w:szCs w:val="24"/>
        </w:rPr>
        <w:t>Мокшанского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Настоящая 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0A0A75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(далее - Методика)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Тестирование проводится в письменном виде по единому перечню теоретических вопросов с целью проверки знаний общих (знания правовых основ организации </w:t>
      </w:r>
      <w:r>
        <w:rPr>
          <w:sz w:val="24"/>
          <w:szCs w:val="24"/>
        </w:rPr>
        <w:lastRenderedPageBreak/>
        <w:t xml:space="preserve">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теста. 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 Перечень вопросов ежегодно пересматривается. 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>
        <w:rPr>
          <w:sz w:val="24"/>
          <w:szCs w:val="24"/>
        </w:rPr>
        <w:t>дств хр</w:t>
      </w:r>
      <w:proofErr w:type="gramEnd"/>
      <w:r>
        <w:rPr>
          <w:sz w:val="24"/>
          <w:szCs w:val="24"/>
        </w:rPr>
        <w:t>анения и передачи информации, выход кандидатов за пределы помещения, в котором проходит тестирование.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ответов. Правильный ответ равен 1 баллу, неправильный ответ равен 0 баллов.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тестирования доводятся до всех членов конкурсной комиссии.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 Индивидуальное собеседование проводится с каждым кандидатом отдельно в отсутствии других кандидатов.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proofErr w:type="gramStart"/>
      <w:r>
        <w:rPr>
          <w:sz w:val="24"/>
          <w:szCs w:val="24"/>
        </w:rP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</w:t>
      </w:r>
      <w:proofErr w:type="gramEnd"/>
      <w:r>
        <w:rPr>
          <w:sz w:val="24"/>
          <w:szCs w:val="24"/>
        </w:rPr>
        <w:t xml:space="preserve"> При проведении индивидуального собеседования каждому кандидату членами конкурсной комиссии задается 10 вопросов: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об образовании;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 стаже работы, о профессиональном опыте и возможностях применения его на новой должности;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 причинах (мотивах) участия в конкурсе;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на понимание основных проблем в соответствующей сфере деятельности, наличие профессиональных умений.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 По итогам индивидуального собеседования каждый член конкурсной комиссии выставляет баллы каждому кандидату. Правильный ответ равен 1 баллу, неправильный ответ равен 0 баллов.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 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Методике оценки кандидатов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участие в конкурсе на замещение 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вакантной должности муниципальной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службы в органах местного самоуправления </w:t>
      </w:r>
    </w:p>
    <w:p w:rsidR="001306B5" w:rsidRDefault="000A0A7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Подгорненского</w:t>
      </w:r>
      <w:bookmarkStart w:id="0" w:name="_GoBack"/>
      <w:bookmarkEnd w:id="0"/>
      <w:r w:rsidR="001306B5">
        <w:rPr>
          <w:sz w:val="24"/>
          <w:szCs w:val="24"/>
        </w:rPr>
        <w:t xml:space="preserve"> сельсовета 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Итоги оценки профессионального уровня кандидатов при проведении конкурсных процедур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2150"/>
        <w:gridCol w:w="2186"/>
        <w:gridCol w:w="2321"/>
        <w:gridCol w:w="2334"/>
      </w:tblGrid>
      <w:tr w:rsidR="001306B5" w:rsidTr="001306B5">
        <w:trPr>
          <w:trHeight w:val="20"/>
          <w:jc w:val="center"/>
        </w:trPr>
        <w:tc>
          <w:tcPr>
            <w:tcW w:w="2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1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кандидата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оценки</w:t>
            </w:r>
          </w:p>
        </w:tc>
        <w:tc>
          <w:tcPr>
            <w:tcW w:w="1226" w:type="pct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количество баллов</w:t>
            </w:r>
          </w:p>
        </w:tc>
      </w:tr>
      <w:tr w:rsidR="001306B5" w:rsidTr="001306B5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06B5" w:rsidRDefault="001306B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06B5" w:rsidRDefault="001306B5">
            <w:pPr>
              <w:rPr>
                <w:sz w:val="24"/>
                <w:szCs w:val="24"/>
              </w:rPr>
            </w:pP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  <w:bookmarkStart w:id="1" w:name="_ftnref1"/>
            <w:bookmarkEnd w:id="1"/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собеседование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306B5" w:rsidRDefault="001306B5">
            <w:pPr>
              <w:rPr>
                <w:sz w:val="24"/>
                <w:szCs w:val="24"/>
              </w:rPr>
            </w:pPr>
          </w:p>
        </w:tc>
      </w:tr>
      <w:tr w:rsidR="001306B5" w:rsidTr="001306B5">
        <w:trPr>
          <w:trHeight w:val="20"/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Дата составления «___» ____________ 20___ г.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конкурсной комиссии ____________ ______________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(ФИО) (подпись)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Секретарь конкурсной комиссии ____________ _______________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(ФИО) (подпись)</w:t>
      </w:r>
    </w:p>
    <w:p w:rsidR="001306B5" w:rsidRDefault="001306B5" w:rsidP="001306B5">
      <w:pPr>
        <w:ind w:firstLine="567"/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sectPr w:rsidR="00130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AC8"/>
    <w:rsid w:val="00063D60"/>
    <w:rsid w:val="000A0A75"/>
    <w:rsid w:val="000D0517"/>
    <w:rsid w:val="001306B5"/>
    <w:rsid w:val="001D4939"/>
    <w:rsid w:val="001F6943"/>
    <w:rsid w:val="0032426B"/>
    <w:rsid w:val="0039038F"/>
    <w:rsid w:val="00541088"/>
    <w:rsid w:val="005D29D2"/>
    <w:rsid w:val="006B381A"/>
    <w:rsid w:val="00713BA3"/>
    <w:rsid w:val="007C1AC8"/>
    <w:rsid w:val="008B66DD"/>
    <w:rsid w:val="008E573B"/>
    <w:rsid w:val="00AA68C5"/>
    <w:rsid w:val="00B309F5"/>
    <w:rsid w:val="00CE5706"/>
    <w:rsid w:val="00D8587C"/>
    <w:rsid w:val="00DC1F85"/>
    <w:rsid w:val="00E2370F"/>
    <w:rsid w:val="00E56C49"/>
    <w:rsid w:val="00F00D35"/>
    <w:rsid w:val="00F87360"/>
    <w:rsid w:val="00FA2EE5"/>
    <w:rsid w:val="00FA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9D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A2EE5"/>
    <w:pPr>
      <w:keepNext/>
      <w:suppressAutoHyphens/>
      <w:spacing w:before="240" w:after="60"/>
      <w:outlineLvl w:val="2"/>
    </w:pPr>
    <w:rPr>
      <w:rFonts w:ascii="Arial" w:eastAsia="Lucida Sans Unicode" w:hAnsi="Arial" w:cs="Arial"/>
      <w:b/>
      <w:bCs/>
      <w:kern w:val="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2EE5"/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a3">
    <w:name w:val="Body Text"/>
    <w:basedOn w:val="a"/>
    <w:link w:val="a4"/>
    <w:rsid w:val="00FA2EE5"/>
    <w:pPr>
      <w:suppressAutoHyphens/>
      <w:spacing w:after="120"/>
    </w:pPr>
    <w:rPr>
      <w:rFonts w:eastAsia="Lucida Sans Unicode"/>
      <w:kern w:val="1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FA2EE5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A2E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2EE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CE57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CE5706"/>
    <w:rPr>
      <w:rFonts w:ascii="Calibri" w:eastAsia="Calibri" w:hAnsi="Calibri" w:cs="Times New Roman"/>
    </w:rPr>
  </w:style>
  <w:style w:type="character" w:styleId="a9">
    <w:name w:val="Hyperlink"/>
    <w:uiPriority w:val="99"/>
    <w:unhideWhenUsed/>
    <w:rsid w:val="00063D60"/>
    <w:rPr>
      <w:color w:val="0563C1"/>
      <w:u w:val="single"/>
    </w:rPr>
  </w:style>
  <w:style w:type="character" w:customStyle="1" w:styleId="2">
    <w:name w:val="Основной текст (2)_"/>
    <w:link w:val="20"/>
    <w:rsid w:val="00D8587C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587C"/>
    <w:pPr>
      <w:shd w:val="clear" w:color="auto" w:fill="FFFFFF"/>
      <w:spacing w:before="240" w:after="240" w:line="317" w:lineRule="exact"/>
    </w:pPr>
    <w:rPr>
      <w:rFonts w:cstheme="minorBidi"/>
      <w:sz w:val="28"/>
      <w:szCs w:val="28"/>
      <w:lang w:eastAsia="en-US"/>
    </w:rPr>
  </w:style>
  <w:style w:type="character" w:customStyle="1" w:styleId="2ArialUnicodeMS16pt">
    <w:name w:val="Основной текст (2) + Arial Unicode MS;16 pt;Курсив"/>
    <w:rsid w:val="00D8587C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styleId="aa">
    <w:name w:val="Normal (Web)"/>
    <w:basedOn w:val="a"/>
    <w:unhideWhenUsed/>
    <w:rsid w:val="0039038F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9D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A2EE5"/>
    <w:pPr>
      <w:keepNext/>
      <w:suppressAutoHyphens/>
      <w:spacing w:before="240" w:after="60"/>
      <w:outlineLvl w:val="2"/>
    </w:pPr>
    <w:rPr>
      <w:rFonts w:ascii="Arial" w:eastAsia="Lucida Sans Unicode" w:hAnsi="Arial" w:cs="Arial"/>
      <w:b/>
      <w:bCs/>
      <w:kern w:val="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2EE5"/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a3">
    <w:name w:val="Body Text"/>
    <w:basedOn w:val="a"/>
    <w:link w:val="a4"/>
    <w:rsid w:val="00FA2EE5"/>
    <w:pPr>
      <w:suppressAutoHyphens/>
      <w:spacing w:after="120"/>
    </w:pPr>
    <w:rPr>
      <w:rFonts w:eastAsia="Lucida Sans Unicode"/>
      <w:kern w:val="1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FA2EE5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A2E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2EE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CE57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CE5706"/>
    <w:rPr>
      <w:rFonts w:ascii="Calibri" w:eastAsia="Calibri" w:hAnsi="Calibri" w:cs="Times New Roman"/>
    </w:rPr>
  </w:style>
  <w:style w:type="character" w:styleId="a9">
    <w:name w:val="Hyperlink"/>
    <w:uiPriority w:val="99"/>
    <w:unhideWhenUsed/>
    <w:rsid w:val="00063D60"/>
    <w:rPr>
      <w:color w:val="0563C1"/>
      <w:u w:val="single"/>
    </w:rPr>
  </w:style>
  <w:style w:type="character" w:customStyle="1" w:styleId="2">
    <w:name w:val="Основной текст (2)_"/>
    <w:link w:val="20"/>
    <w:rsid w:val="00D8587C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587C"/>
    <w:pPr>
      <w:shd w:val="clear" w:color="auto" w:fill="FFFFFF"/>
      <w:spacing w:before="240" w:after="240" w:line="317" w:lineRule="exact"/>
    </w:pPr>
    <w:rPr>
      <w:rFonts w:cstheme="minorBidi"/>
      <w:sz w:val="28"/>
      <w:szCs w:val="28"/>
      <w:lang w:eastAsia="en-US"/>
    </w:rPr>
  </w:style>
  <w:style w:type="character" w:customStyle="1" w:styleId="2ArialUnicodeMS16pt">
    <w:name w:val="Основной текст (2) + Arial Unicode MS;16 pt;Курсив"/>
    <w:rsid w:val="00D8587C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styleId="aa">
    <w:name w:val="Normal (Web)"/>
    <w:basedOn w:val="a"/>
    <w:unhideWhenUsed/>
    <w:rsid w:val="0039038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8168FBACA9F7B8428CEDABC30B1E8E2DCAB6BEEB9FCBF1ACAAC01559DF47AE08E1BCC60A8677C055FB1ABEE14AF4A47F21ECE6DD1B9A13DCG9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8168FBACA9F7B8428CEDABC30B1E8E2DCAB6BEEB9FCBF1ACAAC01559DF47AE08E1BCC60A8677CC52FB1ABEE14AF4A47F21ECE6DD1B9A13DCG9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55F7CC1-5654-477C-8453-BE3E349059F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CA124B6CA7DF669BD836E14B7C824049A0464EFF19F2063102226C82ACE31C2DD0E68C3642B4782091FA03BAC7DFC85AC66BAD31887166C0j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4121</Words>
  <Characters>23493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33</cp:revision>
  <cp:lastPrinted>2022-11-02T07:41:00Z</cp:lastPrinted>
  <dcterms:created xsi:type="dcterms:W3CDTF">2022-04-22T08:49:00Z</dcterms:created>
  <dcterms:modified xsi:type="dcterms:W3CDTF">2022-12-01T13:46:00Z</dcterms:modified>
</cp:coreProperties>
</file>