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6658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Кадастровые номера земельных участков (при их наличии), в отношении которых </w:t>
            </w:r>
            <w:r w:rsidR="00EF18BF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подано ходатайство об установлении публичного сервитута, адреса или иное описание местоположения таких земельных участков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</w:p>
          <w:p w:rsidR="00C407F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</w:t>
            </w:r>
            <w:r w:rsidR="001B3FDD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30801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1B3FDD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209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C407F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</w:t>
            </w:r>
            <w:r w:rsidR="001B3FDD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30801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1B3FDD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219;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- 58:18:0930801:222;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- 58:18:0930801:223;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- 58:18:0930801:225;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- 58:18:0930801:228;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- 58:18:0930801:230;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- 58:18:0930801:231;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- 58:18:0930801:235;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- 58:18:0930801:236;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- 58:18:0930801:237;</w:t>
            </w:r>
          </w:p>
          <w:p w:rsidR="00463CDC" w:rsidRPr="008B38BA" w:rsidRDefault="001B3FDD" w:rsidP="001B3FDD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- 58:18:0930801:60.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B60F6D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24798</w:t>
            </w:r>
            <w:r w:rsidR="008B38BA">
              <w:rPr>
                <w:color w:val="141414"/>
              </w:rPr>
              <w:t xml:space="preserve"> 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066585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1B3FDD" w:rsidP="00066585">
            <w:pPr>
              <w:pStyle w:val="a4"/>
              <w:rPr>
                <w:color w:val="141414"/>
              </w:rPr>
            </w:pPr>
            <w:r>
              <w:t xml:space="preserve">размещение и эксплуатация существующего линейного объекта системы газоснабжения – назначение:10) сооружения коммунального хозяйства Наименование: комплекс по промышленному выращиванию индейки в районе с. </w:t>
            </w:r>
            <w:proofErr w:type="spellStart"/>
            <w:r>
              <w:t>Плесс</w:t>
            </w:r>
            <w:proofErr w:type="spellEnd"/>
            <w: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области. Газопровод к площадкам откорма Н43, Н44, Н45, Н46 в соответствии с п. 1 ст. 39.37 </w:t>
            </w:r>
            <w:r w:rsidR="00B60F6D">
              <w:t>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B60F6D" w:rsidRPr="00630244">
        <w:rPr>
          <w:b/>
          <w:color w:val="141414"/>
        </w:rPr>
        <w:t>2</w:t>
      </w:r>
      <w:r w:rsidR="00630244" w:rsidRPr="00630244">
        <w:rPr>
          <w:b/>
          <w:color w:val="141414"/>
        </w:rPr>
        <w:t>1</w:t>
      </w:r>
      <w:r w:rsidRPr="00630244">
        <w:rPr>
          <w:b/>
          <w:color w:val="141414"/>
        </w:rPr>
        <w:t>.</w:t>
      </w:r>
      <w:r w:rsidR="0073121F" w:rsidRPr="00630244">
        <w:rPr>
          <w:b/>
          <w:color w:val="141414"/>
        </w:rPr>
        <w:t>0</w:t>
      </w:r>
      <w:r w:rsidR="00630244" w:rsidRPr="00630244">
        <w:rPr>
          <w:b/>
          <w:color w:val="141414"/>
        </w:rPr>
        <w:t>4</w:t>
      </w:r>
      <w:r w:rsidRPr="00630244">
        <w:rPr>
          <w:b/>
          <w:color w:val="141414"/>
        </w:rPr>
        <w:t>.202</w:t>
      </w:r>
      <w:r w:rsidR="00630244" w:rsidRPr="00630244">
        <w:rPr>
          <w:b/>
          <w:color w:val="141414"/>
        </w:rPr>
        <w:t>3</w:t>
      </w:r>
      <w:r w:rsidRPr="00630244">
        <w:rPr>
          <w:b/>
          <w:color w:val="141414"/>
        </w:rPr>
        <w:t xml:space="preserve"> г</w:t>
      </w:r>
      <w:r w:rsidRPr="00630244">
        <w:rPr>
          <w:color w:val="141414"/>
        </w:rPr>
        <w:t xml:space="preserve">. по </w:t>
      </w:r>
      <w:r w:rsidR="00B60F6D" w:rsidRPr="00630244">
        <w:rPr>
          <w:b/>
          <w:color w:val="141414"/>
        </w:rPr>
        <w:t>2</w:t>
      </w:r>
      <w:r w:rsidR="00630244" w:rsidRPr="00630244">
        <w:rPr>
          <w:b/>
          <w:color w:val="141414"/>
        </w:rPr>
        <w:t>2</w:t>
      </w:r>
      <w:r w:rsidRPr="00630244">
        <w:rPr>
          <w:b/>
          <w:color w:val="141414"/>
        </w:rPr>
        <w:t>.</w:t>
      </w:r>
      <w:r w:rsidR="00C27ADA" w:rsidRPr="00630244">
        <w:rPr>
          <w:b/>
          <w:color w:val="141414"/>
        </w:rPr>
        <w:t>0</w:t>
      </w:r>
      <w:r w:rsidR="00630244" w:rsidRPr="00630244">
        <w:rPr>
          <w:b/>
          <w:color w:val="141414"/>
        </w:rPr>
        <w:t>5</w:t>
      </w:r>
      <w:r w:rsidRPr="00630244">
        <w:rPr>
          <w:b/>
          <w:color w:val="141414"/>
        </w:rPr>
        <w:t>.202</w:t>
      </w:r>
      <w:r w:rsidR="00630244" w:rsidRPr="00630244">
        <w:rPr>
          <w:b/>
          <w:color w:val="141414"/>
        </w:rPr>
        <w:t>3</w:t>
      </w:r>
      <w:r w:rsidRPr="00EF48F9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</w:t>
      </w:r>
      <w:r w:rsidRPr="00A3683C">
        <w:rPr>
          <w:color w:val="141414"/>
        </w:rPr>
        <w:lastRenderedPageBreak/>
        <w:t>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4A6233" w:rsidRPr="00246237" w:rsidRDefault="004A6233" w:rsidP="006B5CD9">
      <w:pPr>
        <w:pStyle w:val="a4"/>
        <w:jc w:val="both"/>
      </w:pPr>
    </w:p>
    <w:sectPr w:rsidR="004A6233" w:rsidRPr="00246237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63CDC"/>
    <w:rsid w:val="0002581A"/>
    <w:rsid w:val="00066585"/>
    <w:rsid w:val="00076491"/>
    <w:rsid w:val="0013309D"/>
    <w:rsid w:val="001374D2"/>
    <w:rsid w:val="00180D60"/>
    <w:rsid w:val="001B3FDD"/>
    <w:rsid w:val="002433CA"/>
    <w:rsid w:val="00246237"/>
    <w:rsid w:val="002668CA"/>
    <w:rsid w:val="00271A6F"/>
    <w:rsid w:val="00295B04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0244"/>
    <w:rsid w:val="00631E9E"/>
    <w:rsid w:val="00672520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0093"/>
    <w:rsid w:val="008B38BA"/>
    <w:rsid w:val="008B6521"/>
    <w:rsid w:val="009738DE"/>
    <w:rsid w:val="009813F4"/>
    <w:rsid w:val="00982EE2"/>
    <w:rsid w:val="00995BDC"/>
    <w:rsid w:val="009A412D"/>
    <w:rsid w:val="009F307F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D6939"/>
    <w:rsid w:val="00CF3F65"/>
    <w:rsid w:val="00D0686A"/>
    <w:rsid w:val="00D27760"/>
    <w:rsid w:val="00D922F0"/>
    <w:rsid w:val="00E326F5"/>
    <w:rsid w:val="00E8759B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4D2"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71DDF-6754-4672-8A21-AD75336F2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2022-05-30T11:51:00Z</cp:lastPrinted>
  <dcterms:created xsi:type="dcterms:W3CDTF">2023-04-20T11:36:00Z</dcterms:created>
  <dcterms:modified xsi:type="dcterms:W3CDTF">2023-04-20T11:36:00Z</dcterms:modified>
</cp:coreProperties>
</file>