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793FAE" w:rsidRDefault="001D4472" w:rsidP="00793FAE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0" w:name="_Hlk135163894"/>
      <w:bookmarkStart w:id="1" w:name="_GoBack"/>
      <w:r w:rsidRPr="00793FAE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Прокуратурой </w:t>
      </w:r>
      <w:proofErr w:type="spellStart"/>
      <w:r w:rsidRPr="00793FAE">
        <w:rPr>
          <w:rFonts w:eastAsia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793FAE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проведена проверка</w:t>
      </w:r>
      <w:r w:rsidRPr="00793FA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93FAE">
        <w:rPr>
          <w:rFonts w:eastAsia="Times New Roman" w:cs="Times New Roman"/>
          <w:color w:val="000000"/>
          <w:sz w:val="20"/>
          <w:szCs w:val="20"/>
          <w:lang w:eastAsia="ru-RU"/>
        </w:rPr>
        <w:t>соблюдения требований законодательства при реализации национального проекта «Образование»</w:t>
      </w:r>
      <w:r w:rsidRPr="00793FAE">
        <w:rPr>
          <w:rFonts w:eastAsia="Calibri" w:cs="Times New Roman"/>
          <w:sz w:val="20"/>
          <w:szCs w:val="20"/>
        </w:rPr>
        <w:t xml:space="preserve"> в </w:t>
      </w:r>
      <w:r w:rsidRPr="00793FAE">
        <w:rPr>
          <w:rFonts w:eastAsia="Times New Roman" w:cs="Times New Roman"/>
          <w:color w:val="000000"/>
          <w:sz w:val="20"/>
          <w:szCs w:val="20"/>
          <w:lang w:eastAsia="ru-RU"/>
        </w:rPr>
        <w:t>образовательном учреждении Мокшанского района Пензенской области</w:t>
      </w:r>
    </w:p>
    <w:bookmarkEnd w:id="1"/>
    <w:p w:rsidR="001D4472" w:rsidRPr="009203DF" w:rsidRDefault="001D4472" w:rsidP="001D4472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Прокуратурой </w:t>
      </w:r>
      <w:proofErr w:type="spellStart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проведена проверка</w:t>
      </w:r>
      <w:r w:rsidRPr="009203D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соблюдения требований законодательства при реализации национального проекта «Образование»</w:t>
      </w:r>
      <w:r w:rsidRPr="009203DF">
        <w:rPr>
          <w:rFonts w:eastAsia="Calibri" w:cs="Times New Roman"/>
          <w:sz w:val="20"/>
          <w:szCs w:val="20"/>
        </w:rPr>
        <w:t xml:space="preserve"> в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образовательном учреждении Мокшанского района Пензенской области</w:t>
      </w:r>
      <w:r w:rsidRPr="009203DF">
        <w:rPr>
          <w:rFonts w:eastAsia="Times New Roman" w:cs="Times New Roman"/>
          <w:sz w:val="20"/>
          <w:szCs w:val="20"/>
          <w:lang w:eastAsia="ru-RU"/>
        </w:rPr>
        <w:t>.</w:t>
      </w:r>
    </w:p>
    <w:p w:rsidR="001D4472" w:rsidRPr="009203DF" w:rsidRDefault="001D4472" w:rsidP="001D4472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Частью 3.2 статьи 33 Воздушного кодекса РФ установлено,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 xml:space="preserve">что беспилотные гражданские воздушные суда с максимальной взлетной массой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>от 0,15 килограмма до 30 килограммов, ввезенные в Российскую Федерацию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>или произведенные в Российской Федерации, подлежат государственному учету федеральным органом исполнительной власти, осуществляющим функции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>по оказанию государственных услуг и управлению государственным имуществом в сфере гражданской авиации, в порядке, установленном Правительством Российской Федерации.</w:t>
      </w:r>
      <w:proofErr w:type="gramEnd"/>
    </w:p>
    <w:p w:rsidR="001D4472" w:rsidRPr="009203DF" w:rsidRDefault="001D4472" w:rsidP="001D4472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 целью повышения эффективности реализации программных мероприятий в муниципальных образованиях создаются центры «Точка роста», оснащаемые оборудованием, средствами обучения и воспитания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 xml:space="preserve">для практического изучения учебных предметов </w:t>
      </w:r>
      <w:proofErr w:type="gramStart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естественно-научной</w:t>
      </w:r>
      <w:proofErr w:type="gramEnd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>и технологической направленностей, и при наличии соответствующих действующим нормативным документам условий для освоения дополнительных общеобразовательных программ естественно-научной и технической направленности.</w:t>
      </w:r>
    </w:p>
    <w:p w:rsidR="001D4472" w:rsidRPr="009203DF" w:rsidRDefault="001D4472" w:rsidP="001D4472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Проведенной проверкой установлено, что в 2021 году в образовательное учреждение, осуществляющее деятельность на территории Мокшанского района, в соответствии с реализацией национального проекта «Современная школа» и федерального проекта «Точка роста» осуществлена поставка компьютерного, электронного и оптического оборудования, в том числе квадрокоптера типа 1 «</w:t>
      </w:r>
      <w:r w:rsidRPr="009203DF">
        <w:rPr>
          <w:rFonts w:eastAsia="Times New Roman" w:cs="Times New Roman"/>
          <w:color w:val="000000"/>
          <w:sz w:val="20"/>
          <w:szCs w:val="20"/>
          <w:lang w:val="en-US" w:eastAsia="ru-RU"/>
        </w:rPr>
        <w:t>Pioneer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  <w:r w:rsidRPr="009203DF">
        <w:rPr>
          <w:rFonts w:eastAsia="Times New Roman" w:cs="Times New Roman"/>
          <w:color w:val="000000"/>
          <w:sz w:val="20"/>
          <w:szCs w:val="20"/>
          <w:lang w:val="en-US" w:eastAsia="ru-RU"/>
        </w:rPr>
        <w:t>MAX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» (далее – Квадрокоптер), имеющего, согласно технической спецификации, максимальную взлетную массу не более 1000 г.</w:t>
      </w:r>
      <w:proofErr w:type="gramEnd"/>
    </w:p>
    <w:p w:rsidR="001D4472" w:rsidRPr="009203DF" w:rsidRDefault="001D4472" w:rsidP="001D4472">
      <w:pPr>
        <w:ind w:firstLine="72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Однако </w:t>
      </w:r>
      <w:bookmarkStart w:id="2" w:name="_Hlk154157226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должностными лицами не исполнены требования законодательства в части </w:t>
      </w:r>
      <w:bookmarkEnd w:id="2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страхования ответственности владельца воздушного судна перед третьими лицами за вред, причиненный жизни </w:t>
      </w:r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br/>
        <w:t xml:space="preserve">или здоровью либо имуществу третьих лиц при эксплуатации воздушного судна, что делает невозможным его правомерное использование, то </w:t>
      </w:r>
      <w:proofErr w:type="gramStart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>есть</w:t>
      </w:r>
      <w:proofErr w:type="gramEnd"/>
      <w:r w:rsidRPr="009203DF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не приняты меры по постановке квадрокоптера на государственный учет, что недопустимо при его эксплуатации.</w:t>
      </w:r>
    </w:p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По результатам проведенной проверкой прокуратурой района приняты меры прокурорского реагирования, которыми указанные нарушения устранены.</w:t>
      </w:r>
    </w:p>
    <w:bookmarkEnd w:id="0"/>
    <w:p w:rsidR="001D4472" w:rsidRPr="009203DF" w:rsidRDefault="001D4472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6203E9"/>
    <w:rsid w:val="00793FAE"/>
    <w:rsid w:val="009203DF"/>
    <w:rsid w:val="00A7157E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2024-06-19T06:02:00Z</dcterms:created>
  <dcterms:modified xsi:type="dcterms:W3CDTF">2024-06-19T06:06:00Z</dcterms:modified>
</cp:coreProperties>
</file>