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267921" w:rsidRDefault="00E945B7" w:rsidP="00267921">
      <w:pPr>
        <w:jc w:val="both"/>
        <w:rPr>
          <w:sz w:val="20"/>
          <w:szCs w:val="20"/>
        </w:rPr>
      </w:pPr>
      <w:bookmarkStart w:id="0" w:name="_GoBack"/>
      <w:r w:rsidRPr="00267921">
        <w:rPr>
          <w:sz w:val="20"/>
          <w:szCs w:val="20"/>
        </w:rPr>
        <w:t>Установлен порядок осуществления деятельности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возникновении чрезвычайной ситуации</w:t>
      </w:r>
    </w:p>
    <w:bookmarkEnd w:id="0"/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r w:rsidRPr="00A73605">
        <w:rPr>
          <w:sz w:val="20"/>
          <w:szCs w:val="20"/>
        </w:rPr>
        <w:t xml:space="preserve"> Постановлением Правительства РФ от 31.05.2024 № 732 утверждены Правила осуществления деятельности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ситуаций. </w:t>
      </w: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proofErr w:type="gramStart"/>
      <w:r w:rsidRPr="00A73605">
        <w:rPr>
          <w:sz w:val="20"/>
          <w:szCs w:val="20"/>
        </w:rPr>
        <w:t>Указанный документ предусматривает, что при получении исполнительным органом субъекта РФ (органом местного самоуправления) информации о возможном опасном природном (гидрометеорологическом) явлении на соответствующей территории от Росгидромета и (или) его подведомственных учреждений, а также от федерального органа исполнительной власти, уполномоченного на решение задач в области защиты населения и территорий от чрезвычайных ситуаций, и введении высшим должностным лицом субъекта РФ (главой местной администрации</w:t>
      </w:r>
      <w:proofErr w:type="gramEnd"/>
      <w:r w:rsidRPr="00A73605">
        <w:rPr>
          <w:sz w:val="20"/>
          <w:szCs w:val="20"/>
        </w:rPr>
        <w:t xml:space="preserve"> муниципального образования) режимов повышенной готовности или чрезвычайной ситуации высшее должностное лицо субъекта РФ (глава местной администрации муниципального образования) вправе дать указание о проведении мероприятий на водных объектах при угрозе возникновения или возникновении чрезвычайной ситуации.</w:t>
      </w: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r w:rsidRPr="00A73605">
        <w:rPr>
          <w:sz w:val="20"/>
          <w:szCs w:val="20"/>
        </w:rPr>
        <w:t>Настоящее постановление вступает в силу с 1 сентября 2024 года. Признается утратившим силу постановление Правительства от 6 мая 2015 г. № 440 "Об использовании грунта, извлеченного при проведении дноуглубительных, гидротехнических работ, для предотвращения негативного воздействия вод при возникновении чрезвычайных ситуаций и ликвидации последствий таких ситуаций".</w:t>
      </w: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267921"/>
    <w:rsid w:val="004F4B34"/>
    <w:rsid w:val="006A1838"/>
    <w:rsid w:val="009203DF"/>
    <w:rsid w:val="00A73605"/>
    <w:rsid w:val="00B5064D"/>
    <w:rsid w:val="00CF4F40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2024-06-19T06:17:00Z</dcterms:created>
  <dcterms:modified xsi:type="dcterms:W3CDTF">2024-06-19T06:24:00Z</dcterms:modified>
</cp:coreProperties>
</file>