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24" w:rsidRDefault="00211524" w:rsidP="0021152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524" w:rsidRPr="00F02CB0" w:rsidRDefault="00211524" w:rsidP="00211524">
      <w:pPr>
        <w:jc w:val="center"/>
        <w:rPr>
          <w:sz w:val="26"/>
          <w:szCs w:val="26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ПЛЕССКОГО СЕЛЬСОВЕТА 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ШЕСТОГО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  22.12.2022  №   27</w:t>
      </w:r>
      <w:r w:rsidR="00740A81">
        <w:rPr>
          <w:sz w:val="26"/>
          <w:szCs w:val="26"/>
          <w:u w:val="single"/>
        </w:rPr>
        <w:t>5</w:t>
      </w:r>
      <w:bookmarkStart w:id="0" w:name="_GoBack"/>
      <w:bookmarkEnd w:id="0"/>
      <w:r>
        <w:rPr>
          <w:sz w:val="26"/>
          <w:szCs w:val="26"/>
          <w:u w:val="single"/>
        </w:rPr>
        <w:t xml:space="preserve"> - 93/7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О бюджете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на 2023 год и на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6"/>
          <w:szCs w:val="26"/>
        </w:rPr>
      </w:pPr>
    </w:p>
    <w:p w:rsidR="00163EC7" w:rsidRPr="00163EC7" w:rsidRDefault="00163EC7" w:rsidP="00163EC7">
      <w:pPr>
        <w:pStyle w:val="4"/>
        <w:ind w:left="-18" w:firstLine="738"/>
        <w:rPr>
          <w:sz w:val="26"/>
          <w:szCs w:val="26"/>
        </w:rPr>
      </w:pPr>
      <w:r w:rsidRPr="00163EC7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области,</w:t>
      </w:r>
    </w:p>
    <w:p w:rsidR="00163EC7" w:rsidRPr="00163EC7" w:rsidRDefault="00163EC7" w:rsidP="00163EC7">
      <w:pPr>
        <w:pStyle w:val="af1"/>
        <w:rPr>
          <w:sz w:val="26"/>
          <w:szCs w:val="26"/>
        </w:rPr>
      </w:pPr>
    </w:p>
    <w:p w:rsidR="00163EC7" w:rsidRP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решил:</w:t>
      </w:r>
    </w:p>
    <w:p w:rsidR="00163EC7" w:rsidRPr="00163EC7" w:rsidRDefault="00163EC7" w:rsidP="00163EC7">
      <w:pPr>
        <w:pStyle w:val="4"/>
        <w:ind w:left="540" w:firstLine="27"/>
        <w:rPr>
          <w:sz w:val="26"/>
          <w:szCs w:val="26"/>
        </w:rPr>
      </w:pPr>
      <w:r w:rsidRPr="00163EC7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 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51</w:t>
      </w:r>
      <w:r w:rsidR="009D13D4">
        <w:rPr>
          <w:rFonts w:ascii="Times New Roman" w:hAnsi="Times New Roman" w:cs="Times New Roman"/>
          <w:sz w:val="26"/>
          <w:szCs w:val="26"/>
        </w:rPr>
        <w:t>8</w:t>
      </w:r>
      <w:r w:rsidRPr="00163EC7">
        <w:rPr>
          <w:rFonts w:ascii="Times New Roman" w:hAnsi="Times New Roman" w:cs="Times New Roman"/>
          <w:sz w:val="26"/>
          <w:szCs w:val="26"/>
        </w:rPr>
        <w:t>4,698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</w:r>
      <w:r w:rsidR="009D13D4">
        <w:rPr>
          <w:rFonts w:ascii="Times New Roman" w:hAnsi="Times New Roman" w:cs="Times New Roman"/>
          <w:sz w:val="26"/>
          <w:szCs w:val="26"/>
        </w:rPr>
        <w:t>3</w:t>
      </w:r>
      <w:r w:rsidRPr="00163EC7">
        <w:rPr>
          <w:rFonts w:ascii="Times New Roman" w:hAnsi="Times New Roman" w:cs="Times New Roman"/>
          <w:sz w:val="26"/>
          <w:szCs w:val="26"/>
        </w:rPr>
        <w:t>1,000 тыс. 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на 1 января 2024 года в сумме 0,0 тыс. рублей.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</w:t>
      </w:r>
      <w:r w:rsidRPr="00163EC7">
        <w:rPr>
          <w:rFonts w:ascii="Times New Roman" w:hAnsi="Times New Roman" w:cs="Times New Roman"/>
          <w:sz w:val="26"/>
          <w:szCs w:val="26"/>
        </w:rPr>
        <w:lastRenderedPageBreak/>
        <w:t>условно утвержденные расходы на 2024 год в сумме 140,000 тыс. рублей, и на 2025 год в сумме  250,000 тыс. 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на 1 января 2024 года в сумме 0,0 тыс. 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КБК – код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ГРБС – главный распорядитель бюджетных средств,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163EC7">
        <w:rPr>
          <w:sz w:val="26"/>
          <w:szCs w:val="26"/>
        </w:rPr>
        <w:t>Рз</w:t>
      </w:r>
      <w:proofErr w:type="spellEnd"/>
      <w:r w:rsidRPr="00163EC7">
        <w:rPr>
          <w:sz w:val="26"/>
          <w:szCs w:val="26"/>
        </w:rPr>
        <w:t xml:space="preserve"> – раздел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ПР – подраздел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ЦСР – целевая статья расходов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МП – программное (</w:t>
      </w:r>
      <w:proofErr w:type="spellStart"/>
      <w:r w:rsidRPr="00163EC7">
        <w:rPr>
          <w:sz w:val="26"/>
          <w:szCs w:val="26"/>
        </w:rPr>
        <w:t>непрограммное</w:t>
      </w:r>
      <w:proofErr w:type="spellEnd"/>
      <w:r w:rsidRPr="00163EC7">
        <w:rPr>
          <w:sz w:val="26"/>
          <w:szCs w:val="26"/>
        </w:rPr>
        <w:t>) направление расходов,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ПП – подпрограмма,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ОМ – основное мероприятие,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НР – направление расходов,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ВР – вид расходов бюджетной классификации.</w:t>
      </w:r>
    </w:p>
    <w:p w:rsidR="00163EC7" w:rsidRPr="00163EC7" w:rsidRDefault="00163EC7" w:rsidP="00163EC7">
      <w:pPr>
        <w:pStyle w:val="4"/>
        <w:ind w:left="1644" w:hanging="1077"/>
        <w:jc w:val="center"/>
        <w:rPr>
          <w:sz w:val="26"/>
          <w:szCs w:val="26"/>
        </w:rPr>
      </w:pPr>
      <w:r w:rsidRPr="00163EC7">
        <w:rPr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и плановый период 2024 и 2025 годов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и плановый период 2024 и 2025 годов согласно приложению 1 к настоящему решению.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и плановый период 2024 и 2025 годов</w:t>
      </w:r>
    </w:p>
    <w:p w:rsidR="00163EC7" w:rsidRPr="00163EC7" w:rsidRDefault="00163EC7" w:rsidP="00163EC7">
      <w:pPr>
        <w:pStyle w:val="af1"/>
        <w:spacing w:before="240"/>
        <w:rPr>
          <w:sz w:val="26"/>
          <w:szCs w:val="26"/>
        </w:rPr>
      </w:pPr>
      <w:r w:rsidRPr="00163EC7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163EC7" w:rsidRPr="00163EC7" w:rsidRDefault="00163EC7" w:rsidP="00163EC7">
      <w:pPr>
        <w:pStyle w:val="12"/>
        <w:tabs>
          <w:tab w:val="num" w:pos="284"/>
        </w:tabs>
        <w:spacing w:before="0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163EC7">
        <w:rPr>
          <w:rFonts w:ascii="Times New Roman" w:hAnsi="Times New Roman" w:cs="Times New Roman"/>
          <w:b/>
          <w:sz w:val="26"/>
          <w:szCs w:val="26"/>
        </w:rPr>
        <w:t>Статья 4.</w:t>
      </w:r>
      <w:r w:rsidRPr="00163EC7">
        <w:rPr>
          <w:rFonts w:ascii="Times New Roman" w:hAnsi="Times New Roman" w:cs="Times New Roman"/>
          <w:sz w:val="26"/>
          <w:szCs w:val="26"/>
        </w:rPr>
        <w:t xml:space="preserve"> </w:t>
      </w:r>
      <w:r w:rsidRPr="00163EC7">
        <w:rPr>
          <w:rFonts w:ascii="Times New Roman" w:hAnsi="Times New Roman" w:cs="Times New Roman"/>
          <w:b/>
          <w:sz w:val="26"/>
          <w:szCs w:val="26"/>
        </w:rPr>
        <w:t>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163EC7" w:rsidRPr="00163EC7" w:rsidRDefault="00163EC7" w:rsidP="00163EC7">
      <w:pPr>
        <w:pStyle w:val="4"/>
        <w:ind w:left="142"/>
        <w:rPr>
          <w:sz w:val="26"/>
          <w:szCs w:val="26"/>
        </w:rPr>
      </w:pPr>
      <w:r w:rsidRPr="00163EC7">
        <w:rPr>
          <w:b/>
          <w:sz w:val="26"/>
          <w:szCs w:val="26"/>
        </w:rPr>
        <w:t xml:space="preserve">              </w:t>
      </w:r>
      <w:r w:rsidRPr="00163EC7">
        <w:rPr>
          <w:sz w:val="26"/>
          <w:szCs w:val="26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163EC7" w:rsidRPr="00163EC7" w:rsidRDefault="00163EC7" w:rsidP="00163EC7">
      <w:pPr>
        <w:pStyle w:val="4"/>
        <w:ind w:left="142" w:firstLine="425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163EC7" w:rsidRPr="00163EC7" w:rsidRDefault="00163EC7" w:rsidP="00163EC7">
      <w:pPr>
        <w:pStyle w:val="af1"/>
        <w:spacing w:before="2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1982,698  тыс. рублей, в 2024 году в сумме 1963,516 тыс. рублей и в 2025 году в сумме 1937,497 тыс. рублей.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lastRenderedPageBreak/>
        <w:t xml:space="preserve">Статья 6. Бюджетные ассигнования бюджета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год и на плановый период 2024 и 2025 годов</w:t>
      </w:r>
    </w:p>
    <w:p w:rsidR="00163EC7" w:rsidRPr="00163EC7" w:rsidRDefault="00163EC7" w:rsidP="00163EC7">
      <w:pPr>
        <w:pStyle w:val="12"/>
        <w:numPr>
          <w:ilvl w:val="0"/>
          <w:numId w:val="5"/>
        </w:numPr>
        <w:tabs>
          <w:tab w:val="left" w:pos="708"/>
        </w:tabs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Утвердить:</w:t>
      </w:r>
    </w:p>
    <w:p w:rsidR="00163EC7" w:rsidRPr="00163EC7" w:rsidRDefault="00163EC7" w:rsidP="00163EC7">
      <w:pPr>
        <w:pStyle w:val="12"/>
        <w:ind w:left="567" w:firstLin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1) общий объем бюджетных ассигнований на исполнение публичных нормативных обязательств: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на 2023 год в сумме 0,000 тыс. рублей;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на 2024 год в сумме 0,000 тыс. рублей;                  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 на 2025 год в сумме 0,000 тыс. рублей.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2) распределение бюджетных ассигнований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sz w:val="24"/>
          <w:szCs w:val="24"/>
        </w:rPr>
        <w:t>непрограммным</w:t>
      </w:r>
      <w:proofErr w:type="spellEnd"/>
      <w:r w:rsidRPr="00163EC7">
        <w:rPr>
          <w:sz w:val="24"/>
          <w:szCs w:val="24"/>
        </w:rPr>
        <w:t xml:space="preserve"> направлениям деятельности),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решению;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3) ведомственную структуру расходов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бюджету </w:t>
      </w:r>
      <w:proofErr w:type="spellStart"/>
      <w:r w:rsidRPr="00163EC7">
        <w:rPr>
          <w:sz w:val="24"/>
          <w:szCs w:val="24"/>
        </w:rPr>
        <w:t>Мокшанского</w:t>
      </w:r>
      <w:proofErr w:type="spellEnd"/>
      <w:r w:rsidRPr="00163EC7">
        <w:rPr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</w:t>
      </w:r>
      <w:proofErr w:type="spellStart"/>
      <w:r w:rsidRPr="00163EC7">
        <w:rPr>
          <w:sz w:val="24"/>
          <w:szCs w:val="24"/>
        </w:rPr>
        <w:t>электро</w:t>
      </w:r>
      <w:proofErr w:type="spellEnd"/>
      <w:r w:rsidRPr="00163EC7">
        <w:rPr>
          <w:sz w:val="24"/>
          <w:szCs w:val="24"/>
        </w:rPr>
        <w:t xml:space="preserve">, тепло, </w:t>
      </w:r>
      <w:proofErr w:type="spellStart"/>
      <w:r w:rsidRPr="00163EC7">
        <w:rPr>
          <w:sz w:val="24"/>
          <w:szCs w:val="24"/>
        </w:rPr>
        <w:t>газо</w:t>
      </w:r>
      <w:proofErr w:type="spellEnd"/>
      <w:r w:rsidRPr="00163EC7">
        <w:rPr>
          <w:sz w:val="24"/>
          <w:szCs w:val="24"/>
        </w:rPr>
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сельсовета.</w:t>
      </w:r>
    </w:p>
    <w:p w:rsidR="00163EC7" w:rsidRPr="00163EC7" w:rsidRDefault="00163EC7" w:rsidP="00163EC7">
      <w:pPr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           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2023 году в сумме 693,100 тыс.рублей, в 2024 году в сумме 0,000 тыс. рублей, в 2025 году в сумме 0,000 тыс. рублей.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  Утвердить распределение иных межбюджетных трансфертов на 2023 и плановый период 2024 и 2025 годов, предоставляемых из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163EC7" w:rsidRPr="00163EC7" w:rsidRDefault="00163EC7" w:rsidP="00163EC7">
      <w:pPr>
        <w:pStyle w:val="4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год и на плановый период 2024 и 2025 годов</w:t>
      </w:r>
    </w:p>
    <w:p w:rsidR="00163EC7" w:rsidRPr="00163EC7" w:rsidRDefault="00163EC7" w:rsidP="00163EC7">
      <w:pPr>
        <w:pStyle w:val="4"/>
        <w:ind w:firstLine="645"/>
        <w:rPr>
          <w:sz w:val="26"/>
          <w:szCs w:val="26"/>
        </w:rPr>
      </w:pPr>
      <w:r w:rsidRPr="00163EC7">
        <w:rPr>
          <w:b/>
          <w:sz w:val="26"/>
          <w:szCs w:val="26"/>
        </w:rPr>
        <w:t xml:space="preserve">      </w:t>
      </w:r>
      <w:r w:rsidRPr="00163EC7">
        <w:rPr>
          <w:sz w:val="26"/>
          <w:szCs w:val="26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сельсовета: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8"/>
          <w:szCs w:val="28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2023 год в сумме 1180,000 тыс.рублей</w:t>
      </w:r>
      <w:r w:rsidRPr="00163E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8"/>
          <w:szCs w:val="28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2024 год в сумме 1255,000 тыс.рублей</w:t>
      </w:r>
      <w:r w:rsidRPr="00163E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2025 год в сумме 1308,000 тыс.рублей.</w:t>
      </w:r>
      <w:r w:rsidRPr="00163E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lastRenderedPageBreak/>
        <w:t xml:space="preserve">2. Установить, что за счет бюджетных ассигнований муниципального дорожного фонда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в 2023 году в объеме 1180,000 тыс.рублей, в 2024 году в объеме 1255,000 тыс.рублей, в 2025 году в объеме 1308,000 тыс.рублей.</w:t>
      </w:r>
    </w:p>
    <w:p w:rsidR="00163EC7" w:rsidRPr="00163EC7" w:rsidRDefault="00163EC7" w:rsidP="00163EC7">
      <w:pPr>
        <w:pStyle w:val="4"/>
        <w:ind w:firstLine="645"/>
        <w:rPr>
          <w:sz w:val="26"/>
          <w:szCs w:val="26"/>
        </w:rPr>
      </w:pPr>
      <w:r w:rsidRPr="00163EC7">
        <w:rPr>
          <w:sz w:val="26"/>
          <w:szCs w:val="26"/>
        </w:rPr>
        <w:t xml:space="preserve">3. Бюджетные ассигнования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очередном финансовом году.</w:t>
      </w:r>
    </w:p>
    <w:p w:rsidR="00163EC7" w:rsidRPr="00163EC7" w:rsidRDefault="00163EC7" w:rsidP="00163EC7">
      <w:pPr>
        <w:pStyle w:val="4"/>
        <w:ind w:firstLine="483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сельсовета, муниципальный внутренний долг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и плановый период 2024 и 2025 годов согласно приложению 7 к настоящему решению.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год, на 2024 год и на 2025 год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2023 году, в 2024 году, в 2025 году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5. Установить, что верхний предел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года, на 1 января 2025 года, на 1 января 2026 года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6. Утвердить Программу муниципальных гарантий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валюте Российской Федерации на 2023 и плановый период 2024 и 2025 годов согласно приложению 8 к настоящему решению.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7. Администрация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кредитов от кредитных организаций.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/>
          <w:bCs/>
          <w:sz w:val="26"/>
          <w:szCs w:val="26"/>
        </w:rPr>
        <w:t>Плесский</w:t>
      </w:r>
      <w:proofErr w:type="spellEnd"/>
      <w:r w:rsidRPr="00163EC7">
        <w:rPr>
          <w:b/>
          <w:bCs/>
          <w:sz w:val="26"/>
          <w:szCs w:val="26"/>
        </w:rPr>
        <w:t xml:space="preserve"> сельсовет </w:t>
      </w:r>
      <w:proofErr w:type="spellStart"/>
      <w:r w:rsidRPr="00163EC7">
        <w:rPr>
          <w:b/>
          <w:bCs/>
          <w:sz w:val="26"/>
          <w:szCs w:val="26"/>
        </w:rPr>
        <w:t>Мокшанскогого</w:t>
      </w:r>
      <w:proofErr w:type="spellEnd"/>
      <w:r w:rsidRPr="00163EC7">
        <w:rPr>
          <w:b/>
          <w:bCs/>
          <w:sz w:val="26"/>
          <w:szCs w:val="26"/>
        </w:rPr>
        <w:t xml:space="preserve"> района Пензенской области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1. Установить, что в 2023 году и в плановый период 2024 и 2025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</w:t>
      </w:r>
      <w:r w:rsidRPr="00163EC7">
        <w:rPr>
          <w:bCs/>
          <w:sz w:val="26"/>
          <w:szCs w:val="26"/>
        </w:rPr>
        <w:lastRenderedPageBreak/>
        <w:t xml:space="preserve">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: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осуществляется на срок не более одного года;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взимается плата.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3. Правила (основания, условия и порядок) реструктуризации в 2023 году и в плановый период 2024 и 2025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 </w:t>
      </w:r>
      <w:r w:rsidRPr="00163EC7">
        <w:rPr>
          <w:sz w:val="26"/>
          <w:szCs w:val="26"/>
        </w:rPr>
        <w:t xml:space="preserve">в 2023 году и в плановый период 2024 и 2025 годов осуществляется администрацией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163EC7" w:rsidRPr="00163EC7" w:rsidRDefault="00163EC7" w:rsidP="00163EC7">
      <w:pPr>
        <w:pStyle w:val="4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  </w:t>
      </w:r>
      <w:r w:rsidRPr="00163EC7">
        <w:rPr>
          <w:b/>
          <w:sz w:val="26"/>
          <w:szCs w:val="26"/>
          <w:lang w:val="en-US"/>
        </w:rPr>
        <w:t>C</w:t>
      </w:r>
      <w:proofErr w:type="spellStart"/>
      <w:r w:rsidRPr="00163EC7">
        <w:rPr>
          <w:b/>
          <w:sz w:val="26"/>
          <w:szCs w:val="26"/>
        </w:rPr>
        <w:t>татья</w:t>
      </w:r>
      <w:proofErr w:type="spellEnd"/>
      <w:r w:rsidRPr="00163EC7">
        <w:rPr>
          <w:b/>
          <w:sz w:val="26"/>
          <w:szCs w:val="26"/>
        </w:rPr>
        <w:t xml:space="preserve"> 11.  Особенности исполнения бюджета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в 2023 году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Установить, что расходы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и с учетом его дефицита.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t xml:space="preserve">2. </w:t>
      </w:r>
      <w:r w:rsidRPr="00163EC7">
        <w:rPr>
          <w:color w:val="000000"/>
        </w:rPr>
        <w:t xml:space="preserve">Получатели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за счет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</w:t>
      </w:r>
      <w:r w:rsidRPr="00163EC7">
        <w:rPr>
          <w:color w:val="000000"/>
        </w:rPr>
        <w:lastRenderedPageBreak/>
        <w:t xml:space="preserve">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и бюджетов поселений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района;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>2) в размере до 100 процентов суммы договора (контракта):  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163EC7"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163EC7">
        <w:rPr>
          <w:color w:val="000000"/>
        </w:rPr>
        <w:t>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авиа-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3EC7">
        <w:rPr>
          <w:color w:val="000000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2023 год, подлежащих исполнению за счет средств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 в 2023 году, - по остальным договорам (контрактам), если иное не предусмотрено законодательством Российской Федерации.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163EC7">
        <w:rPr>
          <w:rFonts w:ascii="Times New Roman" w:hAnsi="Times New Roman" w:cs="Times New Roman"/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163EC7">
        <w:rPr>
          <w:rFonts w:ascii="Times New Roman" w:hAnsi="Times New Roman" w:cs="Times New Roman"/>
          <w:sz w:val="26"/>
          <w:szCs w:val="26"/>
        </w:rPr>
        <w:t>» (с последующими изменениями).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6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</w:t>
      </w:r>
      <w:r w:rsidRPr="00163EC7">
        <w:rPr>
          <w:sz w:val="26"/>
          <w:szCs w:val="26"/>
        </w:rPr>
        <w:lastRenderedPageBreak/>
        <w:t>внесении изменений в некоторые акты Правительства Российской Федерации" (с последующими изменениями);</w:t>
      </w:r>
    </w:p>
    <w:p w:rsidR="00163EC7" w:rsidRPr="00163EC7" w:rsidRDefault="00163EC7" w:rsidP="00163EC7">
      <w:pPr>
        <w:ind w:firstLine="540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</w:t>
      </w:r>
      <w:proofErr w:type="spellStart"/>
      <w:r w:rsidRPr="00163EC7">
        <w:rPr>
          <w:sz w:val="24"/>
          <w:szCs w:val="24"/>
        </w:rPr>
        <w:t>недискриминационного</w:t>
      </w:r>
      <w:proofErr w:type="spellEnd"/>
      <w:r w:rsidRPr="00163EC7">
        <w:rPr>
          <w:sz w:val="24"/>
          <w:szCs w:val="24"/>
        </w:rPr>
        <w:t xml:space="preserve"> доступа к услугам по подключению (технологическому присоединению) к системам теплоснабжения, Правил </w:t>
      </w:r>
      <w:proofErr w:type="spellStart"/>
      <w:r w:rsidRPr="00163EC7">
        <w:rPr>
          <w:sz w:val="24"/>
          <w:szCs w:val="24"/>
        </w:rPr>
        <w:t>недискриминационного</w:t>
      </w:r>
      <w:proofErr w:type="spellEnd"/>
      <w:r w:rsidRPr="00163EC7">
        <w:rPr>
          <w:sz w:val="24"/>
          <w:szCs w:val="24"/>
        </w:rPr>
        <w:t xml:space="preserve">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электрическим сетям в порядке, установленном </w:t>
      </w:r>
      <w:hyperlink r:id="rId7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оперативно-диспетчерскому управлению в электроэнергетике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сетям" (с последующими изменениями);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сетям газораспределения в порядке, установленном </w:t>
      </w:r>
      <w:hyperlink r:id="rId8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163EC7">
        <w:rPr>
          <w:rFonts w:ascii="Times New Roman" w:hAnsi="Times New Roman" w:cs="Times New Roman"/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 w:val="26"/>
          <w:szCs w:val="26"/>
        </w:rPr>
        <w:t>6.</w:t>
      </w:r>
      <w:r w:rsidRPr="00163EC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163EC7">
        <w:rPr>
          <w:rFonts w:ascii="Times New Roman" w:hAnsi="Times New Roman"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 сельсовета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163EC7" w:rsidRPr="00163EC7" w:rsidRDefault="00163EC7" w:rsidP="00163EC7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EC7">
        <w:rPr>
          <w:rFonts w:ascii="Times New Roman" w:hAnsi="Times New Roman" w:cs="Times New Roman"/>
          <w:sz w:val="24"/>
          <w:szCs w:val="24"/>
        </w:rPr>
        <w:t xml:space="preserve">7. Установить, что в 2023 году в соответствии со статьей 242.26 Бюджетного кодекса Российской Федерации средства, подлежащие казначейскому сопровождению отсутствуют.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</w:p>
    <w:p w:rsidR="00163EC7" w:rsidRPr="00163EC7" w:rsidRDefault="00163EC7" w:rsidP="00163EC7">
      <w:pPr>
        <w:pStyle w:val="4"/>
        <w:ind w:firstLine="567"/>
        <w:rPr>
          <w:sz w:val="26"/>
          <w:szCs w:val="26"/>
        </w:rPr>
      </w:pPr>
      <w:r w:rsidRPr="00163EC7">
        <w:rPr>
          <w:sz w:val="26"/>
          <w:szCs w:val="26"/>
        </w:rPr>
        <w:lastRenderedPageBreak/>
        <w:t>Статья 12. Опубликование и вступление в силу настоящего решения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163EC7">
        <w:rPr>
          <w:rFonts w:ascii="Times New Roman" w:hAnsi="Times New Roman" w:cs="Times New Roman"/>
          <w:sz w:val="28"/>
          <w:szCs w:val="28"/>
        </w:rPr>
        <w:t xml:space="preserve"> и разместить (опубликовать) на официальном сайте администрации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163EC7" w:rsidRPr="00163EC7" w:rsidRDefault="00163EC7" w:rsidP="00163EC7">
      <w:pPr>
        <w:pStyle w:val="af1"/>
        <w:rPr>
          <w:b/>
          <w:sz w:val="26"/>
          <w:szCs w:val="26"/>
        </w:rPr>
      </w:pPr>
      <w:r w:rsidRPr="00163EC7">
        <w:rPr>
          <w:sz w:val="26"/>
          <w:szCs w:val="26"/>
        </w:rPr>
        <w:t xml:space="preserve">          2. Настоящее решение вступает в силу с 1 января 2023 года.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Глава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t>Приложение 1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163EC7" w:rsidRPr="00163EC7" w:rsidRDefault="00163EC7" w:rsidP="00163EC7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53278F">
      <w:pPr>
        <w:tabs>
          <w:tab w:val="left" w:pos="2440"/>
        </w:tabs>
      </w:pPr>
    </w:p>
    <w:p w:rsidR="00163EC7" w:rsidRPr="00163EC7" w:rsidRDefault="00163EC7" w:rsidP="00163EC7"/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8"/>
          <w:szCs w:val="28"/>
        </w:rPr>
      </w:pPr>
    </w:p>
    <w:tbl>
      <w:tblPr>
        <w:tblW w:w="94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2690"/>
        <w:gridCol w:w="1684"/>
        <w:gridCol w:w="1264"/>
        <w:gridCol w:w="1264"/>
      </w:tblGrid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2023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2024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2025 год, тыс.руб.</w:t>
            </w:r>
          </w:p>
        </w:tc>
      </w:tr>
      <w:tr w:rsidR="00163EC7" w:rsidRPr="00163EC7" w:rsidTr="00163EC7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 w:rsidP="000B3AF7">
            <w:pPr>
              <w:widowControl/>
              <w:jc w:val="right"/>
            </w:pPr>
            <w:r w:rsidRPr="00163EC7">
              <w:t>51</w:t>
            </w:r>
            <w:r w:rsidR="000B3AF7">
              <w:t>8</w:t>
            </w:r>
            <w:r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</w:t>
            </w:r>
            <w:r w:rsidRPr="00163EC7">
              <w:lastRenderedPageBreak/>
              <w:t>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lastRenderedPageBreak/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lastRenderedPageBreak/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lastRenderedPageBreak/>
              <w:t>5283,497</w:t>
            </w:r>
          </w:p>
        </w:tc>
      </w:tr>
    </w:tbl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>
      <w:pPr>
        <w:jc w:val="right"/>
        <w:rPr>
          <w:b/>
          <w:szCs w:val="24"/>
        </w:rPr>
      </w:pPr>
      <w:r w:rsidRPr="00163EC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163EC7">
        <w:rPr>
          <w:b/>
          <w:szCs w:val="24"/>
        </w:rPr>
        <w:t>Приложение 2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 УТВЕРЖДЕНО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t xml:space="preserve">              </w:t>
      </w: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Cs/>
        </w:rPr>
        <w:t xml:space="preserve"> сельсовета</w:t>
      </w:r>
      <w:r w:rsidRPr="00163EC7">
        <w:t xml:space="preserve"> </w:t>
      </w:r>
      <w:proofErr w:type="spellStart"/>
      <w:r w:rsidRPr="00163EC7">
        <w:t>Мокшанского</w:t>
      </w:r>
      <w:proofErr w:type="spellEnd"/>
      <w:r w:rsidRPr="00163EC7">
        <w:rPr>
          <w:szCs w:val="24"/>
        </w:rPr>
        <w:t xml:space="preserve"> района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Пензенской области от             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163EC7">
        <w:rPr>
          <w:b/>
          <w:bCs/>
          <w:color w:val="000000"/>
        </w:rPr>
        <w:t>Плесского</w:t>
      </w:r>
      <w:proofErr w:type="spellEnd"/>
      <w:r w:rsidRPr="00163EC7">
        <w:rPr>
          <w:b/>
          <w:bCs/>
          <w:color w:val="000000"/>
        </w:rPr>
        <w:t xml:space="preserve"> 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>сельсовета   на 2023  год и на плановый период 2024 и 2025 годов</w:t>
      </w:r>
    </w:p>
    <w:p w:rsidR="00163EC7" w:rsidRPr="00163EC7" w:rsidRDefault="00163EC7" w:rsidP="00877AFE">
      <w:pPr>
        <w:ind w:left="7080" w:firstLine="433"/>
        <w:jc w:val="center"/>
      </w:pPr>
      <w:r w:rsidRPr="00163EC7">
        <w:t xml:space="preserve">           (в процентах)    </w:t>
      </w:r>
    </w:p>
    <w:tbl>
      <w:tblPr>
        <w:tblW w:w="9497" w:type="dxa"/>
        <w:tblInd w:w="392" w:type="dxa"/>
        <w:tblLayout w:type="fixed"/>
        <w:tblLook w:val="04A0"/>
      </w:tblPr>
      <w:tblGrid>
        <w:gridCol w:w="2693"/>
        <w:gridCol w:w="5670"/>
        <w:gridCol w:w="1134"/>
      </w:tblGrid>
      <w:tr w:rsidR="00163EC7" w:rsidRPr="00163EC7" w:rsidTr="006250FA">
        <w:trPr>
          <w:trHeight w:val="13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Подгорнен</w:t>
            </w:r>
            <w:r w:rsidRPr="00163EC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163EC7" w:rsidRPr="00163EC7" w:rsidTr="006250FA">
        <w:trPr>
          <w:trHeight w:val="4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b/>
                <w:bCs/>
                <w:sz w:val="18"/>
                <w:szCs w:val="18"/>
              </w:rPr>
            </w:pPr>
            <w:r w:rsidRPr="00163E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163EC7" w:rsidRPr="00163EC7" w:rsidTr="006250FA">
        <w:trPr>
          <w:trHeight w:val="4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ения временно свободных средств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бюджетов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     100</w:t>
            </w:r>
          </w:p>
        </w:tc>
      </w:tr>
      <w:tr w:rsidR="00163EC7" w:rsidRPr="00163EC7" w:rsidTr="006250FA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163EC7" w:rsidRPr="00163EC7" w:rsidTr="006250FA">
        <w:trPr>
          <w:trHeight w:val="5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7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48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17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000 1 16 10061  10 0000 140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1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1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000 1 16 10100  10 0000 140</w:t>
            </w:r>
          </w:p>
          <w:p w:rsidR="00163EC7" w:rsidRPr="00163EC7" w:rsidRDefault="00163EC7" w:rsidP="00163EC7">
            <w:pPr>
              <w:ind w:left="-108" w:right="-10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34"/>
              <w:jc w:val="both"/>
              <w:rPr>
                <w:color w:val="FF0000"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lastRenderedPageBreak/>
              <w:t xml:space="preserve">Денежные взыскания, налагаемые в возмещение ущерба, </w:t>
            </w:r>
            <w:r w:rsidRPr="00163EC7">
              <w:rPr>
                <w:bCs/>
                <w:sz w:val="18"/>
                <w:szCs w:val="18"/>
              </w:rPr>
              <w:lastRenderedPageBreak/>
              <w:t>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100</w:t>
            </w:r>
          </w:p>
        </w:tc>
      </w:tr>
      <w:tr w:rsidR="00163EC7" w:rsidRPr="00163EC7" w:rsidTr="006250F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lastRenderedPageBreak/>
              <w:t>000 1 17 00000 00 0000 000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3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3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3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39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</w:p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3EC7" w:rsidRPr="00163EC7" w:rsidRDefault="00163EC7" w:rsidP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</w:tbl>
    <w:p w:rsidR="00877AFE" w:rsidRDefault="00877AFE" w:rsidP="00163EC7">
      <w:pPr>
        <w:jc w:val="right"/>
        <w:rPr>
          <w:bCs/>
        </w:rPr>
      </w:pPr>
    </w:p>
    <w:p w:rsidR="00163EC7" w:rsidRPr="00163EC7" w:rsidRDefault="00163EC7" w:rsidP="00163EC7">
      <w:pPr>
        <w:jc w:val="right"/>
        <w:rPr>
          <w:bCs/>
        </w:rPr>
      </w:pPr>
      <w:r w:rsidRPr="00163EC7">
        <w:rPr>
          <w:bCs/>
        </w:rPr>
        <w:t>Приложение 3</w:t>
      </w:r>
    </w:p>
    <w:p w:rsidR="00163EC7" w:rsidRPr="00163EC7" w:rsidRDefault="00163EC7" w:rsidP="00163EC7">
      <w:pPr>
        <w:jc w:val="right"/>
      </w:pPr>
      <w:r w:rsidRPr="00163EC7">
        <w:t>УТВЕРЖДЕНО</w:t>
      </w:r>
    </w:p>
    <w:p w:rsidR="00163EC7" w:rsidRPr="00163EC7" w:rsidRDefault="00163EC7" w:rsidP="00163EC7">
      <w:pPr>
        <w:jc w:val="right"/>
      </w:pPr>
      <w:r w:rsidRPr="00163EC7">
        <w:t xml:space="preserve"> 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EC7" w:rsidRPr="00163EC7" w:rsidRDefault="00163EC7" w:rsidP="00163EC7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694" w:type="dxa"/>
        <w:jc w:val="center"/>
        <w:tblInd w:w="34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502"/>
        <w:gridCol w:w="2551"/>
        <w:gridCol w:w="1275"/>
        <w:gridCol w:w="1239"/>
        <w:gridCol w:w="1127"/>
      </w:tblGrid>
      <w:tr w:rsidR="00163EC7" w:rsidRPr="00163EC7" w:rsidTr="006250FA">
        <w:trPr>
          <w:trHeight w:val="184"/>
          <w:jc w:val="center"/>
        </w:trPr>
        <w:tc>
          <w:tcPr>
            <w:tcW w:w="3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163EC7" w:rsidRPr="00163EC7" w:rsidTr="006250FA">
        <w:trPr>
          <w:trHeight w:val="606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163EC7" w:rsidRPr="00163EC7" w:rsidTr="006250FA">
        <w:trPr>
          <w:trHeight w:val="603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163EC7" w:rsidRPr="00163EC7" w:rsidTr="006250FA">
        <w:trPr>
          <w:trHeight w:val="454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163EC7" w:rsidRPr="00163EC7" w:rsidTr="006250FA">
        <w:trPr>
          <w:trHeight w:val="744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163EC7" w:rsidRPr="00163EC7" w:rsidTr="006250FA">
        <w:trPr>
          <w:trHeight w:val="308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163EC7" w:rsidRPr="00163EC7" w:rsidTr="006250FA">
        <w:trPr>
          <w:trHeight w:val="556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163EC7" w:rsidRPr="00163EC7" w:rsidTr="006250FA">
        <w:trPr>
          <w:trHeight w:val="415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</w:t>
            </w:r>
            <w:r w:rsidRPr="00163EC7">
              <w:lastRenderedPageBreak/>
              <w:t xml:space="preserve">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lastRenderedPageBreak/>
              <w:t>2 02 49999 10 9247 150</w:t>
            </w:r>
          </w:p>
          <w:p w:rsidR="00163EC7" w:rsidRPr="00163EC7" w:rsidRDefault="00163E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</w:tbl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  <w:r w:rsidRPr="00163EC7">
        <w:t xml:space="preserve"> 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риложение</w:t>
      </w:r>
      <w:proofErr w:type="spellEnd"/>
      <w:r w:rsidRPr="00163EC7">
        <w:t xml:space="preserve">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  <w:sz w:val="24"/>
          <w:szCs w:val="24"/>
        </w:rPr>
        <w:t>непрограммным</w:t>
      </w:r>
      <w:proofErr w:type="spellEnd"/>
      <w:r w:rsidRPr="00163EC7">
        <w:rPr>
          <w:b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tbl>
      <w:tblPr>
        <w:tblW w:w="9881" w:type="dxa"/>
        <w:tblInd w:w="250" w:type="dxa"/>
        <w:tblLayout w:type="fixed"/>
        <w:tblLook w:val="04A0"/>
      </w:tblPr>
      <w:tblGrid>
        <w:gridCol w:w="425"/>
        <w:gridCol w:w="2262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163EC7" w:rsidRPr="00163EC7" w:rsidTr="006250FA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250FA">
        <w:trPr>
          <w:trHeight w:val="42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250FA">
        <w:trPr>
          <w:trHeight w:val="6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0B3AF7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</w:t>
            </w:r>
            <w:r w:rsidR="000B3AF7">
              <w:rPr>
                <w:bCs/>
              </w:rPr>
              <w:t>8</w:t>
            </w:r>
            <w:r w:rsidRPr="00163EC7">
              <w:rPr>
                <w:bCs/>
              </w:rPr>
              <w:t>4,698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0B3AF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163EC7" w:rsidRPr="00163EC7">
              <w:rPr>
                <w:bCs/>
              </w:rPr>
              <w:t>3,307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6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163EC7" w:rsidRPr="00163EC7">
              <w:rPr>
                <w:bCs/>
              </w:rPr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5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4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24</w:t>
            </w:r>
            <w:r w:rsidR="00163EC7" w:rsidRPr="00163EC7">
              <w:t>5,133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 w:rsidP="000B3AF7">
            <w:pPr>
              <w:jc w:val="center"/>
            </w:pPr>
            <w:r>
              <w:t>204</w:t>
            </w:r>
            <w:r w:rsidR="00163EC7" w:rsidRPr="00163EC7">
              <w:t>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20</w:t>
            </w:r>
            <w:r w:rsidR="00163EC7" w:rsidRPr="00163EC7">
              <w:t>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6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1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109,425</w:t>
            </w:r>
          </w:p>
        </w:tc>
      </w:tr>
      <w:tr w:rsidR="00163EC7" w:rsidRPr="00163EC7" w:rsidTr="006250FA">
        <w:trPr>
          <w:trHeight w:val="6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109,425</w:t>
            </w:r>
          </w:p>
        </w:tc>
      </w:tr>
      <w:tr w:rsidR="00163EC7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1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5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63EC7" w:rsidRPr="00163EC7" w:rsidTr="006250FA">
        <w:trPr>
          <w:trHeight w:val="1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163EC7">
              <w:rPr>
                <w:bCs/>
                <w:sz w:val="18"/>
                <w:szCs w:val="18"/>
              </w:rPr>
              <w:t>вод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ведения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снабжения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 w:rsidR="007D689B"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1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1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7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4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9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доступности услуг в сфере </w:t>
            </w:r>
            <w:r w:rsidRPr="00163EC7">
              <w:rPr>
                <w:bCs/>
                <w:sz w:val="18"/>
                <w:szCs w:val="18"/>
              </w:rPr>
              <w:lastRenderedPageBreak/>
              <w:t>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4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/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="250" w:tblpY="44"/>
        <w:tblW w:w="9781" w:type="dxa"/>
        <w:tblLayout w:type="fixed"/>
        <w:tblLook w:val="04A0"/>
      </w:tblPr>
      <w:tblGrid>
        <w:gridCol w:w="425"/>
        <w:gridCol w:w="1168"/>
        <w:gridCol w:w="567"/>
        <w:gridCol w:w="425"/>
        <w:gridCol w:w="429"/>
        <w:gridCol w:w="650"/>
        <w:gridCol w:w="45"/>
        <w:gridCol w:w="239"/>
        <w:gridCol w:w="260"/>
        <w:gridCol w:w="307"/>
        <w:gridCol w:w="263"/>
        <w:gridCol w:w="750"/>
        <w:gridCol w:w="567"/>
        <w:gridCol w:w="1134"/>
        <w:gridCol w:w="1276"/>
        <w:gridCol w:w="1276"/>
      </w:tblGrid>
      <w:tr w:rsidR="007D689B" w:rsidRPr="00163EC7" w:rsidTr="006250FA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50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7D689B" w:rsidRPr="00163EC7" w:rsidTr="006250FA">
        <w:trPr>
          <w:trHeight w:val="42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</w:p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</w:p>
          <w:p w:rsidR="007D689B" w:rsidRPr="00163EC7" w:rsidRDefault="007D689B" w:rsidP="006250FA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6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</w:t>
            </w:r>
            <w:r w:rsidR="000B3AF7">
              <w:rPr>
                <w:bCs/>
              </w:rPr>
              <w:t>8</w:t>
            </w:r>
            <w:r w:rsidRPr="00163EC7">
              <w:rPr>
                <w:bCs/>
              </w:rPr>
              <w:t>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0B3AF7" w:rsidP="006250F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518</w:t>
            </w:r>
            <w:r w:rsidR="007D689B" w:rsidRPr="00163EC7">
              <w:rPr>
                <w:bCs/>
              </w:rPr>
              <w:t>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7D689B" w:rsidRPr="00163EC7" w:rsidTr="006250FA">
        <w:trPr>
          <w:trHeight w:val="13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0B3AF7" w:rsidP="006250F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7D689B" w:rsidRPr="00163EC7">
              <w:rPr>
                <w:bCs/>
              </w:rPr>
              <w:t>3,307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r w:rsidRPr="00163EC7">
              <w:rPr>
                <w:bCs/>
                <w:sz w:val="18"/>
                <w:szCs w:val="18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6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7D689B" w:rsidRPr="00163EC7">
              <w:rPr>
                <w:bCs/>
              </w:rPr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5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4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24</w:t>
            </w:r>
            <w:r w:rsidR="007D689B" w:rsidRPr="00163EC7">
              <w:t>5,133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296,403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20</w:t>
            </w:r>
            <w:r w:rsidR="007D689B" w:rsidRPr="00163EC7">
              <w:t>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256,184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20</w:t>
            </w:r>
            <w:r w:rsidR="007D689B" w:rsidRPr="00163EC7">
              <w:t>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256,184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Уплата налогов, сборов и </w:t>
            </w:r>
            <w:r w:rsidRPr="00163EC7">
              <w:rPr>
                <w:bCs/>
                <w:sz w:val="18"/>
                <w:szCs w:val="18"/>
              </w:rPr>
              <w:lastRenderedPageBreak/>
              <w:t>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6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163EC7">
              <w:rPr>
                <w:bCs/>
                <w:sz w:val="18"/>
                <w:szCs w:val="18"/>
              </w:rPr>
              <w:lastRenderedPageBreak/>
              <w:t>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1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bCs/>
                <w:sz w:val="17"/>
                <w:szCs w:val="17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109,425</w:t>
            </w:r>
          </w:p>
        </w:tc>
      </w:tr>
      <w:tr w:rsidR="007D689B" w:rsidRPr="00163EC7" w:rsidTr="006250FA">
        <w:trPr>
          <w:trHeight w:val="6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109,425</w:t>
            </w:r>
          </w:p>
        </w:tc>
      </w:tr>
      <w:tr w:rsidR="007D689B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1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</w:t>
            </w:r>
            <w:r w:rsidRPr="00163EC7">
              <w:rPr>
                <w:bCs/>
                <w:sz w:val="19"/>
                <w:szCs w:val="19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7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iCs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proofErr w:type="spellStart"/>
            <w:r w:rsidRPr="00163EC7">
              <w:rPr>
                <w:bCs/>
                <w:sz w:val="19"/>
                <w:szCs w:val="19"/>
              </w:rPr>
              <w:t>Непрограмм</w:t>
            </w:r>
            <w:r w:rsidRPr="00163EC7">
              <w:rPr>
                <w:bCs/>
                <w:sz w:val="19"/>
                <w:szCs w:val="19"/>
              </w:rPr>
              <w:lastRenderedPageBreak/>
              <w:t>ные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1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Благоустрой</w:t>
            </w:r>
            <w:r w:rsidRPr="00163EC7">
              <w:rPr>
                <w:bCs/>
                <w:sz w:val="19"/>
                <w:szCs w:val="19"/>
              </w:rPr>
              <w:lastRenderedPageBreak/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7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4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12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4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/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/>
        </w:tc>
      </w:tr>
    </w:tbl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p w:rsidR="00163EC7" w:rsidRDefault="00163EC7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AF0907" w:rsidRDefault="00AF090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Приложение 6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УТВЕРЖДЕНО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 xml:space="preserve">Решением Комитета местного самоуправления 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другим бюджетам бюджетной системы Российской Федерации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381"/>
        <w:gridCol w:w="1338"/>
        <w:gridCol w:w="1105"/>
        <w:gridCol w:w="1105"/>
      </w:tblGrid>
      <w:tr w:rsidR="00163EC7" w:rsidRPr="00163EC7" w:rsidTr="00163EC7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175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-38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Сумма, на 2023 год тыс.руб.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-42"/>
              <w:jc w:val="center"/>
            </w:pPr>
            <w:r w:rsidRPr="00163EC7">
              <w:t>Сумма на 2024 год, тыс.руб..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</w:pPr>
            <w:r w:rsidRPr="00163EC7">
              <w:t>Сумма на 2025 год, тыс.руб.</w:t>
            </w:r>
          </w:p>
        </w:tc>
      </w:tr>
      <w:tr w:rsidR="00163EC7" w:rsidRPr="00163EC7" w:rsidTr="00163EC7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rPr>
                <w:szCs w:val="24"/>
              </w:rPr>
            </w:pPr>
            <w:r w:rsidRPr="00163EC7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</w:pPr>
            <w:r w:rsidRPr="00163EC7"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rPr>
                <w:highlight w:val="yellow"/>
              </w:rPr>
            </w:pPr>
            <w:r w:rsidRPr="00163EC7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both"/>
              <w:rPr>
                <w:bCs/>
              </w:rPr>
            </w:pPr>
            <w:r w:rsidRPr="00163EC7"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</w:t>
            </w:r>
            <w:r w:rsidRPr="00163EC7">
              <w:rPr>
                <w:bCs/>
              </w:rPr>
              <w:lastRenderedPageBreak/>
              <w:t xml:space="preserve">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</w:rPr>
              <w:t>электро</w:t>
            </w:r>
            <w:proofErr w:type="spellEnd"/>
            <w:r w:rsidRPr="00163EC7">
              <w:rPr>
                <w:bCs/>
              </w:rPr>
              <w:t xml:space="preserve">, тепло, </w:t>
            </w:r>
            <w:proofErr w:type="spellStart"/>
            <w:r w:rsidRPr="00163EC7">
              <w:rPr>
                <w:bCs/>
              </w:rPr>
              <w:t>газо</w:t>
            </w:r>
            <w:proofErr w:type="spellEnd"/>
            <w:r w:rsidRPr="00163EC7">
              <w:rPr>
                <w:bCs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 w:rsidRPr="00163EC7">
              <w:rPr>
                <w:szCs w:val="24"/>
              </w:rPr>
              <w:lastRenderedPageBreak/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r w:rsidRPr="00163EC7">
              <w:rPr>
                <w:color w:val="000000"/>
                <w:sz w:val="24"/>
                <w:szCs w:val="24"/>
              </w:rPr>
              <w:lastRenderedPageBreak/>
              <w:t> </w:t>
            </w:r>
            <w:r w:rsidRPr="00163EC7"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hanging="8"/>
              <w:jc w:val="center"/>
              <w:rPr>
                <w:sz w:val="24"/>
                <w:szCs w:val="24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hanging="172"/>
              <w:jc w:val="right"/>
            </w:pPr>
            <w:r w:rsidRPr="00163EC7"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right"/>
            </w:pPr>
          </w:p>
          <w:p w:rsidR="00163EC7" w:rsidRPr="00163EC7" w:rsidRDefault="00163EC7">
            <w:pPr>
              <w:jc w:val="right"/>
            </w:pPr>
          </w:p>
          <w:p w:rsidR="00163EC7" w:rsidRPr="00163EC7" w:rsidRDefault="00163EC7">
            <w:pPr>
              <w:jc w:val="right"/>
            </w:pPr>
            <w:r w:rsidRPr="00163EC7">
              <w:t>0,000</w:t>
            </w:r>
          </w:p>
          <w:p w:rsidR="00163EC7" w:rsidRPr="00163EC7" w:rsidRDefault="00163EC7">
            <w:pPr>
              <w:rPr>
                <w:b/>
                <w:i/>
                <w:lang w:val="en-GB" w:eastAsia="en-US"/>
              </w:rPr>
            </w:pPr>
          </w:p>
          <w:p w:rsidR="00163EC7" w:rsidRPr="00163EC7" w:rsidRDefault="00163EC7">
            <w:pPr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pStyle w:val="af1"/>
              <w:ind w:left="360"/>
              <w:rPr>
                <w:szCs w:val="24"/>
              </w:rPr>
            </w:pPr>
          </w:p>
          <w:p w:rsidR="00163EC7" w:rsidRPr="00163EC7" w:rsidRDefault="00163EC7">
            <w:pPr>
              <w:pStyle w:val="af1"/>
              <w:spacing w:after="0"/>
              <w:ind w:left="360"/>
              <w:rPr>
                <w:szCs w:val="24"/>
              </w:rPr>
            </w:pPr>
          </w:p>
          <w:p w:rsidR="00163EC7" w:rsidRPr="00163EC7" w:rsidRDefault="00163EC7">
            <w:pPr>
              <w:pStyle w:val="af1"/>
              <w:ind w:left="360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</w:tbl>
    <w:p w:rsidR="00163EC7" w:rsidRPr="00163EC7" w:rsidRDefault="00163EC7" w:rsidP="00163EC7">
      <w:pPr>
        <w:autoSpaceDE w:val="0"/>
        <w:autoSpaceDN w:val="0"/>
        <w:adjustRightInd w:val="0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Default="00163EC7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Pr="00163EC7" w:rsidRDefault="00F676C8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snapToGrid w:val="0"/>
        <w:ind w:left="2772"/>
        <w:jc w:val="right"/>
      </w:pPr>
      <w:r w:rsidRPr="00163EC7">
        <w:t>Приложение 7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 xml:space="preserve">Пензенской области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/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Программа муниципальных внутренних заимствований</w:t>
      </w:r>
    </w:p>
    <w:p w:rsidR="00163EC7" w:rsidRPr="00163EC7" w:rsidRDefault="00163EC7" w:rsidP="00163EC7">
      <w:pPr>
        <w:pStyle w:val="6"/>
        <w:jc w:val="center"/>
        <w:rPr>
          <w:b/>
          <w:sz w:val="24"/>
          <w:szCs w:val="24"/>
        </w:rPr>
      </w:pP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 на 2023 год и на плановый период 2024 и 2025 годов</w:t>
      </w:r>
    </w:p>
    <w:p w:rsidR="00163EC7" w:rsidRPr="00163EC7" w:rsidRDefault="00163EC7" w:rsidP="00163EC7">
      <w:pPr>
        <w:jc w:val="right"/>
        <w:rPr>
          <w:sz w:val="28"/>
          <w:szCs w:val="28"/>
        </w:rPr>
      </w:pPr>
      <w:r w:rsidRPr="00163EC7">
        <w:rPr>
          <w:sz w:val="18"/>
          <w:szCs w:val="18"/>
        </w:rPr>
        <w:t>тыс.руб</w:t>
      </w:r>
      <w:r w:rsidRPr="00163EC7">
        <w:rPr>
          <w:sz w:val="28"/>
          <w:szCs w:val="28"/>
        </w:rPr>
        <w:t>.</w:t>
      </w:r>
    </w:p>
    <w:tbl>
      <w:tblPr>
        <w:tblW w:w="9796" w:type="dxa"/>
        <w:tblInd w:w="93" w:type="dxa"/>
        <w:tblLook w:val="04A0"/>
      </w:tblPr>
      <w:tblGrid>
        <w:gridCol w:w="574"/>
        <w:gridCol w:w="4425"/>
        <w:gridCol w:w="1537"/>
        <w:gridCol w:w="1559"/>
        <w:gridCol w:w="1701"/>
      </w:tblGrid>
      <w:tr w:rsidR="00163EC7" w:rsidRPr="00163EC7" w:rsidTr="006250FA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Вид заимствования</w:t>
            </w:r>
          </w:p>
        </w:tc>
        <w:tc>
          <w:tcPr>
            <w:tcW w:w="1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2023 год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2024 год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2025 год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  <w:r w:rsidRPr="00163EC7">
              <w:rPr>
                <w:b/>
                <w:bCs/>
              </w:rPr>
              <w:t>/</w:t>
            </w: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</w:tr>
      <w:tr w:rsidR="00163EC7" w:rsidRPr="00163EC7" w:rsidTr="006250FA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Муниципальные ценные бумаги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lastRenderedPageBreak/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</w:tbl>
    <w:p w:rsidR="00163EC7" w:rsidRPr="00163EC7" w:rsidRDefault="00163EC7" w:rsidP="00163EC7">
      <w:pPr>
        <w:jc w:val="right"/>
      </w:pPr>
    </w:p>
    <w:p w:rsidR="00163EC7" w:rsidRPr="00163EC7" w:rsidRDefault="00163EC7" w:rsidP="00163EC7"/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Default="00163EC7" w:rsidP="00163EC7">
      <w:pPr>
        <w:snapToGrid w:val="0"/>
        <w:ind w:left="2772"/>
        <w:jc w:val="right"/>
        <w:rPr>
          <w:szCs w:val="24"/>
        </w:rPr>
      </w:pPr>
    </w:p>
    <w:p w:rsidR="00AF0907" w:rsidRDefault="00AF0907" w:rsidP="00163EC7">
      <w:pPr>
        <w:snapToGrid w:val="0"/>
        <w:ind w:left="2772"/>
        <w:jc w:val="right"/>
        <w:rPr>
          <w:szCs w:val="24"/>
        </w:rPr>
      </w:pPr>
    </w:p>
    <w:p w:rsidR="00AF0907" w:rsidRPr="00163EC7" w:rsidRDefault="00AF090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  <w:r w:rsidRPr="00163EC7">
        <w:rPr>
          <w:szCs w:val="24"/>
        </w:rPr>
        <w:t>Приложение 8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УТВЕРЖДЕНО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              </w:t>
      </w:r>
      <w:proofErr w:type="spellStart"/>
      <w:r w:rsidRPr="00163EC7">
        <w:rPr>
          <w:szCs w:val="24"/>
        </w:rPr>
        <w:t>Плесского</w:t>
      </w:r>
      <w:proofErr w:type="spellEnd"/>
      <w:r w:rsidRPr="00163EC7">
        <w:rPr>
          <w:szCs w:val="24"/>
        </w:rPr>
        <w:t xml:space="preserve"> 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jc w:val="right"/>
        <w:rPr>
          <w:szCs w:val="24"/>
        </w:rPr>
      </w:pPr>
    </w:p>
    <w:p w:rsidR="00163EC7" w:rsidRPr="00163EC7" w:rsidRDefault="00163EC7" w:rsidP="00163EC7">
      <w:pPr>
        <w:jc w:val="right"/>
        <w:rPr>
          <w:szCs w:val="24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Программа муниципальных гарантий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</w:t>
      </w: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в валюте Российской Федерации на 2023 год и на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numPr>
          <w:ilvl w:val="0"/>
          <w:numId w:val="6"/>
        </w:numPr>
        <w:rPr>
          <w:sz w:val="24"/>
          <w:szCs w:val="24"/>
        </w:rPr>
      </w:pPr>
      <w:r w:rsidRPr="00163EC7">
        <w:rPr>
          <w:sz w:val="24"/>
          <w:szCs w:val="24"/>
        </w:rPr>
        <w:t xml:space="preserve">Перечень подлежащих предоставлению муниципальных гарантий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в 2023-2025 годах</w:t>
      </w:r>
    </w:p>
    <w:p w:rsidR="00163EC7" w:rsidRPr="00163EC7" w:rsidRDefault="00163EC7" w:rsidP="00163EC7">
      <w:pPr>
        <w:ind w:left="360"/>
        <w:rPr>
          <w:sz w:val="24"/>
          <w:szCs w:val="24"/>
        </w:rPr>
      </w:pPr>
    </w:p>
    <w:tbl>
      <w:tblPr>
        <w:tblW w:w="98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1873"/>
        <w:gridCol w:w="1559"/>
        <w:gridCol w:w="1418"/>
        <w:gridCol w:w="1134"/>
        <w:gridCol w:w="992"/>
        <w:gridCol w:w="1074"/>
        <w:gridCol w:w="1243"/>
      </w:tblGrid>
      <w:tr w:rsidR="00163EC7" w:rsidRPr="00163EC7" w:rsidTr="006250F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 xml:space="preserve">№ </w:t>
            </w:r>
            <w:proofErr w:type="spellStart"/>
            <w:r w:rsidRPr="00163EC7">
              <w:t>п</w:t>
            </w:r>
            <w:proofErr w:type="spell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гарантирования, тыс.рублей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163EC7" w:rsidRPr="00163EC7" w:rsidTr="006250F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2024 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2025 год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</w:tr>
      <w:tr w:rsidR="00163EC7" w:rsidRPr="00163EC7" w:rsidTr="006250F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</w:tr>
      <w:tr w:rsidR="00163EC7" w:rsidRPr="00163EC7" w:rsidTr="006250F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</w:tr>
    </w:tbl>
    <w:p w:rsidR="00163EC7" w:rsidRPr="00163EC7" w:rsidRDefault="00163EC7" w:rsidP="00163EC7">
      <w:pPr>
        <w:rPr>
          <w:sz w:val="24"/>
          <w:szCs w:val="24"/>
        </w:rPr>
      </w:pPr>
    </w:p>
    <w:p w:rsidR="00163EC7" w:rsidRPr="00163EC7" w:rsidRDefault="00163EC7" w:rsidP="00163EC7"/>
    <w:p w:rsidR="00163EC7" w:rsidRPr="00163EC7" w:rsidRDefault="00163EC7" w:rsidP="00163EC7">
      <w:pPr>
        <w:rPr>
          <w:sz w:val="24"/>
          <w:szCs w:val="24"/>
        </w:rPr>
      </w:pPr>
      <w:r w:rsidRPr="00163EC7">
        <w:rPr>
          <w:sz w:val="24"/>
          <w:szCs w:val="24"/>
        </w:rPr>
        <w:t xml:space="preserve">2. Общий объем бюджетных ассигнований, предусмотренных на исполнение муниципальных </w:t>
      </w:r>
      <w:r w:rsidRPr="00163EC7">
        <w:rPr>
          <w:sz w:val="24"/>
          <w:szCs w:val="24"/>
        </w:rPr>
        <w:lastRenderedPageBreak/>
        <w:t xml:space="preserve">гарантий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по возможным гарантийным случаям, в 2023 - 2025 годах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"/>
        <w:gridCol w:w="869"/>
        <w:gridCol w:w="819"/>
        <w:gridCol w:w="869"/>
        <w:gridCol w:w="659"/>
        <w:gridCol w:w="841"/>
        <w:gridCol w:w="869"/>
        <w:gridCol w:w="659"/>
        <w:gridCol w:w="841"/>
        <w:gridCol w:w="869"/>
        <w:gridCol w:w="659"/>
        <w:gridCol w:w="841"/>
        <w:gridCol w:w="712"/>
      </w:tblGrid>
      <w:tr w:rsidR="00163EC7" w:rsidRPr="00163EC7" w:rsidTr="00163EC7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  <w:r w:rsidRPr="00163EC7">
              <w:t xml:space="preserve">№ 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  <w:p w:rsidR="00163EC7" w:rsidRPr="00163EC7" w:rsidRDefault="00163EC7">
            <w:pPr>
              <w:jc w:val="center"/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2023 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2023</w:t>
            </w:r>
          </w:p>
          <w:p w:rsidR="00163EC7" w:rsidRPr="00163EC7" w:rsidRDefault="00163EC7">
            <w:pPr>
              <w:jc w:val="center"/>
            </w:pPr>
            <w:r w:rsidRPr="00163EC7">
              <w:t xml:space="preserve">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2024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2024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2025 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2025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163EC7" w:rsidRPr="00163EC7" w:rsidTr="00163EC7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</w:tr>
      <w:tr w:rsidR="00163EC7" w:rsidRPr="00163EC7" w:rsidTr="00163EC7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</w:tr>
      <w:tr w:rsidR="00163EC7" w:rsidRPr="00163EC7" w:rsidTr="00163EC7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</w:tr>
    </w:tbl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163EC7" w:rsidRPr="00402562" w:rsidRDefault="00163EC7" w:rsidP="00163EC7">
      <w:pPr>
        <w:rPr>
          <w:b/>
          <w:i/>
          <w:sz w:val="24"/>
          <w:szCs w:val="24"/>
          <w:lang w:eastAsia="en-US"/>
        </w:rPr>
      </w:pPr>
    </w:p>
    <w:p w:rsidR="00163EC7" w:rsidRPr="00163EC7" w:rsidRDefault="00163EC7" w:rsidP="00163EC7">
      <w:pPr>
        <w:rPr>
          <w:szCs w:val="28"/>
        </w:rPr>
      </w:pPr>
    </w:p>
    <w:p w:rsidR="00EB37A8" w:rsidRPr="00163EC7" w:rsidRDefault="00EB37A8"/>
    <w:sectPr w:rsidR="00EB37A8" w:rsidRPr="00163EC7" w:rsidSect="006250FA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82F28"/>
    <w:rsid w:val="000B3AF7"/>
    <w:rsid w:val="00163EC7"/>
    <w:rsid w:val="00211524"/>
    <w:rsid w:val="00402562"/>
    <w:rsid w:val="004B44D3"/>
    <w:rsid w:val="0053278F"/>
    <w:rsid w:val="00622F4C"/>
    <w:rsid w:val="006250FA"/>
    <w:rsid w:val="00661BBB"/>
    <w:rsid w:val="00740A81"/>
    <w:rsid w:val="007D689B"/>
    <w:rsid w:val="00877AFE"/>
    <w:rsid w:val="0092030C"/>
    <w:rsid w:val="00940521"/>
    <w:rsid w:val="009D13D4"/>
    <w:rsid w:val="00AF0907"/>
    <w:rsid w:val="00B82F28"/>
    <w:rsid w:val="00BB49F3"/>
    <w:rsid w:val="00E07EE4"/>
    <w:rsid w:val="00EB37A8"/>
    <w:rsid w:val="00F6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3EC7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63EC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semiHidden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semiHidden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semiHidden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uiPriority w:val="99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iPriority w:val="99"/>
    <w:semiHidden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uiPriority w:val="99"/>
    <w:semiHidden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iPriority w:val="99"/>
    <w:semiHidden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uiPriority w:val="99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uiPriority w:val="99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uiPriority w:val="99"/>
    <w:qFormat/>
    <w:rsid w:val="00163EC7"/>
    <w:pPr>
      <w:tabs>
        <w:tab w:val="clear" w:pos="918"/>
      </w:tabs>
      <w:spacing w:before="60"/>
      <w:ind w:left="257" w:firstLine="283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semiHidden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semiHidden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semiHidden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uiPriority w:val="99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iPriority w:val="99"/>
    <w:semiHidden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uiPriority w:val="99"/>
    <w:semiHidden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iPriority w:val="99"/>
    <w:semiHidden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uiPriority w:val="99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uiPriority w:val="99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uiPriority w:val="99"/>
    <w:qFormat/>
    <w:rsid w:val="00163EC7"/>
    <w:pPr>
      <w:tabs>
        <w:tab w:val="clear" w:pos="918"/>
      </w:tabs>
      <w:spacing w:before="60"/>
      <w:ind w:left="257" w:firstLine="283"/>
      <w:outlineLvl w:val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511D19342AD5E88E4704E95077836DEA3D71792360C1BFDf3hC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FDEF56DFD21713393F259B752B63F2E616D59442A05E88E4704E95077836DEA3D71792360C1CFBf3h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FDEF56DFD21713393F259B752B63F2E51ED7974AA05E88E4704E95077836DEA3D71792360C1BFDf3hB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7910</Words>
  <Characters>45088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2022-12-22T06:12:00Z</cp:lastPrinted>
  <dcterms:created xsi:type="dcterms:W3CDTF">2023-06-29T10:59:00Z</dcterms:created>
  <dcterms:modified xsi:type="dcterms:W3CDTF">2023-06-29T10:59:00Z</dcterms:modified>
</cp:coreProperties>
</file>