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E693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№36 (566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15</w:t>
      </w:r>
      <w:r w:rsidR="009D0C78">
        <w:rPr>
          <w:b/>
          <w:sz w:val="44"/>
          <w:szCs w:val="44"/>
        </w:rPr>
        <w:t>.08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E6934" w:rsidRPr="006E6934" w:rsidRDefault="006E6934" w:rsidP="006E6934">
      <w:pPr>
        <w:shd w:val="clear" w:color="auto" w:fill="FFFFFF"/>
        <w:ind w:firstLine="709"/>
        <w:jc w:val="center"/>
        <w:rPr>
          <w:sz w:val="24"/>
          <w:szCs w:val="24"/>
        </w:rPr>
      </w:pPr>
      <w:r w:rsidRPr="006E6934">
        <w:rPr>
          <w:sz w:val="24"/>
          <w:szCs w:val="24"/>
        </w:rPr>
        <w:t>«</w:t>
      </w:r>
      <w:r w:rsidRPr="006E6934">
        <w:rPr>
          <w:sz w:val="24"/>
          <w:szCs w:val="24"/>
        </w:rPr>
        <w:t>Порядок расчета среднемесячного заработка при восстановлении на работе»</w:t>
      </w:r>
    </w:p>
    <w:p w:rsidR="006E6934" w:rsidRPr="006E6934" w:rsidRDefault="006E6934" w:rsidP="006E6934">
      <w:pPr>
        <w:shd w:val="clear" w:color="auto" w:fill="FFFFFF"/>
        <w:rPr>
          <w:sz w:val="24"/>
          <w:szCs w:val="24"/>
        </w:rPr>
      </w:pP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bookmarkStart w:id="0" w:name="p148"/>
      <w:bookmarkEnd w:id="0"/>
      <w:proofErr w:type="gramStart"/>
      <w:r w:rsidRPr="006E6934">
        <w:rPr>
          <w:sz w:val="24"/>
          <w:szCs w:val="24"/>
        </w:rPr>
        <w:t>Работник имеет право обратиться в суд за защитой трудовых прав в течение трех месяцев со дня, когда он узнал или должен был узнать о нарушении своего права, а по спорам об увольнении -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</w:t>
      </w:r>
      <w:proofErr w:type="gramEnd"/>
      <w:r w:rsidRPr="006E6934">
        <w:rPr>
          <w:sz w:val="24"/>
          <w:szCs w:val="24"/>
        </w:rPr>
        <w:t xml:space="preserve"> сведений о трудовой деятельности у работодателя по последнему месту работы.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В случае признания увольнения незаконным работник подлежит восстановлению на прежней работе органом, рассматривающим индивидуальный трудовой спор, и ему должна быть выплачена средняя заработная плата за все время вынужденного прогула.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Период между днем увольнения работника и принятием решения суда о восстановлении на работе считается временем вынужденного прогула, за который работнику полагается выплатить средний заработок.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Средний заработок для оплаты времени вынужденного прогула определяется в порядке, предусмотренном статьей 139 Трудового кодекса РФ и Положением об особенностях порядка исчисления средней заработной платы, утвержденным Постановлением Правительства РФ от 24.12.2007 № 922.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Для исчисления среднего заработка длительность расчетного периода составляет 12 календарных месяцев, предшествующих периоду сохранения за работником среднего заработка. Для расчета принимаются фактически отработанное время и выплаченная заработная плата. Месяц считается с 1-го по 30-е или 31-е число, за исключением февраля, в котором 28 или 29 дней.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 xml:space="preserve">При определении среднего заработка премии и вознаграждения учитываются в следующем порядке: ежемесячные премии и вознаграждения - фактически начисленные в расчетном периоде, но не более одной выплаты за каждый показатель за каждый месяц расчетного периода; премии и вознаграждения за период работы, превышающий один месяц, фактически начисленные в расчетном периоде за каждый показатель, если продолжительность периода, за который они начислены, не превышает продолжительности расчетного периода, и в размере месячной части за каждый месяц расчетного периода, если продолжительность периода, за который они начислены, превышает продолжительность расчетного периода; вознаграждение по итогам работы за год, единовременное вознаграждение за выслугу лет (стаж работы), иные вознаграждения по итогам работы за год, </w:t>
      </w:r>
      <w:r w:rsidRPr="006E6934">
        <w:rPr>
          <w:sz w:val="24"/>
          <w:szCs w:val="24"/>
        </w:rPr>
        <w:lastRenderedPageBreak/>
        <w:t>начисленные за предшествующий событию календарный год, независимо от времени начисления вознаграждения.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В случае если время, приходящееся на расчетный период, отработано не полностью, премии и вознаграждения учитываются при определении среднего заработка пропорционально времени, отработанному в расчетном периоде, за исключением премий, начисленных за фактически отработанное время в расчетном периоде (ежемесячные, ежеквартальные и др.).</w:t>
      </w:r>
    </w:p>
    <w:p w:rsidR="006E6934" w:rsidRPr="006E6934" w:rsidRDefault="006E6934" w:rsidP="006E6934">
      <w:pPr>
        <w:ind w:firstLine="709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Если работник проработал неполный рабочий период, за который начисляются премии и вознаграждения, и они были начислены пропорционально отработанному времени, они учитываются при определении среднего заработка исходя из фактически начисленных сумм.</w:t>
      </w:r>
    </w:p>
    <w:p w:rsidR="006E6934" w:rsidRPr="006E6934" w:rsidRDefault="006E6934" w:rsidP="006E6934">
      <w:pPr>
        <w:spacing w:line="240" w:lineRule="exact"/>
        <w:jc w:val="both"/>
        <w:rPr>
          <w:sz w:val="24"/>
          <w:szCs w:val="24"/>
        </w:rPr>
      </w:pPr>
      <w:r w:rsidRPr="006E6934">
        <w:rPr>
          <w:sz w:val="24"/>
          <w:szCs w:val="24"/>
        </w:rPr>
        <w:t xml:space="preserve">Прокурор района </w:t>
      </w:r>
    </w:p>
    <w:p w:rsidR="006E6934" w:rsidRPr="006E6934" w:rsidRDefault="006E6934" w:rsidP="006E6934">
      <w:pPr>
        <w:spacing w:line="240" w:lineRule="exact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советник юстиции</w:t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</w:r>
      <w:r w:rsidRPr="006E6934">
        <w:rPr>
          <w:sz w:val="24"/>
          <w:szCs w:val="24"/>
        </w:rPr>
        <w:tab/>
        <w:t xml:space="preserve">    </w:t>
      </w:r>
    </w:p>
    <w:p w:rsidR="006E6934" w:rsidRPr="006E6934" w:rsidRDefault="006E6934" w:rsidP="006E6934">
      <w:pPr>
        <w:spacing w:line="240" w:lineRule="exact"/>
        <w:jc w:val="both"/>
        <w:rPr>
          <w:sz w:val="24"/>
          <w:szCs w:val="24"/>
        </w:rPr>
      </w:pPr>
      <w:r w:rsidRPr="006E6934">
        <w:rPr>
          <w:sz w:val="24"/>
          <w:szCs w:val="24"/>
        </w:rPr>
        <w:t>И.Г. Кирьянов</w:t>
      </w:r>
    </w:p>
    <w:p w:rsidR="006E6934" w:rsidRPr="006E6934" w:rsidRDefault="006E6934" w:rsidP="006E6934">
      <w:pPr>
        <w:spacing w:line="276" w:lineRule="auto"/>
        <w:jc w:val="both"/>
        <w:rPr>
          <w:sz w:val="24"/>
          <w:szCs w:val="24"/>
        </w:rPr>
      </w:pPr>
    </w:p>
    <w:p w:rsidR="006E6934" w:rsidRPr="006E6934" w:rsidRDefault="006E6934" w:rsidP="006E6934">
      <w:pPr>
        <w:spacing w:line="276" w:lineRule="auto"/>
        <w:jc w:val="both"/>
        <w:rPr>
          <w:sz w:val="24"/>
          <w:szCs w:val="24"/>
        </w:rPr>
      </w:pPr>
      <w:r w:rsidRPr="006E6934">
        <w:rPr>
          <w:sz w:val="24"/>
          <w:szCs w:val="24"/>
        </w:rPr>
        <w:t xml:space="preserve">А.В. </w:t>
      </w:r>
      <w:proofErr w:type="spellStart"/>
      <w:r w:rsidRPr="006E6934">
        <w:rPr>
          <w:sz w:val="24"/>
          <w:szCs w:val="24"/>
        </w:rPr>
        <w:t>Шумаева</w:t>
      </w:r>
      <w:proofErr w:type="spellEnd"/>
      <w:r w:rsidRPr="006E6934">
        <w:rPr>
          <w:sz w:val="24"/>
          <w:szCs w:val="24"/>
        </w:rPr>
        <w:t>, (84150) 2-24-69</w:t>
      </w:r>
    </w:p>
    <w:p w:rsidR="002D10DB" w:rsidRPr="006E6934" w:rsidRDefault="002D10DB" w:rsidP="002D10DB">
      <w:pPr>
        <w:ind w:firstLine="720"/>
        <w:jc w:val="both"/>
        <w:rPr>
          <w:sz w:val="24"/>
          <w:szCs w:val="24"/>
        </w:rPr>
      </w:pPr>
    </w:p>
    <w:p w:rsidR="009D0C78" w:rsidRDefault="009D0C78" w:rsidP="006C3D4C">
      <w:pPr>
        <w:jc w:val="right"/>
        <w:rPr>
          <w:sz w:val="24"/>
          <w:szCs w:val="24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  <w:bookmarkStart w:id="1" w:name="_GoBack"/>
      <w:bookmarkEnd w:id="1"/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21" w:rsidRDefault="00630821" w:rsidP="003861BC">
      <w:r>
        <w:separator/>
      </w:r>
    </w:p>
  </w:endnote>
  <w:endnote w:type="continuationSeparator" w:id="0">
    <w:p w:rsidR="00630821" w:rsidRDefault="0063082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934">
          <w:rPr>
            <w:noProof/>
          </w:rPr>
          <w:t>2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21" w:rsidRDefault="00630821" w:rsidP="003861BC">
      <w:r>
        <w:separator/>
      </w:r>
    </w:p>
  </w:footnote>
  <w:footnote w:type="continuationSeparator" w:id="0">
    <w:p w:rsidR="00630821" w:rsidRDefault="0063082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0821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C219B-EDCC-4C37-932F-EFD31AE1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173</cp:revision>
  <cp:lastPrinted>2022-06-06T11:28:00Z</cp:lastPrinted>
  <dcterms:created xsi:type="dcterms:W3CDTF">2020-04-13T08:26:00Z</dcterms:created>
  <dcterms:modified xsi:type="dcterms:W3CDTF">2022-08-15T10:31:00Z</dcterms:modified>
</cp:coreProperties>
</file>