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33C63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№56 (586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14</w:t>
      </w:r>
      <w:r w:rsidR="00B34A3B">
        <w:rPr>
          <w:b/>
          <w:sz w:val="44"/>
          <w:szCs w:val="44"/>
        </w:rPr>
        <w:t>.12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B32D94" w:rsidRDefault="00B32D94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33C63">
        <w:rPr>
          <w:sz w:val="24"/>
          <w:szCs w:val="24"/>
        </w:rPr>
        <w:t>КОМИТЕТ МЕСТНОГО САМОУПРАВЛЕНИЯ ШИРОКОИССКОГО СЕЛЬСОВЕТА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33C63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D33C63">
        <w:rPr>
          <w:sz w:val="24"/>
          <w:szCs w:val="24"/>
        </w:rPr>
        <w:t>ПЕНЗЕНСКОЙ ОБЛАСТИ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33C63">
        <w:rPr>
          <w:sz w:val="24"/>
          <w:szCs w:val="24"/>
        </w:rPr>
        <w:t>ТРЕТЬЕГО СОЗЫВА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33C63">
        <w:rPr>
          <w:sz w:val="24"/>
          <w:szCs w:val="24"/>
        </w:rPr>
        <w:t>РЕШЕНИЕ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33C63">
        <w:rPr>
          <w:sz w:val="24"/>
          <w:szCs w:val="24"/>
        </w:rPr>
        <w:t>от 14.12.2022 № 211-72/3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33C63">
        <w:rPr>
          <w:sz w:val="24"/>
          <w:szCs w:val="24"/>
        </w:rPr>
        <w:t xml:space="preserve">с. </w:t>
      </w:r>
      <w:proofErr w:type="spellStart"/>
      <w:r w:rsidRPr="00D33C63">
        <w:rPr>
          <w:sz w:val="24"/>
          <w:szCs w:val="24"/>
        </w:rPr>
        <w:t>Широкоис</w:t>
      </w:r>
      <w:proofErr w:type="spellEnd"/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33C63">
        <w:rPr>
          <w:sz w:val="24"/>
          <w:szCs w:val="24"/>
        </w:rPr>
        <w:t xml:space="preserve">Об утверждении прогнозного плана (программы) приватизации муниципального имущества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 на 2023 год и на плановый период 2024-2025 годов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В соответствии со ст.6 Федерального закона от 21декабря 2001 года №178-ФЗ «О приватизации государственного и муниципального имущества», ст. 51 Федерального закона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области,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Комитет местного самоуправления решил: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1. Утвердить прогнозный план (программу) приватизации муниципального имущества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 на 2023 год и на плановый период 2024- 2025 годов (прилагается).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2. Признать утратившим силу решение Комитета местного самоуправления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 от </w:t>
      </w:r>
      <w:r w:rsidRPr="00D33C63">
        <w:rPr>
          <w:rFonts w:eastAsia="Calibri"/>
          <w:sz w:val="24"/>
          <w:szCs w:val="24"/>
        </w:rPr>
        <w:t xml:space="preserve">26.10.2020 № 87-26/3 «Об утверждении Прогнозного плана (программы) приватизации муниципального имущества </w:t>
      </w:r>
      <w:proofErr w:type="spellStart"/>
      <w:r w:rsidRPr="00D33C63">
        <w:rPr>
          <w:rFonts w:eastAsia="Calibri"/>
          <w:sz w:val="24"/>
          <w:szCs w:val="24"/>
        </w:rPr>
        <w:t>Широкоисского</w:t>
      </w:r>
      <w:proofErr w:type="spellEnd"/>
      <w:r w:rsidRPr="00D33C63">
        <w:rPr>
          <w:rFonts w:eastAsia="Calibri"/>
          <w:sz w:val="24"/>
          <w:szCs w:val="24"/>
        </w:rPr>
        <w:t xml:space="preserve"> сельсовета </w:t>
      </w:r>
      <w:proofErr w:type="spellStart"/>
      <w:r w:rsidRPr="00D33C63">
        <w:rPr>
          <w:rFonts w:eastAsia="Calibri"/>
          <w:sz w:val="24"/>
          <w:szCs w:val="24"/>
        </w:rPr>
        <w:t>Мокшанского</w:t>
      </w:r>
      <w:proofErr w:type="spellEnd"/>
      <w:r w:rsidRPr="00D33C63">
        <w:rPr>
          <w:rFonts w:eastAsia="Calibri"/>
          <w:sz w:val="24"/>
          <w:szCs w:val="24"/>
        </w:rPr>
        <w:t xml:space="preserve"> района Пензенской области на 2020 год и на плановый период 2021-2022 годов</w:t>
      </w:r>
      <w:r w:rsidRPr="00D33C63">
        <w:rPr>
          <w:sz w:val="24"/>
          <w:szCs w:val="24"/>
        </w:rPr>
        <w:t>»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3. Опубликовать настоящее решение в информационном бюллетене «Вести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сельсовета» и разместить на </w:t>
      </w:r>
      <w:r w:rsidRPr="00D33C63">
        <w:rPr>
          <w:rFonts w:eastAsia="Calibri"/>
          <w:sz w:val="24"/>
          <w:szCs w:val="24"/>
        </w:rPr>
        <w:t xml:space="preserve">официальной странице администрации </w:t>
      </w:r>
      <w:proofErr w:type="spellStart"/>
      <w:r w:rsidRPr="00D33C63">
        <w:rPr>
          <w:rFonts w:eastAsia="Calibri"/>
          <w:sz w:val="24"/>
          <w:szCs w:val="24"/>
        </w:rPr>
        <w:t>Широкоисского</w:t>
      </w:r>
      <w:proofErr w:type="spellEnd"/>
      <w:r w:rsidRPr="00D33C63">
        <w:rPr>
          <w:rFonts w:eastAsia="Calibri"/>
          <w:sz w:val="24"/>
          <w:szCs w:val="24"/>
        </w:rPr>
        <w:t xml:space="preserve"> сельсовета </w:t>
      </w:r>
      <w:proofErr w:type="spellStart"/>
      <w:r w:rsidRPr="00D33C63">
        <w:rPr>
          <w:rFonts w:eastAsia="Calibri"/>
          <w:sz w:val="24"/>
          <w:szCs w:val="24"/>
        </w:rPr>
        <w:t>Мокшанского</w:t>
      </w:r>
      <w:proofErr w:type="spellEnd"/>
      <w:r w:rsidRPr="00D33C63">
        <w:rPr>
          <w:rFonts w:eastAsia="Calibri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D33C63">
        <w:rPr>
          <w:rFonts w:eastAsia="Calibri"/>
          <w:sz w:val="24"/>
          <w:szCs w:val="24"/>
        </w:rPr>
        <w:t>Мокшанского</w:t>
      </w:r>
      <w:proofErr w:type="spellEnd"/>
      <w:r w:rsidRPr="00D33C63">
        <w:rPr>
          <w:rFonts w:eastAsia="Calibri"/>
          <w:sz w:val="24"/>
          <w:szCs w:val="24"/>
        </w:rPr>
        <w:t xml:space="preserve"> района на сайте администрации </w:t>
      </w:r>
      <w:proofErr w:type="spellStart"/>
      <w:r w:rsidRPr="00D33C63">
        <w:rPr>
          <w:rFonts w:eastAsia="Calibri"/>
          <w:sz w:val="24"/>
          <w:szCs w:val="24"/>
        </w:rPr>
        <w:t>Мокшанского</w:t>
      </w:r>
      <w:proofErr w:type="spellEnd"/>
      <w:r w:rsidRPr="00D33C63">
        <w:rPr>
          <w:rFonts w:eastAsia="Calibri"/>
          <w:sz w:val="24"/>
          <w:szCs w:val="24"/>
        </w:rPr>
        <w:t xml:space="preserve"> района в сети «Интернет».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4. Настоящее решение вступает в силу после его официального опубликования.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5. </w:t>
      </w:r>
      <w:proofErr w:type="gramStart"/>
      <w:r w:rsidRPr="00D33C63">
        <w:rPr>
          <w:sz w:val="24"/>
          <w:szCs w:val="24"/>
        </w:rPr>
        <w:t>Контроль за</w:t>
      </w:r>
      <w:proofErr w:type="gramEnd"/>
      <w:r w:rsidRPr="00D33C63">
        <w:rPr>
          <w:sz w:val="24"/>
          <w:szCs w:val="24"/>
        </w:rPr>
        <w:t xml:space="preserve"> исполнением настоящего решения возложить на постоянную комиссию по бюджетной, финансовой и экономической политике Комитета местного самоуправления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области.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33C63">
        <w:rPr>
          <w:sz w:val="24"/>
          <w:szCs w:val="24"/>
        </w:rPr>
        <w:lastRenderedPageBreak/>
        <w:t xml:space="preserve">Глава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33C63">
        <w:rPr>
          <w:sz w:val="24"/>
          <w:szCs w:val="24"/>
        </w:rPr>
        <w:t>Пензенской области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33C63">
        <w:rPr>
          <w:sz w:val="24"/>
          <w:szCs w:val="24"/>
        </w:rPr>
        <w:t>С.Н. Колесникова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33C63">
        <w:rPr>
          <w:sz w:val="24"/>
          <w:szCs w:val="24"/>
        </w:rPr>
        <w:t>УТВЕРЖДЕН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33C63">
        <w:rPr>
          <w:sz w:val="24"/>
          <w:szCs w:val="24"/>
        </w:rPr>
        <w:t>решением Комитета местного самоуправления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33C63">
        <w:rPr>
          <w:sz w:val="24"/>
          <w:szCs w:val="24"/>
        </w:rPr>
        <w:t>Пензенской области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33C63">
        <w:rPr>
          <w:sz w:val="24"/>
          <w:szCs w:val="24"/>
        </w:rPr>
        <w:t>от 14.12.2022 № 211-72/3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Прогнозный план (программа) приватизации муниципального имущества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 на 2023 год и на плановый период 2024 - 2025 годов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1. Общие положения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1.1. Настоящий прогнозный план (программа) приватизации муниципального имущества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 на 2023 год и на плановый период 2024-2025 годов (именуемый далее - программа приватизации) разработан на основании: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- Гражданского Кодекса Российской Федерации;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- Федерального закона от 21.12.2001 №178-ФЗ «О приватизации государственного и муниципального имущества» (с последующими изменениями);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- Федерального закона от 06.10.2003 №131-ФЗ «Об общих принципах организации местного самоуправления в Российской Федерации» (с последующими изменениями);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- Федерального закона от 29.07.1998 №135-Ф3 «Об оценочной деятельности в Российской Федерации» (с последующими изменениями);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- Устава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области;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- Порядка управления и распоряжения имуществом, находящимся в собственности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от 07.04.2014 № 270-95/1;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- решения Комитета местного самоуправления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 </w:t>
      </w:r>
      <w:hyperlink r:id="rId9" w:tgtFrame="_blank" w:history="1">
        <w:r w:rsidRPr="00D33C63">
          <w:rPr>
            <w:color w:val="0000FF"/>
            <w:sz w:val="24"/>
            <w:szCs w:val="24"/>
            <w:u w:val="single"/>
          </w:rPr>
          <w:t>от 06.06.2014 №</w:t>
        </w:r>
      </w:hyperlink>
      <w:r w:rsidRPr="00D33C63">
        <w:rPr>
          <w:sz w:val="24"/>
          <w:szCs w:val="24"/>
        </w:rPr>
        <w:t xml:space="preserve"> 280-98/1 «Об утверждении Порядка принятия решений об условиях приватизации имущества, находящегося в собственности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области».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2. Основные цели и задачи приватизации муниципального имущества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2.1. Основными целями и задачами приватизации муниципального имущества </w:t>
      </w:r>
      <w:proofErr w:type="spellStart"/>
      <w:r w:rsidRPr="00D33C63">
        <w:rPr>
          <w:sz w:val="24"/>
          <w:szCs w:val="24"/>
        </w:rPr>
        <w:t>Широкоисского</w:t>
      </w:r>
      <w:proofErr w:type="spellEnd"/>
      <w:r w:rsidRPr="00D33C63">
        <w:rPr>
          <w:sz w:val="24"/>
          <w:szCs w:val="24"/>
        </w:rPr>
        <w:t xml:space="preserve"> сельсовета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 Пензенской области (далее муниципального имущества) являются: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1) вовлечение в хозяйственный оборот малоэффективных государственных активов;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2) привлечение средств частных инвесторов;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3) совершенствование структуры управления государственным сектором экономики;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4) пополнение доходной части бюджета </w:t>
      </w:r>
      <w:proofErr w:type="spellStart"/>
      <w:r w:rsidRPr="00D33C63">
        <w:rPr>
          <w:sz w:val="24"/>
          <w:szCs w:val="24"/>
        </w:rPr>
        <w:t>Мокшанского</w:t>
      </w:r>
      <w:proofErr w:type="spellEnd"/>
      <w:r w:rsidRPr="00D33C63">
        <w:rPr>
          <w:sz w:val="24"/>
          <w:szCs w:val="24"/>
        </w:rPr>
        <w:t xml:space="preserve"> района.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3. Способы приватизации муниципального имущества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3.1. При реализации программы приватизации используются способы приватизации, предусмотренные Федеральным законом от 21.12.2001 № 178-ФЗ «О приватизации государственного и муниципального имущества».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 xml:space="preserve">3.2. Продажа муниципального имущества на аукционе осуществляется в соответствии с Положением об организации продажи государственного или муниципального имущества на </w:t>
      </w:r>
      <w:r w:rsidRPr="00D33C63">
        <w:rPr>
          <w:sz w:val="24"/>
          <w:szCs w:val="24"/>
        </w:rPr>
        <w:lastRenderedPageBreak/>
        <w:t>аукционе, утвержденным Постановлением Правительства Российской Федерации от 12.08.2002 № 585.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4. Определение цены подлежащего приватизации муниципального имущества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Начальная цена подлежащего приватизации муниципального имущества устанавливается на основании отчета об оценке муниципального имущества, составленного в соответствии с Федеральным законом от 29.07.1998 № 135-ФЗ «Об оценочной деятельности в Российской Федерации».</w:t>
      </w:r>
    </w:p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33C63">
        <w:rPr>
          <w:sz w:val="24"/>
          <w:szCs w:val="24"/>
        </w:rPr>
        <w:t>5. Муниципальное имущество, приватизация которого планируется в 2023 году и плановом периоде 2024 - 2025 годов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1170"/>
        <w:gridCol w:w="1845"/>
        <w:gridCol w:w="995"/>
        <w:gridCol w:w="1275"/>
        <w:gridCol w:w="993"/>
        <w:gridCol w:w="991"/>
        <w:gridCol w:w="1133"/>
        <w:gridCol w:w="993"/>
      </w:tblGrid>
      <w:tr w:rsidR="00D33C63" w:rsidRPr="00D33C63" w:rsidTr="00930985">
        <w:tc>
          <w:tcPr>
            <w:tcW w:w="249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 xml:space="preserve">№ </w:t>
            </w:r>
            <w:proofErr w:type="gramStart"/>
            <w:r w:rsidRPr="00D33C63">
              <w:rPr>
                <w:sz w:val="24"/>
                <w:szCs w:val="24"/>
              </w:rPr>
              <w:t>п</w:t>
            </w:r>
            <w:proofErr w:type="gramEnd"/>
            <w:r w:rsidRPr="00D33C63">
              <w:rPr>
                <w:sz w:val="24"/>
                <w:szCs w:val="24"/>
              </w:rPr>
              <w:t>/п</w:t>
            </w:r>
          </w:p>
        </w:tc>
        <w:tc>
          <w:tcPr>
            <w:tcW w:w="592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933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503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645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Балансовая стоимость</w:t>
            </w:r>
          </w:p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(руб.)</w:t>
            </w:r>
          </w:p>
        </w:tc>
        <w:tc>
          <w:tcPr>
            <w:tcW w:w="502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Остаточная стоимость (руб.)</w:t>
            </w:r>
          </w:p>
        </w:tc>
        <w:tc>
          <w:tcPr>
            <w:tcW w:w="501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Площадь, протяженность (</w:t>
            </w:r>
            <w:proofErr w:type="spellStart"/>
            <w:r w:rsidRPr="00D33C63">
              <w:rPr>
                <w:sz w:val="24"/>
                <w:szCs w:val="24"/>
              </w:rPr>
              <w:t>кв.м</w:t>
            </w:r>
            <w:proofErr w:type="spellEnd"/>
            <w:r w:rsidRPr="00D33C63">
              <w:rPr>
                <w:sz w:val="24"/>
                <w:szCs w:val="24"/>
              </w:rPr>
              <w:t>.)</w:t>
            </w:r>
          </w:p>
        </w:tc>
        <w:tc>
          <w:tcPr>
            <w:tcW w:w="573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D33C63">
              <w:rPr>
                <w:sz w:val="24"/>
                <w:szCs w:val="24"/>
              </w:rPr>
              <w:t>Предполагаемый</w:t>
            </w:r>
            <w:proofErr w:type="gramEnd"/>
          </w:p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способ</w:t>
            </w:r>
          </w:p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приватизации</w:t>
            </w:r>
          </w:p>
        </w:tc>
        <w:tc>
          <w:tcPr>
            <w:tcW w:w="502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Предполагаемый срок приватизации (год)</w:t>
            </w:r>
          </w:p>
        </w:tc>
      </w:tr>
      <w:tr w:rsidR="00D33C63" w:rsidRPr="00D33C63" w:rsidTr="00930985">
        <w:tc>
          <w:tcPr>
            <w:tcW w:w="249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 xml:space="preserve">Здание ФАП </w:t>
            </w:r>
            <w:proofErr w:type="gramStart"/>
            <w:r w:rsidRPr="00D33C63">
              <w:rPr>
                <w:sz w:val="24"/>
                <w:szCs w:val="24"/>
              </w:rPr>
              <w:t>в</w:t>
            </w:r>
            <w:proofErr w:type="gramEnd"/>
            <w:r w:rsidRPr="00D33C63">
              <w:rPr>
                <w:sz w:val="24"/>
                <w:szCs w:val="24"/>
              </w:rPr>
              <w:t xml:space="preserve"> с. </w:t>
            </w:r>
            <w:proofErr w:type="spellStart"/>
            <w:r w:rsidRPr="00D33C63">
              <w:rPr>
                <w:sz w:val="24"/>
                <w:szCs w:val="24"/>
              </w:rPr>
              <w:t>Синцево</w:t>
            </w:r>
            <w:proofErr w:type="spellEnd"/>
          </w:p>
        </w:tc>
        <w:tc>
          <w:tcPr>
            <w:tcW w:w="933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D33C63">
              <w:rPr>
                <w:sz w:val="24"/>
                <w:szCs w:val="24"/>
              </w:rPr>
              <w:t>Мокшанский</w:t>
            </w:r>
            <w:proofErr w:type="spellEnd"/>
            <w:r w:rsidRPr="00D33C63">
              <w:rPr>
                <w:sz w:val="24"/>
                <w:szCs w:val="24"/>
              </w:rPr>
              <w:t xml:space="preserve"> район, с. </w:t>
            </w:r>
            <w:proofErr w:type="spellStart"/>
            <w:r w:rsidRPr="00D33C63">
              <w:rPr>
                <w:sz w:val="24"/>
                <w:szCs w:val="24"/>
              </w:rPr>
              <w:t>Синцево</w:t>
            </w:r>
            <w:proofErr w:type="spellEnd"/>
            <w:r w:rsidRPr="00D33C63">
              <w:rPr>
                <w:sz w:val="24"/>
                <w:szCs w:val="24"/>
              </w:rPr>
              <w:t>, ул. Центральная, д. 2А</w:t>
            </w:r>
          </w:p>
        </w:tc>
        <w:tc>
          <w:tcPr>
            <w:tcW w:w="503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1939</w:t>
            </w:r>
          </w:p>
        </w:tc>
        <w:tc>
          <w:tcPr>
            <w:tcW w:w="645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28 303</w:t>
            </w:r>
          </w:p>
        </w:tc>
        <w:tc>
          <w:tcPr>
            <w:tcW w:w="502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-</w:t>
            </w:r>
          </w:p>
        </w:tc>
        <w:tc>
          <w:tcPr>
            <w:tcW w:w="501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34</w:t>
            </w:r>
          </w:p>
        </w:tc>
        <w:tc>
          <w:tcPr>
            <w:tcW w:w="573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 xml:space="preserve">Открытый аукцион </w:t>
            </w:r>
          </w:p>
        </w:tc>
        <w:tc>
          <w:tcPr>
            <w:tcW w:w="502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2023-2025</w:t>
            </w:r>
          </w:p>
        </w:tc>
      </w:tr>
      <w:tr w:rsidR="00D33C63" w:rsidRPr="00D33C63" w:rsidTr="00930985">
        <w:tc>
          <w:tcPr>
            <w:tcW w:w="4498" w:type="pct"/>
            <w:gridSpan w:val="8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D33C63">
              <w:rPr>
                <w:sz w:val="24"/>
                <w:szCs w:val="24"/>
              </w:rPr>
              <w:t xml:space="preserve">Земельный участок, категория земель: земли населенных пунктов, разрешенное использование: для размещения здания фельдшерско-акушерского пункта, общая площадь 175 </w:t>
            </w:r>
            <w:proofErr w:type="spellStart"/>
            <w:r w:rsidRPr="00D33C63">
              <w:rPr>
                <w:sz w:val="24"/>
                <w:szCs w:val="24"/>
              </w:rPr>
              <w:t>кв.м</w:t>
            </w:r>
            <w:proofErr w:type="spellEnd"/>
            <w:r w:rsidRPr="00D33C63">
              <w:rPr>
                <w:sz w:val="24"/>
                <w:szCs w:val="24"/>
              </w:rPr>
              <w:t xml:space="preserve">., кадастровый номер: 58:18:0510201:0023, адрес (место нахождение) объекта:, Пензенская область, </w:t>
            </w:r>
            <w:proofErr w:type="spellStart"/>
            <w:r w:rsidRPr="00D33C63">
              <w:rPr>
                <w:sz w:val="24"/>
                <w:szCs w:val="24"/>
              </w:rPr>
              <w:t>Мокшанский</w:t>
            </w:r>
            <w:proofErr w:type="spellEnd"/>
            <w:r w:rsidRPr="00D33C63">
              <w:rPr>
                <w:sz w:val="24"/>
                <w:szCs w:val="24"/>
              </w:rPr>
              <w:t xml:space="preserve"> район, с. </w:t>
            </w:r>
            <w:proofErr w:type="spellStart"/>
            <w:r w:rsidRPr="00D33C63">
              <w:rPr>
                <w:sz w:val="24"/>
                <w:szCs w:val="24"/>
              </w:rPr>
              <w:t>Синцево</w:t>
            </w:r>
            <w:proofErr w:type="spellEnd"/>
            <w:r w:rsidRPr="00D33C63">
              <w:rPr>
                <w:sz w:val="24"/>
                <w:szCs w:val="24"/>
              </w:rPr>
              <w:t>, ул. Центральная, 2А.</w:t>
            </w:r>
            <w:proofErr w:type="gramEnd"/>
          </w:p>
        </w:tc>
        <w:tc>
          <w:tcPr>
            <w:tcW w:w="502" w:type="pct"/>
          </w:tcPr>
          <w:p w:rsidR="00D33C63" w:rsidRPr="00D33C63" w:rsidRDefault="00D33C63" w:rsidP="00D33C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C63">
              <w:rPr>
                <w:sz w:val="24"/>
                <w:szCs w:val="24"/>
              </w:rPr>
              <w:t>2023-2025</w:t>
            </w:r>
          </w:p>
        </w:tc>
      </w:tr>
    </w:tbl>
    <w:p w:rsidR="00D33C63" w:rsidRPr="00D33C63" w:rsidRDefault="00D33C63" w:rsidP="00D33C6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D33C63" w:rsidRDefault="00D33C63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D33C63" w:rsidRDefault="00D33C63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bookmarkStart w:id="0" w:name="_GoBack"/>
      <w:bookmarkEnd w:id="0"/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30F" w:rsidRDefault="00A1430F" w:rsidP="003861BC">
      <w:r>
        <w:separator/>
      </w:r>
    </w:p>
  </w:endnote>
  <w:endnote w:type="continuationSeparator" w:id="0">
    <w:p w:rsidR="00A1430F" w:rsidRDefault="00A1430F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B32D94" w:rsidRDefault="00B32D9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C63">
          <w:rPr>
            <w:noProof/>
          </w:rPr>
          <w:t>3</w:t>
        </w:r>
        <w:r>
          <w:fldChar w:fldCharType="end"/>
        </w:r>
      </w:p>
    </w:sdtContent>
  </w:sdt>
  <w:p w:rsidR="00B32D94" w:rsidRDefault="00B32D9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30F" w:rsidRDefault="00A1430F" w:rsidP="003861BC">
      <w:r>
        <w:separator/>
      </w:r>
    </w:p>
  </w:footnote>
  <w:footnote w:type="continuationSeparator" w:id="0">
    <w:p w:rsidR="00A1430F" w:rsidRDefault="00A1430F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4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3"/>
  </w:num>
  <w:num w:numId="5">
    <w:abstractNumId w:val="15"/>
  </w:num>
  <w:num w:numId="6">
    <w:abstractNumId w:val="16"/>
  </w:num>
  <w:num w:numId="7">
    <w:abstractNumId w:val="20"/>
  </w:num>
  <w:num w:numId="8">
    <w:abstractNumId w:val="24"/>
  </w:num>
  <w:num w:numId="9">
    <w:abstractNumId w:val="1"/>
  </w:num>
  <w:num w:numId="10">
    <w:abstractNumId w:val="21"/>
  </w:num>
  <w:num w:numId="11">
    <w:abstractNumId w:val="8"/>
  </w:num>
  <w:num w:numId="12">
    <w:abstractNumId w:val="7"/>
  </w:num>
  <w:num w:numId="13">
    <w:abstractNumId w:val="23"/>
  </w:num>
  <w:num w:numId="14">
    <w:abstractNumId w:val="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8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2"/>
  </w:num>
  <w:num w:numId="22">
    <w:abstractNumId w:val="17"/>
  </w:num>
  <w:num w:numId="23">
    <w:abstractNumId w:val="10"/>
  </w:num>
  <w:num w:numId="24">
    <w:abstractNumId w:val="13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D065F"/>
    <w:rsid w:val="001D518C"/>
    <w:rsid w:val="001E4B92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F3046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945F8"/>
    <w:rsid w:val="003A5445"/>
    <w:rsid w:val="003B225A"/>
    <w:rsid w:val="003C6013"/>
    <w:rsid w:val="003D36F5"/>
    <w:rsid w:val="003E08A7"/>
    <w:rsid w:val="003E154D"/>
    <w:rsid w:val="003F259B"/>
    <w:rsid w:val="003F779E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4952"/>
    <w:rsid w:val="009475C9"/>
    <w:rsid w:val="00953147"/>
    <w:rsid w:val="00964DDF"/>
    <w:rsid w:val="00966C65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507D2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ravo.minjust.ru:8080/bigs/showDocument.html?id=ACA1BD69-872A-4204-BA8A-7F2379D0DE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F685A-0433-42B9-B4DA-F44749C7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200</cp:revision>
  <cp:lastPrinted>2022-06-06T11:28:00Z</cp:lastPrinted>
  <dcterms:created xsi:type="dcterms:W3CDTF">2020-04-13T08:26:00Z</dcterms:created>
  <dcterms:modified xsi:type="dcterms:W3CDTF">2022-12-21T12:58:00Z</dcterms:modified>
</cp:coreProperties>
</file>