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35551E">
        <w:rPr>
          <w:rFonts w:ascii="Times New Roman" w:eastAsia="Times New Roman" w:hAnsi="Times New Roman" w:cs="Times New Roman"/>
          <w:b/>
          <w:sz w:val="24"/>
          <w:szCs w:val="24"/>
        </w:rPr>
        <w:t>Запреты, связанные с муниципальной службой</w:t>
      </w:r>
    </w:p>
    <w:bookmarkEnd w:id="0"/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align="center" o:hrstd="t" o:hrnoshade="t" o:hr="t" fillcolor="#848484" stroked="f"/>
        </w:pic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1. В связи с прохождением муниципальной службы муниципальному служащему запрещается: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1) замещать должность муниципальной службы в случае:</w:t>
      </w:r>
      <w:r w:rsidRPr="0035551E">
        <w:rPr>
          <w:rFonts w:ascii="Times New Roman" w:eastAsia="Times New Roman" w:hAnsi="Times New Roman" w:cs="Times New Roman"/>
          <w:sz w:val="24"/>
          <w:szCs w:val="24"/>
        </w:rPr>
        <w:br/>
        <w:t>а)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  <w:r w:rsidRPr="0035551E">
        <w:rPr>
          <w:rFonts w:ascii="Times New Roman" w:eastAsia="Times New Roman" w:hAnsi="Times New Roman" w:cs="Times New Roman"/>
          <w:sz w:val="24"/>
          <w:szCs w:val="24"/>
        </w:rPr>
        <w:br/>
        <w:t>б) избрания или назначения на муниципальную должность;</w:t>
      </w:r>
      <w:r w:rsidRPr="0035551E">
        <w:rPr>
          <w:rFonts w:ascii="Times New Roman" w:eastAsia="Times New Roman" w:hAnsi="Times New Roman" w:cs="Times New Roman"/>
          <w:sz w:val="24"/>
          <w:szCs w:val="24"/>
        </w:rPr>
        <w:br/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самоуправления, аппарате избирательной комиссии муниципального образования;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551E">
        <w:rPr>
          <w:rFonts w:ascii="Times New Roman" w:eastAsia="Times New Roman" w:hAnsi="Times New Roman" w:cs="Times New Roman"/>
          <w:sz w:val="24"/>
          <w:szCs w:val="24"/>
        </w:rPr>
        <w:t>2)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в соответствии с федеральными законами и законами субъекта Российской Федерации</w:t>
      </w:r>
      <w:proofErr w:type="gramEnd"/>
      <w:r w:rsidRPr="0035551E">
        <w:rPr>
          <w:rFonts w:ascii="Times New Roman" w:eastAsia="Times New Roman" w:hAnsi="Times New Roman" w:cs="Times New Roman"/>
          <w:sz w:val="24"/>
          <w:szCs w:val="24"/>
        </w:rPr>
        <w:t>, ему не поручено участвовать в управлении этой организацией;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3) быть поверенным или представителем по делам третьих лиц в органе местного самоуправления, избирательной комиссии муниципального образования, в которых он замещает должность муниципальной службы либо которые непосредственно подчинены или подконтрольны ему, если иное не предусмотрено федеральными законами;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4)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избирательную комиссию муниципального образования, в которых он замещает должность муниципальной службы, за исключением случаев, установленных Гражданским кодексом Российской Федерации;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551E">
        <w:rPr>
          <w:rFonts w:ascii="Times New Roman" w:eastAsia="Times New Roman" w:hAnsi="Times New Roman" w:cs="Times New Roman"/>
          <w:sz w:val="24"/>
          <w:szCs w:val="24"/>
        </w:rPr>
        <w:t>5)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самоуправления, избирательной комиссии муниципального образования с органами местного самоуправления, избирательными комиссиями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  <w:proofErr w:type="gramEnd"/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6)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lastRenderedPageBreak/>
        <w:t>7) 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8) 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самоуправления, избирательной комиссии муниципального образования и их руководителей, если это не входит в его должностные обязанности;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9) принимать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10)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11)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12) создавать в органах местного самоуправления, иных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13) прекращать исполнение должностных обязанностей в целях урегулирования трудового спора;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15) заниматься без письменного разрешения представителя нанимателя (работодателя)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 xml:space="preserve">2. Муниципальный служащий, замещающий должность главы местной администрации по контракту, не вправе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Муниципальный служащий, замещающий должность главы местной администрации по контракту,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</w:t>
      </w:r>
      <w:r w:rsidRPr="0035551E">
        <w:rPr>
          <w:rFonts w:ascii="Times New Roman" w:eastAsia="Times New Roman" w:hAnsi="Times New Roman" w:cs="Times New Roman"/>
          <w:sz w:val="24"/>
          <w:szCs w:val="24"/>
        </w:rPr>
        <w:lastRenderedPageBreak/>
        <w:t>международным договором Российской Федерации или законодательством Российской Федерации.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3.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35551E">
        <w:rPr>
          <w:rFonts w:ascii="Times New Roman" w:eastAsia="Times New Roman" w:hAnsi="Times New Roman" w:cs="Times New Roman"/>
          <w:sz w:val="24"/>
          <w:szCs w:val="24"/>
        </w:rPr>
        <w:t>Гражданин, замещавший должность муниципальной службы, включенную в перечень должностей, установленный нормативными правовыми актами Российской Федерации, в течение двух лет после увольнения с муниципальной службы не вправе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</w:t>
      </w:r>
      <w:proofErr w:type="gramEnd"/>
      <w:r w:rsidRPr="0035551E">
        <w:rPr>
          <w:rFonts w:ascii="Times New Roman" w:eastAsia="Times New Roman" w:hAnsi="Times New Roman" w:cs="Times New Roman"/>
          <w:sz w:val="24"/>
          <w:szCs w:val="24"/>
        </w:rPr>
        <w:t xml:space="preserve"> должностные (служебные)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.75pt" o:hralign="center" o:hrstd="t" o:hrnoshade="t" o:hr="t" fillcolor="#848484" stroked="f"/>
        </w:pic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b/>
          <w:sz w:val="24"/>
          <w:szCs w:val="24"/>
        </w:rPr>
        <w:t>Ограничения, связанные с муниципальной службой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.75pt" o:hralign="center" o:hrstd="t" o:hrnoshade="t" o:hr="t" fillcolor="#848484" stroked="f"/>
        </w:pic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551E">
        <w:rPr>
          <w:rFonts w:ascii="Times New Roman" w:eastAsia="Times New Roman" w:hAnsi="Times New Roman" w:cs="Times New Roman"/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  <w:proofErr w:type="gramEnd"/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4) наличия заболевания, препятствующего поступлению на муниципальную службу или ее прохождению и подтвержденного заключением медицинской организации;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551E">
        <w:rPr>
          <w:rFonts w:ascii="Times New Roman" w:eastAsia="Times New Roman" w:hAnsi="Times New Roman" w:cs="Times New Roman"/>
          <w:sz w:val="24"/>
          <w:szCs w:val="24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</w:t>
      </w:r>
      <w:proofErr w:type="gramEnd"/>
      <w:r w:rsidRPr="0035551E">
        <w:rPr>
          <w:rFonts w:ascii="Times New Roman" w:eastAsia="Times New Roman" w:hAnsi="Times New Roman" w:cs="Times New Roman"/>
          <w:sz w:val="24"/>
          <w:szCs w:val="24"/>
        </w:rPr>
        <w:t xml:space="preserve"> другому;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551E">
        <w:rPr>
          <w:rFonts w:ascii="Times New Roman" w:eastAsia="Times New Roman" w:hAnsi="Times New Roman" w:cs="Times New Roman"/>
          <w:sz w:val="24"/>
          <w:szCs w:val="24"/>
        </w:rPr>
        <w:t xml:space="preserve">6) прекращения гражданства Российской Федерации, прекращения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приобретения им гражданства иностранного государства либо получения им вида на жительство или иного документа, подтверждающего право на </w:t>
      </w:r>
      <w:r w:rsidRPr="0035551E">
        <w:rPr>
          <w:rFonts w:ascii="Times New Roman" w:eastAsia="Times New Roman" w:hAnsi="Times New Roman" w:cs="Times New Roman"/>
          <w:sz w:val="24"/>
          <w:szCs w:val="24"/>
        </w:rPr>
        <w:lastRenderedPageBreak/>
        <w:t>постоянное проживание гражданина Российской Федерации на территории иностранного государства, не являющегося участником международного договора Российской Федерации, в</w:t>
      </w:r>
      <w:proofErr w:type="gramEnd"/>
      <w:r w:rsidRPr="00355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5551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35551E">
        <w:rPr>
          <w:rFonts w:ascii="Times New Roman" w:eastAsia="Times New Roman" w:hAnsi="Times New Roman" w:cs="Times New Roman"/>
          <w:sz w:val="24"/>
          <w:szCs w:val="24"/>
        </w:rPr>
        <w:t xml:space="preserve"> с которым гражданин Российской Федерации, имеющий гражданство иностранного государства, имеет право находиться на муниципальной службе;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7) наличия гражданства иностранного государства (иностранных государств), за исключением случаев, когда муниципальный служащий является гражданином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8) представления подложных документов или заведомо ложных сведений при поступлении на муниципальную службу;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9) непредставления сведений или представления заведомо недостоверных или неполных сведений при поступлении на муниципальную службу;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контракту).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1.1. Гражданин не может быть назначен на должность главы местной администрации по контракту, а муниципальный служащий не может замещать должность главы местной администрации по контракту в случае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образования.</w:t>
      </w:r>
    </w:p>
    <w:p w:rsidR="0035551E" w:rsidRPr="0035551E" w:rsidRDefault="0035551E" w:rsidP="003555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551E">
        <w:rPr>
          <w:rFonts w:ascii="Times New Roman" w:eastAsia="Times New Roman" w:hAnsi="Times New Roman" w:cs="Times New Roman"/>
          <w:sz w:val="24"/>
          <w:szCs w:val="24"/>
        </w:rPr>
        <w:t>2. Гражданин не может быть принят на муниципальную службу после достижения им возраста 65 лет - предельного возраста, установленного для замещения должности муниципальной службы.</w:t>
      </w:r>
    </w:p>
    <w:p w:rsidR="004C570B" w:rsidRPr="0035551E" w:rsidRDefault="004C570B" w:rsidP="0035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1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35551E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1401CD"/>
    <w:rsid w:val="00193CD2"/>
    <w:rsid w:val="001C358A"/>
    <w:rsid w:val="0035551E"/>
    <w:rsid w:val="003A29F6"/>
    <w:rsid w:val="004C570B"/>
    <w:rsid w:val="00557FDD"/>
    <w:rsid w:val="005B133C"/>
    <w:rsid w:val="00802181"/>
    <w:rsid w:val="008E6B0F"/>
    <w:rsid w:val="009262B3"/>
    <w:rsid w:val="009746A6"/>
    <w:rsid w:val="00A5312A"/>
    <w:rsid w:val="00A65238"/>
    <w:rsid w:val="00AC7693"/>
    <w:rsid w:val="00FD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rsid w:val="00FD6967"/>
  </w:style>
  <w:style w:type="character" w:customStyle="1" w:styleId="footnotereference">
    <w:name w:val="footnotereference"/>
    <w:rsid w:val="00FD69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rsid w:val="00FD6967"/>
  </w:style>
  <w:style w:type="character" w:customStyle="1" w:styleId="footnotereference">
    <w:name w:val="footnotereference"/>
    <w:rsid w:val="00FD6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2022-10-27T08:25:00Z</dcterms:created>
  <dcterms:modified xsi:type="dcterms:W3CDTF">2022-10-27T08:25:00Z</dcterms:modified>
</cp:coreProperties>
</file>