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31" w:rsidRDefault="00390631" w:rsidP="0039063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КОМИТЕТ МЕСТНОГО САМОУПРАВЛЕНИЯ ШИРОКОИССКОГО СЕЛЬСОВЕТА МОКШАНСКОГО РАЙОНА</w:t>
      </w:r>
    </w:p>
    <w:p w:rsidR="00390631" w:rsidRDefault="00390631" w:rsidP="0039063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14.08.2012 № 130-51/1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Широкоис</w:t>
      </w:r>
      <w:proofErr w:type="spellEnd"/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Порядка выплаты лечебных пособий на санаторно-курортное лечение муниципальным служащим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Широкоисского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 сельсовета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 района Пензенской области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(в ред. решений Комитета местного самоуправления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Широкоисского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Мокшанского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15.11.2012 № 146-55/1</w:t>
        </w:r>
      </w:hyperlink>
      <w:r>
        <w:rPr>
          <w:rFonts w:ascii="Arial" w:hAnsi="Arial" w:cs="Arial"/>
          <w:color w:val="000000"/>
          <w:sz w:val="28"/>
          <w:szCs w:val="28"/>
        </w:rPr>
        <w:t>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20.12.2012 № 154-59/1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31.10.2019 №22-5/3</w:t>
        </w:r>
      </w:hyperlink>
      <w:r>
        <w:rPr>
          <w:rStyle w:val="hyperlink"/>
          <w:rFonts w:ascii="Arial" w:hAnsi="Arial" w:cs="Arial"/>
          <w:color w:val="000000"/>
          <w:sz w:val="28"/>
          <w:szCs w:val="28"/>
        </w:rPr>
        <w:t>, </w:t>
      </w:r>
      <w:hyperlink r:id="rId8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18.12.2019 № 35-8/3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соответствии с Федеральными законами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06.10.2003 № 131-ФЗ</w:t>
        </w:r>
      </w:hyperlink>
      <w:r>
        <w:rPr>
          <w:rFonts w:ascii="Arial" w:hAnsi="Arial" w:cs="Arial"/>
          <w:color w:val="000000"/>
        </w:rPr>
        <w:t> «Об общих принципах организации местного самоуправления в Российской Федерации» (с последующими изменениями),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02.03.2007 № 25-ФЗ</w:t>
        </w:r>
      </w:hyperlink>
      <w:r>
        <w:rPr>
          <w:rFonts w:ascii="Arial" w:hAnsi="Arial" w:cs="Arial"/>
          <w:color w:val="000000"/>
        </w:rPr>
        <w:t> «О муниципальной службе в Российской Федерации» (с последующими изменениями), Законом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20.07.1998 N 85-ЗПО</w:t>
        </w:r>
      </w:hyperlink>
      <w:r>
        <w:rPr>
          <w:rFonts w:ascii="Arial" w:hAnsi="Arial" w:cs="Arial"/>
          <w:color w:val="000000"/>
        </w:rPr>
        <w:t> «О муниципальной службе в Пензенской области (новая редакция)», Законом Пензенской области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10.10.2007 № 1390-ЗПО</w:t>
        </w:r>
      </w:hyperlink>
      <w:r>
        <w:rPr>
          <w:rFonts w:ascii="Arial" w:hAnsi="Arial" w:cs="Arial"/>
          <w:color w:val="000000"/>
        </w:rPr>
        <w:t> «О муниципальной службе в Пензенской области» (с</w:t>
      </w:r>
      <w:proofErr w:type="gramEnd"/>
      <w:r>
        <w:rPr>
          <w:rFonts w:ascii="Arial" w:hAnsi="Arial" w:cs="Arial"/>
          <w:color w:val="000000"/>
        </w:rPr>
        <w:t xml:space="preserve"> последующими изменениями), руководствуясь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Уставом </w:t>
        </w:r>
        <w:proofErr w:type="spellStart"/>
        <w:r>
          <w:rPr>
            <w:rStyle w:val="hyperlink"/>
            <w:rFonts w:ascii="Arial" w:hAnsi="Arial" w:cs="Arial"/>
            <w:color w:val="0000FF"/>
          </w:rPr>
          <w:t>Широкоисского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> сельсовета 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(изменения в ред. решения 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 20.12.2012 № 154-59/1</w:t>
        </w:r>
      </w:hyperlink>
      <w:r>
        <w:rPr>
          <w:rFonts w:ascii="Arial" w:hAnsi="Arial" w:cs="Arial"/>
          <w:color w:val="000000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Комитет местного самоуправления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 Пензенской области решил: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Утвердить прилагаемый Порядок выплаты лечебных пособий на санаторно-курортное лечение муниципальным служащим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> района Пензенской области.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Признать утратившим силу решение Комитета местного самоуправления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 Пензенской области от 10.04.2008 № 23-6/5 «Об утверждении Положения о порядке предоставления льготных путевок (лечебных пособий) на санаторно-курортное лечение муниципальным служащим в </w:t>
      </w:r>
      <w:proofErr w:type="spellStart"/>
      <w:r>
        <w:rPr>
          <w:rFonts w:ascii="Arial" w:hAnsi="Arial" w:cs="Arial"/>
          <w:color w:val="000000"/>
        </w:rPr>
        <w:t>Широкоисском</w:t>
      </w:r>
      <w:proofErr w:type="spellEnd"/>
      <w:r>
        <w:rPr>
          <w:rFonts w:ascii="Arial" w:hAnsi="Arial" w:cs="Arial"/>
          <w:color w:val="000000"/>
        </w:rPr>
        <w:t> сельсовете </w:t>
      </w:r>
      <w:proofErr w:type="spellStart"/>
      <w:r>
        <w:rPr>
          <w:rFonts w:ascii="Arial" w:hAnsi="Arial" w:cs="Arial"/>
          <w:color w:val="000000"/>
        </w:rPr>
        <w:t>Мокшанском</w:t>
      </w:r>
      <w:proofErr w:type="spellEnd"/>
      <w:r>
        <w:rPr>
          <w:rFonts w:ascii="Arial" w:hAnsi="Arial" w:cs="Arial"/>
          <w:color w:val="000000"/>
        </w:rPr>
        <w:t xml:space="preserve"> районе Пензенской области».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Настоящее решение опубликовать в информационном бюллетене «Вести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сельсовета».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Настоящее решение вступает в силу после его официального опубликования.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решения возложить на главу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района.</w:t>
      </w:r>
    </w:p>
    <w:p w:rsidR="00390631" w:rsidRDefault="00390631" w:rsidP="0039063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 Пензенской области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Н.В.Ермолаев</w:t>
      </w:r>
      <w:proofErr w:type="spellEnd"/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решением Комитета местного самоуправления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14.08.2012 № 130-51/1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Порядок выплаты лечебных пособий на санаторно-курортное лечение муниципальным служащим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Широкоисского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 сельсовета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 района Пензенской области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</w:t>
      </w:r>
      <w:proofErr w:type="gramStart"/>
      <w:r>
        <w:rPr>
          <w:rFonts w:ascii="Arial" w:hAnsi="Arial" w:cs="Arial"/>
          <w:color w:val="000000"/>
        </w:rPr>
        <w:t>Настоящий Порядок разработан в соответствии с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Конституцией Российской Федерации</w:t>
        </w:r>
      </w:hyperlink>
      <w:r>
        <w:rPr>
          <w:rFonts w:ascii="Arial" w:hAnsi="Arial" w:cs="Arial"/>
          <w:color w:val="000000"/>
        </w:rPr>
        <w:t>, Федеральным законом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</w:rPr>
          <w:t>от 02.03.2007 № 25-ФЗ</w:t>
        </w:r>
      </w:hyperlink>
      <w:r>
        <w:rPr>
          <w:rFonts w:ascii="Arial" w:hAnsi="Arial" w:cs="Arial"/>
          <w:color w:val="000000"/>
        </w:rPr>
        <w:t> «О муниципальной службе в Российской Федерации», Законом Пензенской области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</w:rPr>
          <w:t>от 20.07.1998 N 85-ЗПО</w:t>
        </w:r>
      </w:hyperlink>
      <w:r>
        <w:rPr>
          <w:rFonts w:ascii="Arial" w:hAnsi="Arial" w:cs="Arial"/>
          <w:color w:val="000000"/>
        </w:rPr>
        <w:t> «О муниципальной службе в Пензенской области (новая редакция)», Законом Пензенской области </w:t>
      </w:r>
      <w:hyperlink r:id="rId18" w:tgtFrame="_blank" w:history="1">
        <w:r>
          <w:rPr>
            <w:rStyle w:val="hyperlink"/>
            <w:rFonts w:ascii="Arial" w:hAnsi="Arial" w:cs="Arial"/>
            <w:color w:val="0000FF"/>
          </w:rPr>
          <w:t>от 10.10.2007 № 1390-ЗПО</w:t>
        </w:r>
      </w:hyperlink>
      <w:r>
        <w:rPr>
          <w:rFonts w:ascii="Arial" w:hAnsi="Arial" w:cs="Arial"/>
          <w:color w:val="000000"/>
        </w:rPr>
        <w:t> «О муниципальной службе в Пензенской области» (с последующими изменениями), </w:t>
      </w:r>
      <w:hyperlink r:id="rId19" w:tgtFrame="_blank" w:history="1">
        <w:r>
          <w:rPr>
            <w:rStyle w:val="hyperlink"/>
            <w:rFonts w:ascii="Arial" w:hAnsi="Arial" w:cs="Arial"/>
            <w:color w:val="0000FF"/>
          </w:rPr>
          <w:t>Уставом </w:t>
        </w:r>
        <w:proofErr w:type="spellStart"/>
        <w:r>
          <w:rPr>
            <w:rStyle w:val="hyperlink"/>
            <w:rFonts w:ascii="Arial" w:hAnsi="Arial" w:cs="Arial"/>
            <w:color w:val="0000FF"/>
          </w:rPr>
          <w:t>Широкоисского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> сельсовета 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 и определяет порядок</w:t>
      </w:r>
      <w:proofErr w:type="gramEnd"/>
      <w:r>
        <w:rPr>
          <w:rFonts w:ascii="Arial" w:hAnsi="Arial" w:cs="Arial"/>
          <w:color w:val="000000"/>
        </w:rPr>
        <w:t> выплаты лечебных пособий на санаторно-курортное лечение муниципальным служащим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 Пензенской области (далее - муниципальные служащие).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(изменения 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0" w:tgtFrame="_blank" w:history="1">
        <w:r>
          <w:rPr>
            <w:rStyle w:val="hyperlink"/>
            <w:rFonts w:ascii="Arial" w:hAnsi="Arial" w:cs="Arial"/>
            <w:color w:val="0000FF"/>
          </w:rPr>
          <w:t>от 20.12.2012 № 154-59/1</w:t>
        </w:r>
      </w:hyperlink>
      <w:r>
        <w:rPr>
          <w:rFonts w:ascii="Arial" w:hAnsi="Arial" w:cs="Arial"/>
          <w:color w:val="000000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 Муниципальному служащему, имеющему право на льготное обеспечение санаторно-курортным лечением, ежегодно выплачивается единовременное лечебное пособие на санаторно-курортное лечение (далее </w:t>
      </w:r>
      <w:proofErr w:type="gramStart"/>
      <w:r>
        <w:rPr>
          <w:rFonts w:ascii="Arial" w:hAnsi="Arial" w:cs="Arial"/>
          <w:color w:val="000000"/>
        </w:rPr>
        <w:t>–п</w:t>
      </w:r>
      <w:proofErr w:type="gramEnd"/>
      <w:r>
        <w:rPr>
          <w:rFonts w:ascii="Arial" w:hAnsi="Arial" w:cs="Arial"/>
          <w:color w:val="000000"/>
        </w:rPr>
        <w:t>особие) в размере трех месячных денежных содержаний, действующих на момент данной выплаты.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и</w:t>
      </w:r>
      <w:proofErr w:type="gramEnd"/>
      <w:r>
        <w:rPr>
          <w:rFonts w:ascii="Arial" w:hAnsi="Arial" w:cs="Arial"/>
          <w:color w:val="000000"/>
        </w:rPr>
        <w:t xml:space="preserve">зменения 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1" w:tgtFrame="_blank" w:history="1">
        <w:r>
          <w:rPr>
            <w:rStyle w:val="hyperlink"/>
            <w:rFonts w:ascii="Arial" w:hAnsi="Arial" w:cs="Arial"/>
            <w:color w:val="0000FF"/>
          </w:rPr>
          <w:t>от 15.11.2012 № 146-55/1</w:t>
        </w:r>
      </w:hyperlink>
      <w:r>
        <w:rPr>
          <w:rFonts w:ascii="Arial" w:hAnsi="Arial" w:cs="Arial"/>
          <w:color w:val="000000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Месячное денежное содержание включает в себя: должностной оклад, надбавку к должностному окладу за выслугу лет, надбавку к должностному окладу за особые условия муниципальной службы, надбавку к должностному окладу за работу со </w:t>
      </w:r>
      <w:proofErr w:type="gramStart"/>
      <w:r>
        <w:rPr>
          <w:rFonts w:ascii="Arial" w:hAnsi="Arial" w:cs="Arial"/>
          <w:color w:val="000000"/>
        </w:rPr>
        <w:t>сведениями</w:t>
      </w:r>
      <w:proofErr w:type="gramEnd"/>
      <w:r>
        <w:rPr>
          <w:rFonts w:ascii="Arial" w:hAnsi="Arial" w:cs="Arial"/>
          <w:color w:val="000000"/>
        </w:rPr>
        <w:t xml:space="preserve"> составляющими государственную тайну, доплату за классный чин муниципального служащего, денежное поощрение.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2" w:tgtFrame="_blank" w:history="1">
        <w:r>
          <w:rPr>
            <w:rStyle w:val="hyperlink"/>
            <w:rFonts w:ascii="Arial" w:hAnsi="Arial" w:cs="Arial"/>
            <w:color w:val="0000FF"/>
          </w:rPr>
          <w:t>от 31.10.2019 №22-5/3</w:t>
        </w:r>
      </w:hyperlink>
      <w:r>
        <w:rPr>
          <w:rStyle w:val="hyperlink"/>
          <w:rFonts w:ascii="Arial" w:hAnsi="Arial" w:cs="Arial"/>
          <w:color w:val="0000FF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Муниципальным служащим, получившим единовременное лечебное пособие на санаторно-курортное лечение в ранее действующих размерах, производится перерасчет до среднемесячных размеров, сложившихся в текущем году, в конце года.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>
        <w:rPr>
          <w:rStyle w:val="hyperlink"/>
          <w:rFonts w:ascii="Arial" w:hAnsi="Arial" w:cs="Arial"/>
          <w:color w:val="000000"/>
        </w:rPr>
        <w:t> </w:t>
      </w:r>
      <w:hyperlink r:id="rId23" w:tgtFrame="_blank" w:history="1">
        <w:r>
          <w:rPr>
            <w:rStyle w:val="hyperlink"/>
            <w:rFonts w:ascii="Arial" w:hAnsi="Arial" w:cs="Arial"/>
            <w:color w:val="0000FF"/>
          </w:rPr>
          <w:t>от 18.12.2019 № 35-8/3</w:t>
        </w:r>
      </w:hyperlink>
      <w:r>
        <w:rPr>
          <w:rFonts w:ascii="Arial" w:hAnsi="Arial" w:cs="Arial"/>
          <w:color w:val="000000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Выплата пособия осуществляется при предоставлении муниципальному служащему ежегодного оплачиваемого отпуска по его заявлению на имя представителя нанимателя.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(изменения 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4" w:tgtFrame="_blank" w:history="1">
        <w:r>
          <w:rPr>
            <w:rStyle w:val="hyperlink"/>
            <w:rFonts w:ascii="Arial" w:hAnsi="Arial" w:cs="Arial"/>
            <w:color w:val="0000FF"/>
          </w:rPr>
          <w:t>от 20.12.2012 № 154-59/1</w:t>
        </w:r>
      </w:hyperlink>
      <w:r>
        <w:rPr>
          <w:rFonts w:ascii="Arial" w:hAnsi="Arial" w:cs="Arial"/>
          <w:color w:val="000000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Если в текущем году очередной оплачиваемый отпуск муниципальным служащим не использован по не зависящим от него причинам, пособие выплачивается ему в конце последующего месяца текущего календарного года.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5" w:tgtFrame="_blank" w:history="1">
        <w:r>
          <w:rPr>
            <w:rStyle w:val="hyperlink"/>
            <w:rFonts w:ascii="Arial" w:hAnsi="Arial" w:cs="Arial"/>
            <w:color w:val="0000FF"/>
          </w:rPr>
          <w:t>от 31.10.2019 №22-5/3</w:t>
        </w:r>
      </w:hyperlink>
      <w:r>
        <w:rPr>
          <w:rStyle w:val="hyperlink"/>
          <w:rFonts w:ascii="Arial" w:hAnsi="Arial" w:cs="Arial"/>
          <w:color w:val="0000FF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Выплата пособия осуществляется независимо от того, приобретена путевка на санаторно-курортное лечение или нет.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 При увольнении муниципального служащего или поступлении гражданина на муниципальную службу в течени</w:t>
      </w:r>
      <w:proofErr w:type="gramStart"/>
      <w:r>
        <w:rPr>
          <w:rFonts w:ascii="Arial" w:hAnsi="Arial" w:cs="Arial"/>
          <w:color w:val="000000"/>
        </w:rPr>
        <w:t>и</w:t>
      </w:r>
      <w:proofErr w:type="gramEnd"/>
      <w:r>
        <w:rPr>
          <w:rFonts w:ascii="Arial" w:hAnsi="Arial" w:cs="Arial"/>
          <w:color w:val="000000"/>
        </w:rPr>
        <w:t xml:space="preserve"> года выплата пособия осуществляется за фактически отработанное время.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случае увольнения муниципального служащего по основаниям, которые относятся к дисциплинарным взысканиям, и </w:t>
      </w:r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или) увольнения в связи с совершением работниками виновных действий ( бездействия) пособие не выплачивается, а в случае выплаты возвращается в полном объеме.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увольнение состоялось по основаниям, не предусмотренным абзацем 2 данного пункта, до окончания календарного года, то размер ранее начисленного пособия пересчитывается за фактически отработанное время, а излишне начисленная сумма подлежит возврату.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увольнения в связи со смертью работника размер ранее начисленного пособия не пересчитывается и излишне начисленная сумма возврату не подлежит.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(пункт 6 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6" w:tgtFrame="_blank" w:history="1">
        <w:r>
          <w:rPr>
            <w:rStyle w:val="hyperlink"/>
            <w:rFonts w:ascii="Arial" w:hAnsi="Arial" w:cs="Arial"/>
            <w:color w:val="0000FF"/>
          </w:rPr>
          <w:t>от 31.10.2019 №22-5/3</w:t>
        </w:r>
      </w:hyperlink>
      <w:r>
        <w:rPr>
          <w:rStyle w:val="hyperlink"/>
          <w:rFonts w:ascii="Arial" w:hAnsi="Arial" w:cs="Arial"/>
          <w:color w:val="0000FF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7. </w:t>
      </w:r>
      <w:proofErr w:type="gramStart"/>
      <w:r>
        <w:rPr>
          <w:rFonts w:ascii="Arial" w:hAnsi="Arial" w:cs="Arial"/>
          <w:color w:val="000000"/>
        </w:rPr>
        <w:t>Размер пособия не изменяется при нахождении муниципального служащего в ежегодном дополнительном отпуске, в период его временной нетрудоспособности, а также в иных случаях, предусмотренных законодательством (за исключением нахождения муниципального служащего в отпуске по уходу за ребенком до достижения им возраста трех лет), когда работник фактически не работал, но за ним сохранились место работы и денежное содержание, размер которого определяется в порядке</w:t>
      </w:r>
      <w:proofErr w:type="gramEnd"/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установленном</w:t>
      </w:r>
      <w:proofErr w:type="gramEnd"/>
      <w:r>
        <w:rPr>
          <w:rFonts w:ascii="Arial" w:hAnsi="Arial" w:cs="Arial"/>
          <w:color w:val="000000"/>
        </w:rPr>
        <w:t xml:space="preserve"> трудовым законодательством для исчисления средней заработной платы.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(изменения 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7" w:tgtFrame="_blank" w:history="1">
        <w:r>
          <w:rPr>
            <w:rStyle w:val="hyperlink"/>
            <w:rFonts w:ascii="Arial" w:hAnsi="Arial" w:cs="Arial"/>
            <w:color w:val="0000FF"/>
          </w:rPr>
          <w:t>от 20.12.2012 № 154-59/1</w:t>
        </w:r>
      </w:hyperlink>
      <w:r>
        <w:rPr>
          <w:rFonts w:ascii="Arial" w:hAnsi="Arial" w:cs="Arial"/>
          <w:color w:val="000000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 Сумма пособия не учитывается при исчислении среднего заработка муниципального служащего, если иное не предусмотрено действующим законодательством. Сумма пособия не включается в размер среднемесячного денежного содержания при определении пенсии за выслугу лет.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и</w:t>
      </w:r>
      <w:proofErr w:type="gramEnd"/>
      <w:r>
        <w:rPr>
          <w:rFonts w:ascii="Arial" w:hAnsi="Arial" w:cs="Arial"/>
          <w:color w:val="000000"/>
        </w:rPr>
        <w:t xml:space="preserve">зменения 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8" w:tgtFrame="_blank" w:history="1">
        <w:r>
          <w:rPr>
            <w:rStyle w:val="hyperlink"/>
            <w:rFonts w:ascii="Arial" w:hAnsi="Arial" w:cs="Arial"/>
            <w:color w:val="0000FF"/>
          </w:rPr>
          <w:t>от 20.12.2012 № 154-59/1</w:t>
        </w:r>
      </w:hyperlink>
      <w:r>
        <w:rPr>
          <w:rFonts w:ascii="Arial" w:hAnsi="Arial" w:cs="Arial"/>
          <w:color w:val="000000"/>
        </w:rPr>
        <w:t>)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 Налог на доходы физических лиц с суммы пособия удерживается в соответствии с действующим законодательством.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 При определении размера премий выплаченное пособие не учитывается.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11. Выплата пособия производится исключительно за счет средств, предусмотренных в бюджете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на указанные цели.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Расходы на выплату пособий муниципальным служащим предусматриваются в сметах расходов на содержание соответствующих органов местного самоуправления по КОСГУ 212 "Прочие выплаты".</w:t>
      </w:r>
    </w:p>
    <w:p w:rsidR="00390631" w:rsidRDefault="00390631" w:rsidP="0039063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Учет расходов на выплату пособия ведется отдельно от других расходов. Отчет по расходам на выплату пособия предоставляется одновременно с отчетом о расходовании средств на содержание соответствующего органа местного самоуправления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953146" w:rsidRDefault="00953146">
      <w:bookmarkStart w:id="0" w:name="_GoBack"/>
      <w:bookmarkEnd w:id="0"/>
    </w:p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AA"/>
    <w:rsid w:val="00390631"/>
    <w:rsid w:val="007B15AA"/>
    <w:rsid w:val="0095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90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9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E8232C5-DEAC-47B5-8A57-F57482A60DEB" TargetMode="External"/><Relationship Id="rId13" Type="http://schemas.openxmlformats.org/officeDocument/2006/relationships/hyperlink" Target="https://pravo-search.minjust.ru/bigs/showDocument.html?id=944AD82B-947B-4CED-96B0-AEC26B9182B1" TargetMode="External"/><Relationship Id="rId18" Type="http://schemas.openxmlformats.org/officeDocument/2006/relationships/hyperlink" Target="https://pravo-search.minjust.ru/bigs/showDocument.html?id=AC2C8B4B-28DB-4371-B261-86FAA741885D" TargetMode="External"/><Relationship Id="rId26" Type="http://schemas.openxmlformats.org/officeDocument/2006/relationships/hyperlink" Target="https://pravo-search.minjust.ru/bigs/showDocument.html?id=6D6241AF-0235-4BE1-9DF6-0B34721BAA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D7916021-D8D4-4B3A-B0F7-5A8DB60A70AB" TargetMode="External"/><Relationship Id="rId7" Type="http://schemas.openxmlformats.org/officeDocument/2006/relationships/hyperlink" Target="https://pravo-search.minjust.ru/bigs/showDocument.html?id=6D6241AF-0235-4BE1-9DF6-0B34721BAA93" TargetMode="External"/><Relationship Id="rId12" Type="http://schemas.openxmlformats.org/officeDocument/2006/relationships/hyperlink" Target="https://pravo-search.minjust.ru/bigs/showDocument.html?id=AC2C8B4B-28DB-4371-B261-86FAA741885D" TargetMode="External"/><Relationship Id="rId17" Type="http://schemas.openxmlformats.org/officeDocument/2006/relationships/hyperlink" Target="https://pravo-search.minjust.ru/bigs/showDocument.html?id=77E061C9-4B7D-403C-AF51-8B5F48D3CEEF" TargetMode="External"/><Relationship Id="rId25" Type="http://schemas.openxmlformats.org/officeDocument/2006/relationships/hyperlink" Target="https://pravo-search.minjust.ru/bigs/showDocument.html?id=6D6241AF-0235-4BE1-9DF6-0B34721BAA9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BBF89570-6239-4CFB-BDBA-5B454C14E321" TargetMode="External"/><Relationship Id="rId20" Type="http://schemas.openxmlformats.org/officeDocument/2006/relationships/hyperlink" Target="https://pravo-search.minjust.ru/bigs/showDocument.html?id=CD5B8C18-3D05-4AD5-9D6F-98DF394628E2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D5B8C18-3D05-4AD5-9D6F-98DF394628E2" TargetMode="External"/><Relationship Id="rId11" Type="http://schemas.openxmlformats.org/officeDocument/2006/relationships/hyperlink" Target="https://pravo-search.minjust.ru/bigs/showDocument.html?id=77E061C9-4B7D-403C-AF51-8B5F48D3CEEF" TargetMode="External"/><Relationship Id="rId24" Type="http://schemas.openxmlformats.org/officeDocument/2006/relationships/hyperlink" Target="https://pravo-search.minjust.ru/bigs/showDocument.html?id=CD5B8C18-3D05-4AD5-9D6F-98DF394628E2" TargetMode="External"/><Relationship Id="rId5" Type="http://schemas.openxmlformats.org/officeDocument/2006/relationships/hyperlink" Target="https://pravo-search.minjust.ru/bigs/showDocument.html?id=D7916021-D8D4-4B3A-B0F7-5A8DB60A70AB" TargetMode="External"/><Relationship Id="rId15" Type="http://schemas.openxmlformats.org/officeDocument/2006/relationships/hyperlink" Target="https://pravo-search.minjust.ru/bigs/showDocument.html?id=15D4560C-D530-4955-BF7E-F734337AE80B" TargetMode="External"/><Relationship Id="rId23" Type="http://schemas.openxmlformats.org/officeDocument/2006/relationships/hyperlink" Target="https://pravo-search.minjust.ru/bigs/showDocument.html?id=7E8232C5-DEAC-47B5-8A57-F57482A60DEB" TargetMode="External"/><Relationship Id="rId28" Type="http://schemas.openxmlformats.org/officeDocument/2006/relationships/hyperlink" Target="https://pravo-search.minjust.ru/bigs/showDocument.html?id=CD5B8C18-3D05-4AD5-9D6F-98DF394628E2" TargetMode="External"/><Relationship Id="rId10" Type="http://schemas.openxmlformats.org/officeDocument/2006/relationships/hyperlink" Target="https://pravo-search.minjust.ru/bigs/showDocument.html?id=BBF89570-6239-4CFB-BDBA-5B454C14E321" TargetMode="External"/><Relationship Id="rId19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s://pravo-search.minjust.ru/bigs/showDocument.html?id=CD5B8C18-3D05-4AD5-9D6F-98DF394628E2" TargetMode="External"/><Relationship Id="rId22" Type="http://schemas.openxmlformats.org/officeDocument/2006/relationships/hyperlink" Target="https://pravo-search.minjust.ru/bigs/showDocument.html?id=6D6241AF-0235-4BE1-9DF6-0B34721BAA93" TargetMode="External"/><Relationship Id="rId27" Type="http://schemas.openxmlformats.org/officeDocument/2006/relationships/hyperlink" Target="https://pravo-search.minjust.ru/bigs/showDocument.html?id=CD5B8C18-3D05-4AD5-9D6F-98DF394628E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1688</Words>
  <Characters>9628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2022-08-26T11:03:00Z</dcterms:created>
  <dcterms:modified xsi:type="dcterms:W3CDTF">2022-08-26T11:03:00Z</dcterms:modified>
</cp:coreProperties>
</file>