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00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9120" cy="7969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00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90C00" w:rsidRPr="00C50B6A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90C00" w:rsidRPr="00C50B6A" w:rsidRDefault="00D90C00" w:rsidP="00D90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63081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C50B6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D90C00" w:rsidRDefault="00D90C00" w:rsidP="00D90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90C00" w:rsidRPr="0015777D" w:rsidRDefault="00D90C00" w:rsidP="00D90C0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3081">
        <w:rPr>
          <w:rFonts w:ascii="Times New Roman" w:hAnsi="Times New Roman" w:cs="Times New Roman"/>
          <w:sz w:val="24"/>
          <w:szCs w:val="24"/>
          <w:u w:val="single"/>
        </w:rPr>
        <w:t>№ 32</w:t>
      </w:r>
    </w:p>
    <w:p w:rsidR="00D90C00" w:rsidRDefault="00663081" w:rsidP="00D90C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Чернозерье</w:t>
      </w:r>
    </w:p>
    <w:p w:rsidR="005F7814" w:rsidRDefault="005F7814" w:rsidP="0050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178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663081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94217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D90C00" w:rsidRPr="00942178" w:rsidRDefault="00D90C00" w:rsidP="0050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В соответствии со </w:t>
      </w:r>
      <w:hyperlink r:id="rId8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статьей 156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Федерации, Федеральным </w:t>
      </w:r>
      <w:hyperlink r:id="rId9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Приказом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D90C00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D90C00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11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Устава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сельсовета Мокшанского района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Пензенской области, </w:t>
      </w:r>
    </w:p>
    <w:p w:rsidR="00942178" w:rsidRPr="00D90C00" w:rsidRDefault="0094217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администрация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постановляет:</w:t>
      </w:r>
    </w:p>
    <w:p w:rsidR="00506ABC" w:rsidRPr="00D90C00" w:rsidRDefault="00506ABC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1. Утвердить </w:t>
      </w:r>
      <w:hyperlink w:anchor="Par24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Положение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E292C" w:rsidRPr="00D90C00">
        <w:rPr>
          <w:rFonts w:ascii="Times New Roman" w:hAnsi="Times New Roman" w:cs="Times New Roman"/>
          <w:sz w:val="26"/>
          <w:szCs w:val="26"/>
        </w:rPr>
        <w:t>о порядке установления, начисления и сбора платы</w:t>
      </w:r>
      <w:r w:rsidR="001E292C" w:rsidRPr="00D90C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FF6C40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 Мокшанского </w:t>
      </w:r>
      <w:r w:rsidRPr="00D90C00">
        <w:rPr>
          <w:rFonts w:ascii="Times New Roman" w:hAnsi="Times New Roman" w:cs="Times New Roman"/>
          <w:bCs/>
          <w:sz w:val="26"/>
          <w:szCs w:val="26"/>
        </w:rPr>
        <w:t>района Пензенской области.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2. </w:t>
      </w:r>
      <w:hyperlink r:id="rId12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Договор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социального найма жилого помещения муниципального жилищного фонда в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Чернозерском</w:t>
      </w:r>
      <w:r w:rsidR="000F3242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сельсовете Мокшанского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0F3242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 Мокшанского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района Пензенской области (далее - плата за наем жилого помещения) подлежит зачислению в бюджет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2F48" w:rsidRPr="00D90C00">
        <w:rPr>
          <w:rFonts w:ascii="Times New Roman" w:hAnsi="Times New Roman" w:cs="Times New Roman"/>
          <w:bCs/>
          <w:sz w:val="26"/>
          <w:szCs w:val="26"/>
        </w:rPr>
        <w:t>сельсовета Мокш</w:t>
      </w:r>
      <w:r w:rsidR="000637B4" w:rsidRPr="00D90C00">
        <w:rPr>
          <w:rFonts w:ascii="Times New Roman" w:hAnsi="Times New Roman" w:cs="Times New Roman"/>
          <w:bCs/>
          <w:sz w:val="26"/>
          <w:szCs w:val="26"/>
        </w:rPr>
        <w:t>а</w:t>
      </w:r>
      <w:r w:rsidR="00952F48" w:rsidRPr="00D90C00">
        <w:rPr>
          <w:rFonts w:ascii="Times New Roman" w:hAnsi="Times New Roman" w:cs="Times New Roman"/>
          <w:bCs/>
          <w:sz w:val="26"/>
          <w:szCs w:val="26"/>
        </w:rPr>
        <w:t>нского района Пензенской области</w:t>
      </w:r>
      <w:r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D90C00" w:rsidRDefault="00952F4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4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5F7814" w:rsidRPr="00D90C00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Главу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942178" w:rsidRPr="00D90C00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5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Настоящее постановление </w:t>
      </w:r>
      <w:r w:rsidR="005855AD" w:rsidRPr="00D90C00">
        <w:rPr>
          <w:rFonts w:ascii="Times New Roman" w:hAnsi="Times New Roman" w:cs="Times New Roman"/>
          <w:bCs/>
          <w:sz w:val="26"/>
          <w:szCs w:val="26"/>
        </w:rPr>
        <w:t xml:space="preserve">опубликовать в информационном бюллетене «Вести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5855AD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сельсовета»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D90C00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lastRenderedPageBreak/>
        <w:t>6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D90C00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90C00" w:rsidRDefault="00D90C00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207C0" w:rsidRPr="00D90C00">
        <w:rPr>
          <w:rFonts w:ascii="Times New Roman" w:hAnsi="Times New Roman" w:cs="Times New Roman"/>
          <w:bCs/>
          <w:sz w:val="26"/>
          <w:szCs w:val="26"/>
        </w:rPr>
        <w:t>Глав</w:t>
      </w:r>
      <w:r w:rsidR="00663081">
        <w:rPr>
          <w:rFonts w:ascii="Times New Roman" w:hAnsi="Times New Roman" w:cs="Times New Roman"/>
          <w:bCs/>
          <w:sz w:val="26"/>
          <w:szCs w:val="26"/>
        </w:rPr>
        <w:t>а</w:t>
      </w:r>
      <w:r>
        <w:rPr>
          <w:rFonts w:ascii="Times New Roman" w:hAnsi="Times New Roman" w:cs="Times New Roman"/>
          <w:bCs/>
          <w:sz w:val="26"/>
          <w:szCs w:val="26"/>
        </w:rPr>
        <w:t xml:space="preserve"> администрации</w:t>
      </w:r>
    </w:p>
    <w:p w:rsidR="00506ABC" w:rsidRPr="00D90C00" w:rsidRDefault="00C207C0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</w:p>
    <w:p w:rsidR="00506ABC" w:rsidRPr="00D90C00" w:rsidRDefault="00506ABC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Мокшанского района </w:t>
      </w:r>
    </w:p>
    <w:p w:rsidR="00506ABC" w:rsidRPr="00D90C00" w:rsidRDefault="00506ABC" w:rsidP="00942178">
      <w:pPr>
        <w:tabs>
          <w:tab w:val="left" w:pos="767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Пензенской области.</w:t>
      </w:r>
      <w:r w:rsidR="00942178" w:rsidRPr="00D90C00">
        <w:rPr>
          <w:rFonts w:ascii="Times New Roman" w:hAnsi="Times New Roman" w:cs="Times New Roman"/>
          <w:bCs/>
          <w:sz w:val="26"/>
          <w:szCs w:val="26"/>
        </w:rPr>
        <w:tab/>
      </w:r>
      <w:r w:rsidR="00663081">
        <w:rPr>
          <w:rFonts w:ascii="Times New Roman" w:hAnsi="Times New Roman" w:cs="Times New Roman"/>
          <w:bCs/>
          <w:sz w:val="26"/>
          <w:szCs w:val="26"/>
        </w:rPr>
        <w:t>Н.А.Кочеткова</w:t>
      </w: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942178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663081">
        <w:rPr>
          <w:rFonts w:ascii="Times New Roman" w:hAnsi="Times New Roman" w:cs="Times New Roman"/>
          <w:bCs/>
          <w:sz w:val="28"/>
          <w:szCs w:val="28"/>
        </w:rPr>
        <w:t>Чернозерского</w:t>
      </w:r>
      <w:r w:rsidR="00FF2199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FF2199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 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663081">
        <w:rPr>
          <w:rFonts w:ascii="Times New Roman" w:hAnsi="Times New Roman" w:cs="Times New Roman"/>
          <w:bCs/>
          <w:sz w:val="28"/>
          <w:szCs w:val="28"/>
        </w:rPr>
        <w:t>07.04.2023</w:t>
      </w:r>
      <w:r w:rsidR="001E292C">
        <w:rPr>
          <w:rFonts w:ascii="Times New Roman" w:hAnsi="Times New Roman" w:cs="Times New Roman"/>
          <w:bCs/>
          <w:sz w:val="28"/>
          <w:szCs w:val="28"/>
        </w:rPr>
        <w:t xml:space="preserve"> N </w:t>
      </w:r>
      <w:r w:rsidR="00663081">
        <w:rPr>
          <w:rFonts w:ascii="Times New Roman" w:hAnsi="Times New Roman" w:cs="Times New Roman"/>
          <w:bCs/>
          <w:sz w:val="28"/>
          <w:szCs w:val="28"/>
        </w:rPr>
        <w:t>32</w:t>
      </w:r>
    </w:p>
    <w:p w:rsidR="005F7814" w:rsidRPr="001E292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8D4276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24"/>
      <w:bookmarkEnd w:id="0"/>
      <w:r w:rsidRPr="008D4276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5F7814" w:rsidRPr="008D4276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sz w:val="26"/>
          <w:szCs w:val="26"/>
        </w:rPr>
        <w:t>о порядке установления, начисления и сбора платы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социального найма и договорам найма жилых помещений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государственного или муниципального жилищного фонда</w:t>
      </w:r>
      <w:r w:rsid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r w:rsidR="00663081" w:rsidRPr="00663081">
        <w:rPr>
          <w:rFonts w:ascii="Times New Roman" w:hAnsi="Times New Roman" w:cs="Times New Roman"/>
          <w:b/>
          <w:bCs/>
          <w:sz w:val="26"/>
          <w:szCs w:val="26"/>
        </w:rPr>
        <w:t>Чернозерский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Мокшанского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района 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D4276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Положение 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C40853" w:rsidRPr="008D4276">
        <w:rPr>
          <w:rFonts w:ascii="Times New Roman" w:hAnsi="Times New Roman" w:cs="Times New Roman"/>
          <w:sz w:val="26"/>
          <w:szCs w:val="26"/>
        </w:rPr>
        <w:t>порядке установления, начисления и сбора платы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942178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Мокшанского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области" разработано на </w:t>
      </w:r>
      <w:r w:rsidRPr="00153B5C">
        <w:rPr>
          <w:rFonts w:ascii="Times New Roman" w:hAnsi="Times New Roman" w:cs="Times New Roman"/>
          <w:bCs/>
          <w:sz w:val="26"/>
          <w:szCs w:val="26"/>
        </w:rPr>
        <w:t xml:space="preserve">основании </w:t>
      </w:r>
      <w:hyperlink r:id="rId13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статьи 156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 и </w:t>
      </w:r>
      <w:hyperlink r:id="rId14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Приказа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и жилищно-коммунального хозяйства Российской Федерации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от 27.09.2016 N 668/</w:t>
      </w:r>
      <w:proofErr w:type="spellStart"/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Мокшанского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</w:t>
      </w:r>
    </w:p>
    <w:p w:rsidR="005F7814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1.2. Основным принципом формирования платы за наем жилого помещения в муниципальном образовании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Мокшанского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II. Определение платы за наем жилого помещения</w:t>
      </w:r>
    </w:p>
    <w:p w:rsidR="005F7814" w:rsidRPr="008D4276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r w:rsidR="00663081" w:rsidRPr="00663081">
        <w:rPr>
          <w:rFonts w:ascii="Times New Roman" w:hAnsi="Times New Roman" w:cs="Times New Roman"/>
          <w:b/>
          <w:bCs/>
          <w:sz w:val="26"/>
          <w:szCs w:val="26"/>
        </w:rPr>
        <w:t>Чернозерский</w:t>
      </w:r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Мокшанского района 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2.1. Размер платы за наем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жилого помещения</w:t>
      </w:r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, предоставленного по договору социального найма жилого помещения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в муниципальном образовании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r w:rsidR="00663081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сельсовет Мокшанского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определяется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по формуле 1:</w:t>
      </w:r>
    </w:p>
    <w:p w:rsidR="005F7814" w:rsidRPr="008D4276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>Формула 1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Кс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>, где: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размер платы за наем жилого помещения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>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базовый размер платы за наем жилого помещения;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lastRenderedPageBreak/>
        <w:t>Кс - коэффициент соответствия платы;</w:t>
      </w: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общая площадь жилого помещения, предоставленного по договору социального найма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 xml:space="preserve"> или  договору найма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(кв. м).</w:t>
      </w:r>
    </w:p>
    <w:p w:rsidR="008D4276" w:rsidRPr="008D4276" w:rsidRDefault="008D427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III. Базовый размер платы за наем жилого помещения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3.1. Базовый размер платы за наем жилого помещения определяется по формуле 2: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* 0,001, где: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базовый размер платы за наем жилого помещения;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средняя цена 1 кв. м общей площади квартир на вторичном рынке жилья Пензенской области.</w:t>
      </w:r>
    </w:p>
    <w:p w:rsidR="00BE4DE7" w:rsidRDefault="008332ED" w:rsidP="00BE4DE7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D4276">
        <w:rPr>
          <w:rFonts w:ascii="Times New Roman" w:hAnsi="Times New Roman" w:cs="Times New Roman"/>
          <w:sz w:val="26"/>
          <w:szCs w:val="26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  <w:r w:rsidR="00BE4DE7" w:rsidRPr="00BE4DE7">
        <w:t xml:space="preserve"> </w:t>
      </w:r>
    </w:p>
    <w:p w:rsidR="00BE4DE7" w:rsidRPr="00BE4DE7" w:rsidRDefault="00BE4DE7" w:rsidP="00BE4D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DE7">
        <w:rPr>
          <w:rFonts w:ascii="Times New Roman" w:hAnsi="Times New Roman" w:cs="Times New Roman"/>
          <w:sz w:val="26"/>
          <w:szCs w:val="26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квартир).</w:t>
      </w:r>
    </w:p>
    <w:p w:rsidR="008332ED" w:rsidRPr="008D4276" w:rsidRDefault="008332ED" w:rsidP="008D427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IV. Коэффициент, характеризующий качество и благоустройство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жилого помещения, месторасположение дома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4.2. Интегральное значение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noProof/>
          <w:position w:val="-29"/>
          <w:sz w:val="26"/>
          <w:szCs w:val="26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276">
        <w:rPr>
          <w:rFonts w:ascii="Times New Roman" w:hAnsi="Times New Roman" w:cs="Times New Roman"/>
          <w:sz w:val="26"/>
          <w:szCs w:val="26"/>
        </w:rPr>
        <w:t>, где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1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благоустройство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 месторасположения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6186"/>
        <w:gridCol w:w="2127"/>
      </w:tblGrid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Коэффициенты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Потребительские свойства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Значение коэффициента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Отдельное 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благоустройства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Жилые помещения, расположенные в многоквартирном доме, имеющем все виды </w:t>
            </w:r>
            <w:r w:rsidRPr="008D42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1,3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месторасположения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К3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</w:t>
            </w:r>
            <w:r w:rsidR="00663081">
              <w:rPr>
                <w:rFonts w:ascii="Times New Roman" w:hAnsi="Times New Roman" w:cs="Times New Roman"/>
                <w:bCs/>
                <w:sz w:val="26"/>
                <w:szCs w:val="26"/>
              </w:rPr>
              <w:t>Чернозер</w:t>
            </w:r>
            <w:r w:rsidR="00663081" w:rsidRPr="00D90C00">
              <w:rPr>
                <w:rFonts w:ascii="Times New Roman" w:hAnsi="Times New Roman" w:cs="Times New Roman"/>
                <w:bCs/>
                <w:sz w:val="26"/>
                <w:szCs w:val="26"/>
              </w:rPr>
              <w:t>ский</w:t>
            </w: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8D4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Мокшанского района Пензенской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V. Коэффициент соответствия платы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663081">
        <w:rPr>
          <w:rFonts w:ascii="Times New Roman" w:hAnsi="Times New Roman" w:cs="Times New Roman"/>
          <w:bCs/>
          <w:sz w:val="26"/>
          <w:szCs w:val="26"/>
        </w:rPr>
        <w:t>Чернозер</w:t>
      </w:r>
      <w:r w:rsidR="00663081" w:rsidRPr="00D90C00">
        <w:rPr>
          <w:rFonts w:ascii="Times New Roman" w:hAnsi="Times New Roman" w:cs="Times New Roman"/>
          <w:bCs/>
          <w:sz w:val="26"/>
          <w:szCs w:val="26"/>
        </w:rPr>
        <w:t>ский</w:t>
      </w:r>
      <w:bookmarkStart w:id="1" w:name="_GoBack"/>
      <w:bookmarkEnd w:id="1"/>
      <w:r w:rsidRPr="008D4276">
        <w:rPr>
          <w:rFonts w:ascii="Times New Roman" w:hAnsi="Times New Roman" w:cs="Times New Roman"/>
          <w:sz w:val="26"/>
          <w:szCs w:val="26"/>
        </w:rPr>
        <w:t xml:space="preserve"> сельсовет Мокшанского района Пензенской области и равен 0,5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5F7814" w:rsidSect="00942178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404" w:rsidRDefault="00DC1404" w:rsidP="00506ABC">
      <w:pPr>
        <w:spacing w:after="0" w:line="240" w:lineRule="auto"/>
      </w:pPr>
      <w:r>
        <w:separator/>
      </w:r>
    </w:p>
  </w:endnote>
  <w:endnote w:type="continuationSeparator" w:id="0">
    <w:p w:rsidR="00DC1404" w:rsidRDefault="00DC1404" w:rsidP="0050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404" w:rsidRDefault="00DC1404" w:rsidP="00506ABC">
      <w:pPr>
        <w:spacing w:after="0" w:line="240" w:lineRule="auto"/>
      </w:pPr>
      <w:r>
        <w:separator/>
      </w:r>
    </w:p>
  </w:footnote>
  <w:footnote w:type="continuationSeparator" w:id="0">
    <w:p w:rsidR="00DC1404" w:rsidRDefault="00DC1404" w:rsidP="00506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814"/>
    <w:rsid w:val="000637B4"/>
    <w:rsid w:val="000F3242"/>
    <w:rsid w:val="00153B5C"/>
    <w:rsid w:val="00194138"/>
    <w:rsid w:val="00197181"/>
    <w:rsid w:val="001E292C"/>
    <w:rsid w:val="0031048B"/>
    <w:rsid w:val="0037125F"/>
    <w:rsid w:val="0048676B"/>
    <w:rsid w:val="004D129C"/>
    <w:rsid w:val="00506ABC"/>
    <w:rsid w:val="00516C8C"/>
    <w:rsid w:val="005855AD"/>
    <w:rsid w:val="005E4080"/>
    <w:rsid w:val="005F7814"/>
    <w:rsid w:val="00634882"/>
    <w:rsid w:val="00663081"/>
    <w:rsid w:val="006A00F2"/>
    <w:rsid w:val="006C3FC4"/>
    <w:rsid w:val="007670EA"/>
    <w:rsid w:val="007E0881"/>
    <w:rsid w:val="00802CE7"/>
    <w:rsid w:val="008332ED"/>
    <w:rsid w:val="008D4276"/>
    <w:rsid w:val="00942178"/>
    <w:rsid w:val="00947BE6"/>
    <w:rsid w:val="00952F48"/>
    <w:rsid w:val="00BE4DE7"/>
    <w:rsid w:val="00C207C0"/>
    <w:rsid w:val="00C40853"/>
    <w:rsid w:val="00CE4937"/>
    <w:rsid w:val="00D16995"/>
    <w:rsid w:val="00D90C00"/>
    <w:rsid w:val="00DC1404"/>
    <w:rsid w:val="00DF61B4"/>
    <w:rsid w:val="00F431A6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06ABC"/>
  </w:style>
  <w:style w:type="paragraph" w:styleId="a7">
    <w:name w:val="footer"/>
    <w:basedOn w:val="a"/>
    <w:link w:val="a8"/>
    <w:uiPriority w:val="99"/>
    <w:semiHidden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06ABC"/>
  </w:style>
  <w:style w:type="paragraph" w:styleId="a7">
    <w:name w:val="footer"/>
    <w:basedOn w:val="a"/>
    <w:link w:val="a8"/>
    <w:uiPriority w:val="99"/>
    <w:semiHidden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3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2CEB3F2D156E773D3A4AC12D852D25A7BC87EA87D0D63C70F79C08C086EC98EA3A27426CE2AC9E7CECDE07DBCBAA00FB0M9mE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B21FCE3E8C557EC029A4750F61915A2FC6DB573ECFDBF1E22A7F9D6F82EACFD2FC7DBDMAm7N" TargetMode="External"/><Relationship Id="rId14" Type="http://schemas.openxmlformats.org/officeDocument/2006/relationships/hyperlink" Target="consultantplus://offline/ref=D2CEB3F2D156E773D3A4B21FCE3E8C557EC029A37B0961915A2FC6DB573ECFDBF1E22A7F9D6F82EACFD2FC7DBDMAm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108D9-9E6D-4FE6-BF6D-16A3CF8A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2023-04-09T16:32:00Z</cp:lastPrinted>
  <dcterms:created xsi:type="dcterms:W3CDTF">2023-04-09T16:32:00Z</dcterms:created>
  <dcterms:modified xsi:type="dcterms:W3CDTF">2023-04-18T15:42:00Z</dcterms:modified>
</cp:coreProperties>
</file>