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2"/>
          <w:szCs w:val="32"/>
          <w:lang w:eastAsia="ru-RU"/>
        </w:rPr>
        <w:t>КОМИТЕТ МЕСТНОГО САМОУПРАВЛЕНИЯ НЕЧАЕВСКОГО СЕЛЬСОВЕТА МОКШАНСКОГО РАЙОНА</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2"/>
          <w:szCs w:val="32"/>
          <w:lang w:eastAsia="ru-RU"/>
        </w:rPr>
        <w:t>ПЕНЗЕНСКОЙ ОБЛАСТИ</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2"/>
          <w:szCs w:val="32"/>
          <w:lang w:eastAsia="ru-RU"/>
        </w:rPr>
        <w:t>ШЕСТОГО СОЗЫВА</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2"/>
          <w:szCs w:val="32"/>
          <w:lang w:eastAsia="ru-RU"/>
        </w:rPr>
        <w:t>РЕШЕНИЕ</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2"/>
          <w:szCs w:val="32"/>
          <w:lang w:eastAsia="ru-RU"/>
        </w:rPr>
        <w:t>от 02.10.2017 №238-100/6</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2"/>
          <w:szCs w:val="32"/>
          <w:lang w:eastAsia="ru-RU"/>
        </w:rPr>
        <w:t>с.Нечаевка</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2"/>
          <w:szCs w:val="32"/>
          <w:lang w:eastAsia="ru-RU"/>
        </w:rPr>
        <w:t>Об утверждении Правил благоустройства территории Нечаевского сельсовета Мокшанского района Пензенской области</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color w:val="000000"/>
          <w:sz w:val="28"/>
          <w:szCs w:val="28"/>
          <w:lang w:eastAsia="ru-RU"/>
        </w:rPr>
        <w:t>(в ред. решений Комитета местного самоуправления Нечаевского сельсовета Мокшанского района Пензенской области </w:t>
      </w:r>
      <w:hyperlink r:id="rId5" w:tgtFrame="_blank" w:history="1">
        <w:r w:rsidRPr="008B58F8">
          <w:rPr>
            <w:rFonts w:ascii="Arial" w:eastAsia="Times New Roman" w:hAnsi="Arial" w:cs="Arial"/>
            <w:color w:val="0000FF"/>
            <w:sz w:val="28"/>
            <w:szCs w:val="28"/>
            <w:lang w:eastAsia="ru-RU"/>
          </w:rPr>
          <w:t>от 06.05.2020 №73-22/7</w:t>
        </w:r>
      </w:hyperlink>
      <w:r w:rsidRPr="008B58F8">
        <w:rPr>
          <w:rFonts w:ascii="Arial" w:eastAsia="Times New Roman" w:hAnsi="Arial" w:cs="Arial"/>
          <w:color w:val="000000"/>
          <w:sz w:val="28"/>
          <w:szCs w:val="28"/>
          <w:lang w:eastAsia="ru-RU"/>
        </w:rPr>
        <w:t>, </w:t>
      </w:r>
      <w:hyperlink r:id="rId6" w:tgtFrame="_blank" w:history="1">
        <w:r w:rsidRPr="008B58F8">
          <w:rPr>
            <w:rFonts w:ascii="Arial" w:eastAsia="Times New Roman" w:hAnsi="Arial" w:cs="Arial"/>
            <w:color w:val="0000FF"/>
            <w:sz w:val="28"/>
            <w:szCs w:val="28"/>
            <w:lang w:eastAsia="ru-RU"/>
          </w:rPr>
          <w:t>от 28.06.2021 № 157-63/7</w:t>
        </w:r>
      </w:hyperlink>
      <w:r w:rsidRPr="008B58F8">
        <w:rPr>
          <w:rFonts w:ascii="Arial" w:eastAsia="Times New Roman" w:hAnsi="Arial" w:cs="Arial"/>
          <w:color w:val="0000FF"/>
          <w:sz w:val="28"/>
          <w:szCs w:val="28"/>
          <w:lang w:eastAsia="ru-RU"/>
        </w:rPr>
        <w:t>, </w:t>
      </w:r>
      <w:hyperlink r:id="rId7" w:tgtFrame="_blank" w:history="1">
        <w:r w:rsidRPr="008B58F8">
          <w:rPr>
            <w:rFonts w:ascii="Arial" w:eastAsia="Times New Roman" w:hAnsi="Arial" w:cs="Arial"/>
            <w:color w:val="0000FF"/>
            <w:sz w:val="28"/>
            <w:szCs w:val="28"/>
            <w:lang w:eastAsia="ru-RU"/>
          </w:rPr>
          <w:t>от 17.06.2022 № 231-104/7</w:t>
        </w:r>
      </w:hyperlink>
      <w:r w:rsidRPr="008B58F8">
        <w:rPr>
          <w:rFonts w:ascii="Arial" w:eastAsia="Times New Roman" w:hAnsi="Arial" w:cs="Arial"/>
          <w:color w:val="000000"/>
          <w:sz w:val="28"/>
          <w:szCs w:val="28"/>
          <w:lang w:eastAsia="ru-RU"/>
        </w:rPr>
        <w:t>, </w:t>
      </w:r>
      <w:hyperlink r:id="rId8" w:tgtFrame="_blank" w:history="1">
        <w:r w:rsidRPr="008B58F8">
          <w:rPr>
            <w:rFonts w:ascii="Arial" w:eastAsia="Times New Roman" w:hAnsi="Arial" w:cs="Arial"/>
            <w:color w:val="0000FF"/>
            <w:sz w:val="28"/>
            <w:szCs w:val="28"/>
            <w:lang w:eastAsia="ru-RU"/>
          </w:rPr>
          <w:t>от 22.05.2023 № 300-142/7</w:t>
        </w:r>
      </w:hyperlink>
      <w:r w:rsidRPr="008B58F8">
        <w:rPr>
          <w:rFonts w:ascii="Arial" w:eastAsia="Times New Roman" w:hAnsi="Arial" w:cs="Arial"/>
          <w:color w:val="0000FF"/>
          <w:sz w:val="24"/>
          <w:szCs w:val="24"/>
          <w:lang w:eastAsia="ru-RU"/>
        </w:rPr>
        <w:t>, </w:t>
      </w:r>
      <w:hyperlink r:id="rId9" w:tgtFrame="_blank" w:history="1">
        <w:r w:rsidRPr="008B58F8">
          <w:rPr>
            <w:rFonts w:ascii="Arial" w:eastAsia="Times New Roman" w:hAnsi="Arial" w:cs="Arial"/>
            <w:color w:val="0000FF"/>
            <w:sz w:val="28"/>
            <w:szCs w:val="28"/>
            <w:lang w:eastAsia="ru-RU"/>
          </w:rPr>
          <w:t>от 03.07.2023 № 304-145/7</w:t>
        </w:r>
      </w:hyperlink>
      <w:r w:rsidRPr="008B58F8">
        <w:rPr>
          <w:rFonts w:ascii="Arial" w:eastAsia="Times New Roman" w:hAnsi="Arial" w:cs="Arial"/>
          <w:color w:val="0000FF"/>
          <w:sz w:val="28"/>
          <w:szCs w:val="28"/>
          <w:lang w:eastAsia="ru-RU"/>
        </w:rPr>
        <w:t>, </w:t>
      </w:r>
      <w:hyperlink r:id="rId10" w:tgtFrame="_blank" w:history="1">
        <w:r w:rsidRPr="008B58F8">
          <w:rPr>
            <w:rFonts w:ascii="Arial" w:eastAsia="Times New Roman" w:hAnsi="Arial" w:cs="Arial"/>
            <w:color w:val="0000FF"/>
            <w:sz w:val="28"/>
            <w:szCs w:val="28"/>
            <w:lang w:eastAsia="ru-RU"/>
          </w:rPr>
          <w:t>от 11.08.2023 № 310-148/7</w:t>
        </w:r>
      </w:hyperlink>
      <w:r w:rsidRPr="008B58F8">
        <w:rPr>
          <w:rFonts w:ascii="Arial" w:eastAsia="Times New Roman" w:hAnsi="Arial" w:cs="Arial"/>
          <w:color w:val="000000"/>
          <w:sz w:val="28"/>
          <w:szCs w:val="28"/>
          <w:lang w:eastAsia="ru-RU"/>
        </w:rPr>
        <w:t>)</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В соответствии с пунктом 19 части 1 статьи 14, пунктом 3 части 3 статьи 28 Федерального закона от 06.10.2003 №131-ФЗ «Об общих принципах организации местного самоуправления в Российской Федерации» (с последующими изменениями), рассмотрев протокол публичных слушаний по проекту Правил благоустройства территории Нечаевского сельсовета Мокшанского района Пензенской области, руководствуясь </w:t>
      </w:r>
      <w:hyperlink r:id="rId11" w:tgtFrame="_blank" w:history="1">
        <w:r w:rsidRPr="008B58F8">
          <w:rPr>
            <w:rFonts w:ascii="Arial" w:eastAsia="Times New Roman" w:hAnsi="Arial" w:cs="Arial"/>
            <w:color w:val="0000FF"/>
            <w:sz w:val="24"/>
            <w:szCs w:val="24"/>
            <w:lang w:eastAsia="ru-RU"/>
          </w:rPr>
          <w:t>Уставом Нечаевского сельсовета Мокшанского района Пензенской области</w:t>
        </w:r>
      </w:hyperlink>
      <w:r w:rsidRPr="008B58F8">
        <w:rPr>
          <w:rFonts w:ascii="Arial" w:eastAsia="Times New Roman" w:hAnsi="Arial" w:cs="Arial"/>
          <w:color w:val="000000"/>
          <w:sz w:val="24"/>
          <w:szCs w:val="24"/>
          <w:lang w:eastAsia="ru-RU"/>
        </w:rPr>
        <w:t> –</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Комитет местного самоуправления Нечаевского сельсовета Мокшанского района Пензенской области решил:</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1.Утвердить Правила благоустройства территории Нечаевского сельсовета Мокшанского района Пензенской области согласно приложению к настоящему решению.</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2.Установить, что администрация Нечаевского сельсовета Мокшанского района Пензенской области (далее - администрация) является уполномоченным органом местного самоуправления по организации благоустройства на территории Нечаевского сельсовета Мокшанского района Пензенской области и контролю за исполнением настоящих Правил благоустройства территории Нечаевского сельсовета Мокшанского района Пензенской области.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3.Признать утратившими силу решения Комитета местного самоуправления Нечаевского сельсовета Мокшанского района Пензенской области: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w:t>
      </w:r>
      <w:hyperlink r:id="rId12" w:tgtFrame="_blank" w:history="1">
        <w:r w:rsidRPr="008B58F8">
          <w:rPr>
            <w:rFonts w:ascii="Arial" w:eastAsia="Times New Roman" w:hAnsi="Arial" w:cs="Arial"/>
            <w:color w:val="0000FF"/>
            <w:sz w:val="24"/>
            <w:szCs w:val="24"/>
            <w:lang w:eastAsia="ru-RU"/>
          </w:rPr>
          <w:t>от 19.04.2013 №374-108/5</w:t>
        </w:r>
      </w:hyperlink>
      <w:r w:rsidRPr="008B58F8">
        <w:rPr>
          <w:rFonts w:ascii="Arial" w:eastAsia="Times New Roman" w:hAnsi="Arial" w:cs="Arial"/>
          <w:color w:val="000000"/>
          <w:sz w:val="24"/>
          <w:szCs w:val="24"/>
          <w:lang w:eastAsia="ru-RU"/>
        </w:rPr>
        <w:t> «Об утверждении Правил благоустройства на территории Нечаевского сельсовета Мокшанского района Пензенской области»;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w:t>
      </w:r>
      <w:hyperlink r:id="rId13" w:tgtFrame="_blank" w:history="1">
        <w:r w:rsidRPr="008B58F8">
          <w:rPr>
            <w:rFonts w:ascii="Arial" w:eastAsia="Times New Roman" w:hAnsi="Arial" w:cs="Arial"/>
            <w:color w:val="0000FF"/>
            <w:sz w:val="24"/>
            <w:szCs w:val="24"/>
            <w:lang w:eastAsia="ru-RU"/>
          </w:rPr>
          <w:t>от 04.10.2013 № 413-123/5</w:t>
        </w:r>
      </w:hyperlink>
      <w:r w:rsidRPr="008B58F8">
        <w:rPr>
          <w:rFonts w:ascii="Arial" w:eastAsia="Times New Roman" w:hAnsi="Arial" w:cs="Arial"/>
          <w:color w:val="000000"/>
          <w:sz w:val="24"/>
          <w:szCs w:val="24"/>
          <w:lang w:eastAsia="ru-RU"/>
        </w:rPr>
        <w:t> «О внесении изменений в Правила благоустройства на территории Нечаевского сельсовета Мокшанского района Пензенской области, утверждённые решением Комитета местного самоуправления Нечаевского сельсовета Мокшанского района Пензенской области от 19.04.2013 №374-108/5»;</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w:t>
      </w:r>
      <w:hyperlink r:id="rId14" w:tgtFrame="_blank" w:history="1">
        <w:r w:rsidRPr="008B58F8">
          <w:rPr>
            <w:rFonts w:ascii="Arial" w:eastAsia="Times New Roman" w:hAnsi="Arial" w:cs="Arial"/>
            <w:color w:val="0000FF"/>
            <w:sz w:val="24"/>
            <w:szCs w:val="24"/>
            <w:lang w:eastAsia="ru-RU"/>
          </w:rPr>
          <w:t>от 25.12.2015 № 101-47/6</w:t>
        </w:r>
      </w:hyperlink>
      <w:r w:rsidRPr="008B58F8">
        <w:rPr>
          <w:rFonts w:ascii="Arial" w:eastAsia="Times New Roman" w:hAnsi="Arial" w:cs="Arial"/>
          <w:color w:val="000000"/>
          <w:sz w:val="24"/>
          <w:szCs w:val="24"/>
          <w:lang w:eastAsia="ru-RU"/>
        </w:rPr>
        <w:t xml:space="preserve"> «О внесении изменения в Правила благоустройства на территории Нечаевского сельсовета Мокшанского района Пензенской области, утвержденные решением Комитета местного </w:t>
      </w:r>
      <w:r w:rsidRPr="008B58F8">
        <w:rPr>
          <w:rFonts w:ascii="Arial" w:eastAsia="Times New Roman" w:hAnsi="Arial" w:cs="Arial"/>
          <w:color w:val="000000"/>
          <w:sz w:val="24"/>
          <w:szCs w:val="24"/>
          <w:lang w:eastAsia="ru-RU"/>
        </w:rPr>
        <w:lastRenderedPageBreak/>
        <w:t>самоуправления Нечаевского сельсовета Мокшанского района Пензенской области от 19.04.2013 №374-108/5»;</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w:t>
      </w:r>
      <w:hyperlink r:id="rId15" w:tgtFrame="_blank" w:history="1">
        <w:r w:rsidRPr="008B58F8">
          <w:rPr>
            <w:rFonts w:ascii="Arial" w:eastAsia="Times New Roman" w:hAnsi="Arial" w:cs="Arial"/>
            <w:color w:val="0000FF"/>
            <w:sz w:val="24"/>
            <w:szCs w:val="24"/>
            <w:lang w:eastAsia="ru-RU"/>
          </w:rPr>
          <w:t>от 12.09.2016 № 159-72/6</w:t>
        </w:r>
      </w:hyperlink>
      <w:r w:rsidRPr="008B58F8">
        <w:rPr>
          <w:rFonts w:ascii="Arial" w:eastAsia="Times New Roman" w:hAnsi="Arial" w:cs="Arial"/>
          <w:color w:val="000000"/>
          <w:sz w:val="24"/>
          <w:szCs w:val="24"/>
          <w:lang w:eastAsia="ru-RU"/>
        </w:rPr>
        <w:t> «О внесении изменений в Правила благоустройства на территории Нечаевского сельсовета Мокшанского района Пензенской области, утверждённые решением Комитета местного самоуправления Нечаевского сельсовета Мокшанского района Пензенской области от 19.04.2013 №374-108/5»;</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w:t>
      </w:r>
      <w:hyperlink r:id="rId16" w:tgtFrame="_blank" w:history="1">
        <w:r w:rsidRPr="008B58F8">
          <w:rPr>
            <w:rFonts w:ascii="Arial" w:eastAsia="Times New Roman" w:hAnsi="Arial" w:cs="Arial"/>
            <w:color w:val="0000FF"/>
            <w:sz w:val="24"/>
            <w:szCs w:val="24"/>
            <w:lang w:eastAsia="ru-RU"/>
          </w:rPr>
          <w:t>от 24.01.2017 № 187-85/6</w:t>
        </w:r>
      </w:hyperlink>
      <w:r w:rsidRPr="008B58F8">
        <w:rPr>
          <w:rFonts w:ascii="Arial" w:eastAsia="Times New Roman" w:hAnsi="Arial" w:cs="Arial"/>
          <w:color w:val="000000"/>
          <w:sz w:val="24"/>
          <w:szCs w:val="24"/>
          <w:lang w:eastAsia="ru-RU"/>
        </w:rPr>
        <w:t> «О внесении изменений в Правила благоустройства на территории Нечаевского сельсовета Мокшанского района Пензенской области, утверждённые решением Комитета местного самоуправления Нечаевского сельсовета Мокшанского района Пензенской области от 19.04.2013 №374-108/5».</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4.Опубликовать настоящее решение в информационном бюллетене «Вести Нечаевского сельсовета».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5.Настоящее решение вступает в силу на следующий день после дня его официального опубликования.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6.Контроль за исполнением настоящего решения возложить на главу Нечаевского сельсовета Мокшанского района Пензенской области.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w:t>
      </w:r>
    </w:p>
    <w:p w:rsidR="008B58F8" w:rsidRPr="008B58F8" w:rsidRDefault="008B58F8" w:rsidP="008B58F8">
      <w:pPr>
        <w:spacing w:after="0" w:line="240" w:lineRule="auto"/>
        <w:ind w:firstLine="567"/>
        <w:jc w:val="right"/>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Глава Нечаевского сельсовета Мокшанского района</w:t>
      </w:r>
    </w:p>
    <w:p w:rsidR="008B58F8" w:rsidRPr="008B58F8" w:rsidRDefault="008B58F8" w:rsidP="008B58F8">
      <w:pPr>
        <w:spacing w:after="0" w:line="240" w:lineRule="auto"/>
        <w:ind w:firstLine="567"/>
        <w:jc w:val="right"/>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Пензенской области</w:t>
      </w:r>
    </w:p>
    <w:p w:rsidR="008B58F8" w:rsidRPr="008B58F8" w:rsidRDefault="008B58F8" w:rsidP="008B58F8">
      <w:pPr>
        <w:spacing w:after="0" w:line="240" w:lineRule="auto"/>
        <w:ind w:firstLine="567"/>
        <w:jc w:val="right"/>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Ю.В.Колесов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w:t>
      </w:r>
    </w:p>
    <w:p w:rsidR="008B58F8" w:rsidRPr="008B58F8" w:rsidRDefault="008B58F8" w:rsidP="008B58F8">
      <w:pPr>
        <w:spacing w:after="0" w:line="240" w:lineRule="auto"/>
        <w:ind w:firstLine="567"/>
        <w:jc w:val="right"/>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Приложение к решению</w:t>
      </w:r>
    </w:p>
    <w:p w:rsidR="008B58F8" w:rsidRPr="008B58F8" w:rsidRDefault="008B58F8" w:rsidP="008B58F8">
      <w:pPr>
        <w:spacing w:after="0" w:line="240" w:lineRule="auto"/>
        <w:ind w:firstLine="567"/>
        <w:jc w:val="right"/>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Комитета местного самоуправления Нечаевского сельсовета Мокшанского района</w:t>
      </w:r>
    </w:p>
    <w:p w:rsidR="008B58F8" w:rsidRPr="008B58F8" w:rsidRDefault="008B58F8" w:rsidP="008B58F8">
      <w:pPr>
        <w:spacing w:after="0" w:line="240" w:lineRule="auto"/>
        <w:ind w:firstLine="567"/>
        <w:jc w:val="right"/>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Пензенской области</w:t>
      </w:r>
    </w:p>
    <w:p w:rsidR="008B58F8" w:rsidRPr="008B58F8" w:rsidRDefault="008B58F8" w:rsidP="008B58F8">
      <w:pPr>
        <w:spacing w:after="0" w:line="240" w:lineRule="auto"/>
        <w:ind w:firstLine="567"/>
        <w:jc w:val="right"/>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от 02.10.2017 №238-100/6</w:t>
      </w:r>
    </w:p>
    <w:p w:rsidR="008B58F8" w:rsidRPr="008B58F8" w:rsidRDefault="008B58F8" w:rsidP="008B58F8">
      <w:pPr>
        <w:spacing w:after="0" w:line="240" w:lineRule="auto"/>
        <w:ind w:firstLine="567"/>
        <w:jc w:val="right"/>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«Об утверждении Правил благоустройства территории Нечаевского сельсовета Мокшанского района Пензенской области»</w:t>
      </w:r>
    </w:p>
    <w:p w:rsidR="008B58F8" w:rsidRPr="008B58F8" w:rsidRDefault="008B58F8" w:rsidP="008B58F8">
      <w:pPr>
        <w:spacing w:before="240" w:after="60" w:line="240" w:lineRule="auto"/>
        <w:ind w:firstLine="567"/>
        <w:jc w:val="center"/>
        <w:rPr>
          <w:rFonts w:ascii="Arial" w:eastAsia="Times New Roman" w:hAnsi="Arial" w:cs="Arial"/>
          <w:color w:val="000000"/>
          <w:sz w:val="24"/>
          <w:szCs w:val="24"/>
          <w:lang w:eastAsia="ru-RU"/>
        </w:rPr>
      </w:pPr>
      <w:bookmarkStart w:id="0" w:name="P000A"/>
      <w:bookmarkEnd w:id="0"/>
      <w:r w:rsidRPr="008B58F8">
        <w:rPr>
          <w:rFonts w:ascii="Arial" w:eastAsia="Times New Roman" w:hAnsi="Arial" w:cs="Arial"/>
          <w:b/>
          <w:bCs/>
          <w:color w:val="000000"/>
          <w:sz w:val="32"/>
          <w:szCs w:val="32"/>
          <w:lang w:eastAsia="ru-RU"/>
        </w:rPr>
        <w:t>Правила благоустройства территории Нечаевского сельсовета Мокшанского района Пензенской области (новая редакция)</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(в ред. решения Комитета местного самоуправления Нечаевского сельсовета Мокшанского района Пензенской области </w:t>
      </w:r>
      <w:hyperlink r:id="rId17" w:tgtFrame="_blank" w:history="1">
        <w:r w:rsidRPr="008B58F8">
          <w:rPr>
            <w:rFonts w:ascii="Arial" w:eastAsia="Times New Roman" w:hAnsi="Arial" w:cs="Arial"/>
            <w:color w:val="0000FF"/>
            <w:sz w:val="24"/>
            <w:szCs w:val="24"/>
            <w:lang w:eastAsia="ru-RU"/>
          </w:rPr>
          <w:t>от 17.06.2022 № 231-104/7</w:t>
        </w:r>
      </w:hyperlink>
      <w:r w:rsidRPr="008B58F8">
        <w:rPr>
          <w:rFonts w:ascii="Arial" w:eastAsia="Times New Roman" w:hAnsi="Arial" w:cs="Arial"/>
          <w:color w:val="000000"/>
          <w:sz w:val="24"/>
          <w:szCs w:val="24"/>
          <w:lang w:eastAsia="ru-RU"/>
        </w:rPr>
        <w:t>)</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 </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I. Общие положения</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 </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1.1. Правила благоустройства территории Нечаевского сельсовета Мокшанского района Пензенской области (далее - Правила) разработаны в соответствии с Гражданским кодексом Российской Федерации, Земельным кодексом Российской Федерации, Градостроительным кодексом Российской Федерации, Жилищным кодексом Российской Федерации, Федеральными законами от 06.10.2003 № 131-ФЗ «Об общих принципах организации местного самоуправления в Российской Федерации», от 30.03.1999 № 52-ФЗ «О санитарно-эпидемиологическом благополучии населения», от 10.01.2002 № 7-ФЗ «Об охране окружающей среды», от 24.06.1998 № 89-ФЗ «Об отходах производства и потребления», нормативными правовыми актами по разделам санитарной очистки, благоустройства и озеленения населенных пунктов.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1.2. Настоящие Правила устанавливают единые и обязательные к исполнению нормы, и требования для всех юридических лиц независимо от их правового статуса и форм хозяйственной деятельности, физических лиц, индивидуальных предпринимателей, а также должностных лиц, ответственных за благоустройство территорий, при проектировании, строительстве, создании, эксплуатации и содержании объектов благоустройства территории Нечаевского сельсовета Мокшанского района Пензенской области.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1.3. Задачами Правил являются: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 установление единого порядка содержания территории Нечаевского сельсовета Мокшанского района Пензенской области;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 привлечение к осуществлению мероприятий по содержанию территории Нечаевского сельсовета Мокшанского района Пензенской области физических и юридических лиц;</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3) усиление контроля за использованием, охраной и благоустройством территории Нечаевского сельсовета Мокшанского района Пензенской области, повышение ответственности физических и юридических лиц за соблюдение чистоты и порядка в Нечаевском сельсовете Мокшанского района Пензенской области;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 формирование комфортной, современной городской среды на территории Нечаевского сельсовета Мокшанского района Пензенской области;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 обеспечение и повышение комфортности условий проживания граждан;</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 поддержание и улучшение санитарного и эстетического состояния на территории Нечаевского сельсовета Мокшанского района Пензенской области;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7) содержание территории Нечаевского сельсовета Мокшанского района Пензенской области и расположенных на его территории объектов, в том числе территории общего пользования, земельных участков, зданий, строений, сооружений, прилегающих территорий, содержание и обеспечение сохранности объектов благоустройства;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 формирование архитектурного облика в населенных пунктах на территории Нечаевского сельсовета Мокшанского района Пензенской области с учетом особенностей пространственной организации, исторических традиций и природного ландшафта;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9) установление требований к благоустройству и элементам благоустройства территории Нечаевского сельсовета Мокшанского района Пензенской области, порядка и периодичности их проведения;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10) обеспечение доступности территории Нечаевского сельсовета Мокшанского района Пензенской области, объектов социальной, инженерной и транспортной инфраструктур и предоставляемых услуг для инвалидов и иных лиц, испытывающих затруднения при самостоятельном передвижении (далее – МГН), получении ими услуг, необходимой информации или при ориентировании в пространстве;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11) создание условий для ведения здорового образа жизни граждан, включая активный досуг и отдых, физическое развитие.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1.4. В настоящих Правилах используются следующие основные понятия: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благоустройство территории Нечаевского сельсовета Мокшанского района Пензенской области - комплекс предусмотренных настоящими Правилами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xml:space="preserve">объекты благоустройства территории - территории различного функционального назначения, на которых осуществляется деятельность по </w:t>
      </w:r>
      <w:r w:rsidRPr="008B58F8">
        <w:rPr>
          <w:rFonts w:ascii="Arial" w:eastAsia="Times New Roman" w:hAnsi="Arial" w:cs="Arial"/>
          <w:color w:val="000000"/>
          <w:sz w:val="24"/>
          <w:szCs w:val="24"/>
          <w:lang w:eastAsia="ru-RU"/>
        </w:rPr>
        <w:lastRenderedPageBreak/>
        <w:t>благоустройству,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Нечаевского сельсовета Мокшанского района Пензенской области, в том числе: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детские площадки, спортивные и другие площадки отдыха и досуга;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пешеходные тротуары, дорожки;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места размещения нестационарных торговых объектов;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площадки для выгула и дрессировки собак;</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площадки автостоянок;</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улицы (в том числе пешеходные) и дороги;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парки, скверы, иные зеленые зоны;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площади, набережные и другие территории;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технические зоны транспортных, инженерных коммуникаций, водоохранные зоны;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контейнерные площадки и площадки для складирования отдельных групп коммунальных отходов;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кладбища и мемориальные зоны;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содержание объекта благоустройства - работы, направленные на обеспечение чистоты, надлежащего физического, эстетического и технического состояния объектов благоустройства и прилегающих территорий, производимые и (или) организованные собственником или иным законным владельцем объекта благоустройства в соответствии с действующим законодательством Российской Федерации;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малые архитектурные формы - элементы монументально-декоративного оформления, устройства для оформления мобильного и вертикального озеленения, водные устройства, уличная мебель, коммунально-бытовое и техническое оборудование, а также игровое, спортивное, осветительное оборудование, в том числе фонтан, декоративный бассейн, водопад, беседка, теневой навес, пергол, подпорная стенка, лестница, парапет, оборудование для игр детей и отдыха взрослого населения, ограждение, садово-парковая мебель;</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аварийные земляные работы - ремонтно-восстановительные работы на инженерных коммуникациях, иных объектах при их повреждениях, требующие безотлагательного производства земляных работ для устранения опасности, непосредственно угрожающей безопасности людей, их правам, а также охраняемым законом интересам;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архитектурное решение фасада - отличительные характеристики здания, строения, сооружения, отражающие конструктивные и эстетические качества фасада, окружающей градостроительной среды (стилевая и композиционная целостность, ритм, соразмерность и пропорциональность, визуальное восприятие, баланс открытых и закрытых пространств);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бункер - мусоросборник, предназначенный для складирования крупногабаритных отходов;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xml:space="preserve">вывески, не содержащие сведений рекламного характера, - информационные таблички юридических лиц и (или) индивидуальных предпринимателей, предназначенные для извещения неопределенного круга лиц о фактическом </w:t>
      </w:r>
      <w:r w:rsidRPr="008B58F8">
        <w:rPr>
          <w:rFonts w:ascii="Arial" w:eastAsia="Times New Roman" w:hAnsi="Arial" w:cs="Arial"/>
          <w:color w:val="000000"/>
          <w:sz w:val="24"/>
          <w:szCs w:val="24"/>
          <w:lang w:eastAsia="ru-RU"/>
        </w:rPr>
        <w:lastRenderedPageBreak/>
        <w:t>местонахождении владельца вывески и (или) обозначения места входа в занимаемое им помещение и содержащие исключительно информацию, раскрытие или распространение либо доведение до потребителя которой является обязательным в соответствии с федеральным законом в целях защиты прав потребителей;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жидкие бытовые отходы - жидкие отходы, образующиеся в результате жизнедеятельности населения, фекальные отходы нецентрализованной канализации и др.;</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зеленые насаждения - совокупность древесных, кустарниковых и травянистых растений на определенной территории;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земляные работы - комплекс работ, не требующий получения разрешения на строительство, выдаваемого в соответствии с Градостроительным кодексом Российской Федерации,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 за исключением сельскохозяйственных работ, уборки территорий и озеленения;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зоны отдыха - территории, предназначенные и обустроенные для организации активного массового отдыха, купания и рекреации;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информационные конструкции, размещаемые на внешних фасадах зданий и сооружений, - конструкции, предназначенные для размещения информации нерекламного характера, раскрытие или распространение либо доведение до потребителя которой не является обязательным в соответствии с федеральным законом в целях защиты прав потребителей, о типе и профиле предприятия, организации для ориентирования потребителей о местах осуществления розничной торговли, оказания услуг;</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информационные указатели - двусторонние и (или) односторонние модульные, в том числе плоскостные, конструкции, устанавливаемые на опорах (собственных опорах, мачтах-опорах городского освещения, опорах контактной сети) и содержащие информацию об уличной системе (названия улиц, проспектов, площадей, переулков и т.п.), местах нахождения учреждений и организаций муниципального значения, культурно-исторических памятников, прочих объектах инфраструктуры Нечаевского сельсовета Мокшанского района Пензенской области, в том числе конструкции, содержащие информацию о местах нахождения и видах, профиле деятельности хозяйствующих субъектов, размещаемые в непосредственной близости (не далее 50 м) от мест их нахождения и указывающие направление движения к местам нахождения хозяйствующих субъектов;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контейнер - стандартная емкость для сбора твердых коммунальных отходов, мусора;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контейнерная площадка - специально оборудованная площадка для сбора и временного хранения твердых коммунальных отходов с установленными на ней контейнерами и (или) бункерами;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паспорт цветового решения фасадов здания, строения, сооружения - согласованный и утвержденный в установленном порядке документ, определяющий единое архитектурное и цветовое решение фасада отдельно стоящего здания, строения, сооружения, расположенного на территории рабочего поселка, и устанавливающий требования к его внешнему оформлению;</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xml:space="preserve">придомовая территория - территория, отведенная в установленном порядке под жилой дом (здание, строение) и связанные с ним хозяйственные и </w:t>
      </w:r>
      <w:r w:rsidRPr="008B58F8">
        <w:rPr>
          <w:rFonts w:ascii="Arial" w:eastAsia="Times New Roman" w:hAnsi="Arial" w:cs="Arial"/>
          <w:color w:val="000000"/>
          <w:sz w:val="24"/>
          <w:szCs w:val="24"/>
          <w:lang w:eastAsia="ru-RU"/>
        </w:rPr>
        <w:lastRenderedPageBreak/>
        <w:t>технические сооружения. Придомовая территория жилых домов (зданий, строений) включает в себя территорию под жилым домом (зданием, строением), проезды и тротуары, озелененные территории, игровые площадки для детей, площадки для отдыха, спортивные площадки, площадки для временной стоянки транспортных средств, площадки для хозяйственных целей, площадки, оборудованные для сбора твердых коммунальных отходов, другие территории, связанные с содержанием и эксплуатацией жилого дома (здания, строения);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прилегающая территория - часть территории общего пользования, прилегающая к зданиям, сооружениям, земельным участкам, в благоустройстве которой участвуют физические лица и хозяйствующие субъекты в соответствии с порядком участия собственников зданий (помещений в них) и сооружений в благоустройстве прилегающих территорий, установленным пунктом 2.6 раздела II настоящих Правил;</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прилотковая часть дороги - территория автомобильной дороги вдоль бордюрного камня тротуара или газона шириной 1 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смет - мусор, пыль, листва, песок и иные загрязнения, собранные путем механизированного подметания специальным транспортом или вручную;</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стоянка автотранспорта - сооружение или огороженная открытая площадка, предназначенная для временного или длительного хранения (стоянки) автомобилей;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твердые коммунальные отходы (далее -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ТКО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территории общего пользования - территории Нечаевского сельсовета Мокшанского района Пензенской области, которыми беспрепятственно пользуется неограниченный круг лиц (в том числе площади, улицы, проезды, набережные, бульвары, парки, скверы, иные зеленые зоны, береговые полосы водных объектов);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транспортирование отходов -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тротуар - элемент улицы и автомобильной дороги, предназначенный для движения пешеходов и примыкающий к проезжей части или к велосипедной дорожке либо отделенный от них газоном;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улица - обустроенная и используемая для движения транспортных средств и пешеходов полоса земли либо поверхность искусственного сооружения, находящаяся в пределах Нечаевского сельсовета Мокшанского района Пензенской области, в том числе дорога регулируемого движения транспортных средств и тротуар;</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хозяйствующие субъекты - юридические лица и индивидуальные предприниматели;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элемент улично-дорожной сети - улица, проспект, переулок, проезд, набережная, площадь, бульвар, тупик, съезд, шоссе, аллея и иное.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1.5. Нормы настоящих Правил, установленные в отношении земельных участков, находящихся в муниципальной собственности, распространяются и на земельные участки, государственная собственность на которые не разграничена.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1.6. При реализации проектов благоустройства территорий муниципальных образований рекомендуется обеспечивать:</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а) функциональное разнообразие благоустраиваемой территории - насыщенность территории разнообразными социальными и коммерческими сервисами;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б) взаимосвязь пространств муниципального образования, доступность объектов инфраструктуры для детей и МГН, в том числе за счет ликвидации необоснованных барьеров и препятствий;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в) создание комфортных пешеходных и велосипедных коммуникаций среды, в том числе путем создания в муниципальном образовании условий для безопасных и удобных пешеходных и велосипедных прогулок. Рекомендуется обеспечить доступность пешеходных прогулок для различных категорий граждан, в том числе для МГН, при различных погодных условиях, обеспечив при этом транзитную, коммуникационную, рекреационную и потребительскую функции территории на протяжении пешеходного маршрута;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г) возможность доступа к основным значимым объектам на территории муниципального образования и за его пределами, где находятся наиболее востребованные для жителей муниципального образования и туристов объекты и сервисы (далее - центры притяжения), при помощи сопоставимых по скорости и уровню комфорта различных видов транспорта (различные виды общественного транспорта, личный автотранспорт, велосипед и другие);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д) организацию комфортной среды для общения жителей, в том числе путем благоустройства как крупных, часто посещаемых общественных территорий, так и территорий, доступ на которые ограничен, предназначенных для уединенного общения и проведения времени, создание природных и природно-антропогенных объектов в зависимости от функционального назначения части территории;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е) шаговую доступность к объектам детской игровой и спортивной инфраструктуры для детей и подростков, в том числе относящихся к МГН;</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ж) защиту окружающей среды, общественных и дворовых территорий, пешеходных и велосипедных маршрутов населенного пункта, в том числе с помощью озеленения и использования эффективных архитектурно-планировочных приемов;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з) безопасность и порядок, в том числе путем организации системы освещения и видеонаблюдения.</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 </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II. Общие требования к организации благоустройства и распределения обязанностей по содержанию территории Нечаевского сельсовета Мокшанского района Пензенской области</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 </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 Благоустройство и уборка территории Нечаевского сельсовета Мокшанского района Пензенской области осуществляются собственниками земельных участков, если иное не предусмотрено законом или договором, либо специализированными организациями на основании соглашений с хозяйствующими субъектами и физическими лицами.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2.2. Благоустройство территории Нечаевского сельсовета Мокшанского района Пензенской области обеспечивается: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 Администрацией Нечаевского сельсовета Мокшанского района Пензенской области.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2.2.2. Специализированными организациями, выполняющими отдельные виды работ по благоустройству.</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2.2.3. Хозяйствующими субъектами и физическими лицами, осуществляющими благоустройство территорий, находящихся у них в собственности, и участвующими в благоустройстве прилегающих территорий, если иное не предусмотрено законом или договором.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2.2.4. Хозяйствующими субъектами при размещении нестационарных торговых объектов на основании договора на размещение, заключенного по результатам торгов.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2.3. Хозяйствующие субъекты проводят работы по благоустройству территории общего пользования согласно схеме территории, подлежащей благоустройству, которая включается в документацию о торгах на право размещения нестационарного торгового объекта и является неотъемлемой частью договора на размещение.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2.4. Хозяйствующие субъекты и физические лица, осуществляющие благоустройство территорий, обязаны принимать меры к устранению нарушений норм, предусмотренных настоящими Правилами. Физические лица, осуществляющие благоустройство территорий, при невозможности устранения нарушений, представляющих угрозу жизни или здоровью граждан, своими силами должны принимать меры к ограждению опасных зон либо объектов и извещать об этом администрацию Нечаевского сельсовета Мокшанского района Пензенской области.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2.5. В целях содействия развитию благоустройства администрация Нечаевского сельсовета Мокшанского района Пензенской области: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 принимает правовые акты в сфере благоустройства;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 координирует деятельность хозяйствующих субъектов и физических лиц по вопросам благоустройства и организации уборки территории Нечаевского сельсовета Мокшанского района Пензенской области;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3) принимает меры профилактического и воспитательного характера, направленные на сохранение объектов благоустройства;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 применяет меры экономического и морального стимулирования граждан и организаций за деятельность в сфере благоустройства;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 оказывает необходимую помощь уполномоченным лицам по составлению протоколов об административных правонарушениях в соответствии с законом субъекта Российской Федерации об административной ответственности за нарушение правил благоустройства территории Нечаевского сельсовета Мокшанского района Пензенской области;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 закрепляет объекты внешнего благоустройства общего пользования за муниципальными унитарными предприятиями или специализированными организациями по договору;</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7) включает условия по содержанию прилегающей территории (с определением ее границ) в договоры аренды и постоянного бессрочного пользования земельных участков, находящихся в муниципальной собственности, при их заключении с физическими и юридическими лицами;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 составляет и утверждает списки улиц и проездов, подлежащих механизированной уборке, определяют сроки и периодичность уборки;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9) проводит инвентаризацию объектов благоустройства и формирует базу данных об этих объектах;</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10) организует проведение конкурсов по благоустройству;</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11) организует проведение месячников (субботников) по благоустройству территории Нечаевского сельсовета Мокшанского района Пензенской области;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12) привлекает к участию в развитии территории Нечаевского сельсовета Мокшанского района Пензенской области активных жителей, представителей сообществ и различных объединений и организаций с целью учета различных мнений, повышения качества решений по благоустройству территории.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Формы и механизмы участия в деятельности по благоустройству определены в Порядке общественного участия в деятельности по благоустройству территории Нечаевского сельсовета Мокшанского района Пензенской области согласно приложению к настоящим Правилам.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13) осуществляет иную предусмотренную законодательством деятельность в сфере благоустройства.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bookmarkStart w:id="1" w:name="P123"/>
      <w:bookmarkEnd w:id="1"/>
      <w:r w:rsidRPr="008B58F8">
        <w:rPr>
          <w:rFonts w:ascii="Arial" w:eastAsia="Times New Roman" w:hAnsi="Arial" w:cs="Arial"/>
          <w:color w:val="000000"/>
          <w:sz w:val="24"/>
          <w:szCs w:val="24"/>
          <w:lang w:eastAsia="ru-RU"/>
        </w:rPr>
        <w:t>2.6. В целях благоустройства территорий общего пользования, хозяйствующие субъекты и физические лица вправе заключать с администрацией Нечаевского сельсовета Мокшанского района Пензенской области соглашение о благоустройстве (уборке) территории общего пользования. Неотъемлемой частью указанного соглашения является схема территории, подлежащей благоустройству (уборке), (далее - схематическая карта).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Указанные соглашения заключаются в соответствии с правилами, установленными гражданским законодательством, для заключения договоров.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Участие собственников зданий (помещений в них) и сооружений в благоустройстве прилегающих территорий осуществляется в следующем порядке: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2.6.1. В целях обеспечения благоустройства территории Нечаевского сельсовета Мокшанского района Пензенской области за хозяйствующими субъектами и физическими лицами закрепляются для уборки и санитарного содержания прилегающие территории в границах, определенных по согласованию с ними.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2.6.2. Границы прилегающих территорий определяются по согласованию с собственниками зданий (помещений в них) и сооружений, участвующими в благоустройстве данных территорий. Граница и содержание прилегающих к многоквартирному жилому дому территорий определяются решением собственников помещений данного дома. Определение границ уборки прилегающих территорий между физическими лицами и хозяйствующими субъектами осуществляется администрацией Нечаевского сельсовета Мокшанского района Пензенской области.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Один экземпляр схематических карт передается хозяйствующему субъекту или физическому лицу для организации уборочных работ, второй - для координации и контроля находится в администрации Нечаевского сельсовета Мокшанского района Пензенской области.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2.6.3. Хозяйствующие субъекты, владельцы частного жилищного фонда обязаны производить уборку территорий, находящихся у них в собственности, а также прилегающих территорий при наличии согласованных схематических карт и соглашения о благоустройстве (уборке) территории общего пользования.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2.6.4. Обязанности по организации и (или) производству работ по уборке, очистке и санитарному содержанию прилегающих территорий (земельных участков) возлагаются на организации, а также владельцев частного жилищного фонда при согласовании ими схематических карт, если иное не предусмотрено законом или договором: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xml:space="preserve">2.6.4.1. Жилищные кооперативы, жилищно-строительные кооперативы, товарищества собственников жилья, управляющие и обслуживающие жилищный </w:t>
      </w:r>
      <w:r w:rsidRPr="008B58F8">
        <w:rPr>
          <w:rFonts w:ascii="Arial" w:eastAsia="Times New Roman" w:hAnsi="Arial" w:cs="Arial"/>
          <w:color w:val="000000"/>
          <w:sz w:val="24"/>
          <w:szCs w:val="24"/>
          <w:lang w:eastAsia="ru-RU"/>
        </w:rPr>
        <w:lastRenderedPageBreak/>
        <w:t>фонд организации в соответствии с заключенными договорами на основании решения, принятого общим собранием собственников помещений в многоквартирном доме, - территории многоквартирных домов, в том числе территории со стороны уличного фасада многоквартирного дома до проезжей части улицы.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2.6.4.2. Учреждения социальной сферы (школы, дошкольные учреждения, учреждения культуры, здравоохранения, физкультуры и спорта) - территории в границах отведенного земельного участка, а также перед территорией учреждения со стороны уличного фасада до проезжей части улицы, с других сторон в радиусе 10 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2.6.4.3. Производственные территории (площадки строительных и промышленных предприятий с находящимися на них объектами строительства, производственными и санитарно - бытовыми зданиями и сооружениями), участки работ и рабочие места должны быть подготовлены для обеспечения безопасного производства работ.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(в ред. решения Комитета местного самоуправления Нечаевского сельсовета Мокшанского района Пензенской области </w:t>
      </w:r>
      <w:hyperlink r:id="rId18" w:tgtFrame="_blank" w:history="1">
        <w:r w:rsidRPr="008B58F8">
          <w:rPr>
            <w:rFonts w:ascii="Arial" w:eastAsia="Times New Roman" w:hAnsi="Arial" w:cs="Arial"/>
            <w:color w:val="0000FF"/>
            <w:sz w:val="24"/>
            <w:szCs w:val="24"/>
            <w:lang w:eastAsia="ru-RU"/>
          </w:rPr>
          <w:t>от 11.08.2023 № 310-148/7</w:t>
        </w:r>
      </w:hyperlink>
      <w:r w:rsidRPr="008B58F8">
        <w:rPr>
          <w:rFonts w:ascii="Arial" w:eastAsia="Times New Roman" w:hAnsi="Arial" w:cs="Arial"/>
          <w:color w:val="000000"/>
          <w:sz w:val="24"/>
          <w:szCs w:val="24"/>
          <w:lang w:eastAsia="ru-RU"/>
        </w:rPr>
        <w:t>)</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2.6.4.4. Владельцы частного жилищного фонда - территории в границах выделенного земельного участка, территория перед частным жилым домом до проезжей части улицы.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2.6.4.5. Владельцы нестационарных торговых объектов (лотков, киосков, павильонов и других нестационарных торговых объектов) и сезонных кафе - территория отведенного места под размещение объекта, и прилегающая территория на расстоянии 10 м от внешней границы места, но не далее проезжей части улицы.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2.6.4.6. Управляющие компании (организации) рынков, организации торговли и общественного питания (в том числе рестораны, кафе, магазины), заправочные станции, в том числе расположенные в пределах придорожных полос, полос отвода автомобильных дорог, - территории в границах отведенного земельного участка и прилегающая территория в радиусе 10 м от границ земельного участка, но не далее проезжей части улицы.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2.6.4.7. Гаражные кооперативы - территории в пределах земельного участка, прилегающая территория в радиусе 10 м от границ земельного участка, но не далее проезжей части улицы и подъездных путей к ним.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2.6.4.8. Садоводческие, огороднические и дачные некоммерческие объединения граждан - территория отведенного земельного участка и прилегающая территория в радиусе 10 м от границ земельного участка, но не далее проезжей части улицы.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2.6.4.9. Организации, в ведении которых находятся сооружения коммунального назначения, - территория, на которой расположены сооружения, и прилегающая территория в радиусе 10 м, но не далее проезжей части улицы.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2.6.4.10. Собственники, лица, в управлении которых находятся инженерные сооружения, работающие в автоматическом режиме (без обслуживающего персонала), - территория, на которой расположены инженерные сооружения, и прилегающая территория в радиусе 10 м, но не далее проезжей части улицы.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2.6.4.11. Юридические лица, индивидуальные предприниматели и физические лица, которым принадлежат на праве собственности, аренды или ином вещевом праве контейнерные площадки, бункеры, - содержание указанных объектов и прилегающей территории в радиусе 10 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2.6.5. Организация и осуществление уборочных работ возлагаются: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xml:space="preserve">2.6.5.1. По тротуарам, имеющим непосредственные выходы из подъездов многоквартирных домов, а также придомовым территориям, въездам во дворы, </w:t>
      </w:r>
      <w:r w:rsidRPr="008B58F8">
        <w:rPr>
          <w:rFonts w:ascii="Arial" w:eastAsia="Times New Roman" w:hAnsi="Arial" w:cs="Arial"/>
          <w:color w:val="000000"/>
          <w:sz w:val="24"/>
          <w:szCs w:val="24"/>
          <w:lang w:eastAsia="ru-RU"/>
        </w:rPr>
        <w:lastRenderedPageBreak/>
        <w:t>пешеходным дорожкам, расположенным на территории многоквартирных домов, - на собственников помещений в многоквартирных домах, если иное не предусмотрено законом или договором управления многоквартирным домом.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2.6.5.2. По тротуарам, находящимся на мостах, путепроводах, эстакадах, тоннелях, а также по техническим тротуарам, примыкающим к инженерным сооружениям и лестничным сходам, - на собственников инженерных сооружений, если иное не предусмотрено законом или договором.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2.6.5.3. По проезжей части по всей ширине дорог, улиц и проездов, площадей, тротуаров, велодорожек, остановочных пунктов, эстакад, путепроводов, тоннелей, мостов, разворотных площадок на конечных остановочных пунктах, парковок - на собственников автомобильных дорог, если иное не предусмотрено законом или договором.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2.6.5.4. По объектам озелененных территорий (в том числе парки, скверы, зоны отдыха, газоны вдоль проезжей части дорог, зеленые зоны распределительных полос, водоохранные зоны вдоль рек) - на собственников указанных объектов, если иное не предусмотрено законом или договором.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2.6.5.5. По периметру наземной части перехода, лестничных сходов переходов или самих переходов - на собственников указанных объектов, если иное не предусмотрено законом или договором.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2.6.5.6. По прилегающим к отдельно стоящим объектам рекламы территориям в радиусе 3 м - на владельцев рекламных конструкций, если иное не предусмотрено законом или договором.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2.6.5.7. По автомоечным постам, автостоянкам, автозаправочным станциям в границах отведенного земельного участка и прилегающей территории в радиусе 20 м - на их собственников, если иное не предусмотрено законом или договором.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2.6.5.8. По ограждениям - на организации, в собственности которых находятся ограждения.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2.6.5.9. По остановочным пунктам - на собственников сооружений, если иное не предусмотрено законом или договором.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2.6.5.10. По разворотным кругам на конечных остановках - на организации, эксплуатирующие указанные объекты, если иное не предусмотрено законом или договором.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2.6.5.11. По притротуарным парковкам, расположенным вдоль центральных улиц в районе предприятий и организаций, в том числе торговых центров, офисов, магазинов, - на их собственников, если иное не установлено законом или договором.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2.6.5.12. По территории организаций, в том числе торговых центров, автостоянок, гаражей, платных парковок, - на их собственников, если иное не предусмотрено законом или договором.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2.6.5.13. По придомовым и прилегающим к многоквартирным домам территориям - на собственников встроенных нежилых помещений в многоквартирных домах либо юридических лиц, владеющих указанными помещениями на праве хозяйственного ведения или оперативного управления, пропорционально занимаемым площадям.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2.7. на территории Нечаевского сельсовета Мокшанского района Пензенской области запрещается: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ходить по газонам, цветникам, бросать мусор, окурки, бумагу на проезды, тротуары, улицы, на площадях, в скверах, во дворах и других общественных местах;</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xml:space="preserve">- сваливать всякого рода нечистоты, мусор, строительные отходы, грунт и отбросы на улицах, пустырях в лесной и зеленой зоне, вдоль дорог, на берегах </w:t>
      </w:r>
      <w:r w:rsidRPr="008B58F8">
        <w:rPr>
          <w:rFonts w:ascii="Arial" w:eastAsia="Times New Roman" w:hAnsi="Arial" w:cs="Arial"/>
          <w:color w:val="000000"/>
          <w:sz w:val="24"/>
          <w:szCs w:val="24"/>
          <w:lang w:eastAsia="ru-RU"/>
        </w:rPr>
        <w:lastRenderedPageBreak/>
        <w:t>водоёмов, на свободной от застройки территории и других местах, не отведенных для этих целей;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сбрасывать отходы, уличный смет, грязь, жидкие отходы в дренажные кюветы, на газоны, под деревья и кустарники;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сброс, складирование и (или) временное хранение мусора, порубочных остатков деревьев, кустарников, а также листвы и других остатков растительности на территориях общего пользования вне мест, специально отведенных для этого, а равно непринятие мер по ликвидации несанкционированных свалок мусора, порубочных остатков деревьев, кустарников, а также листвы и других остатков растительности на территориях общего пользования Нечаевского сельсовета Мокшанского района Пензенской области;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мыть автомобили, мотоциклы, велосипеды и другие транспортные средства на улицах, у водоразборных колонок и водоемов, находящихся на территории населенных пунктов;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складировать и хранить в неустановленных местах, в том числе на прилегающей к участку территории стройматериалы, оборудование, цистерны, дрова, уголь, сено, запасы товаров, запасы грунта, навоз, удобрения, технику и т.п. (в случае необходимости временного размещения получить разрешение администрации поселения);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складировать на улицах лотки, тару, торговое оборудование;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сваливать на проезжую часть улиц снег при очистке участков и прилегающих территорий;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расклеивать афиши и объявления на заборах, фасадах зданий, деревьях, опорах, а так же в других, не предназначенных для этого местах;</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производить разжигание костров, применять огневой способ оттаивания мерзлых грунтов, сжигание производственного и бытового мусора, листьев и других отходов в общественных местах, являющихся источниками загрязнения атмосферного воздуха (в отдельных случаях разрешение на огневые способы оттаивания мерзлых грунтов при условии наличия специальных установок выдаёт администрация поселения);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осуществлять передвижение тяжеловесных механизмов, тракторов и других машин на гусеничном ходу по всем улицам и дорогам, имеющим асфальтовое покрытие;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заезжать на тротуары, бордюры, газоны, ставить автомобили у входов в подъезды, на пешеходных дорожках;</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-использовать открытый огонь в парках, скверах, бульварах, на площадях, улицах, проездах, набережных населенных пунктов;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перевозить мусор, сыпучие грузы выше высоты бортов транспортных средств;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длительная (более 1 месяца) стоянка тяжелой техники (в т.ч. грузового автотранспорта, грузовых прицепов и пр.) в жилой зоне населенных пунктов (за исключением осуществления погрузочно-разгрузочных или ремонтных работ);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засорять канализационные, водоотводные, водопроводные колодцы и другие инженерные коммуникации;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устанавливать металлические гаражи и иные временные (некапитальные) объекты с нарушением установленного Порядка размещения временных (некапитальных) объектов, в том числе ограждения территорий;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размещать транспортные средства на газонах, иных объектах озеленения, детских и спортивных площадках;</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загромождать транспортными средствами подъезды к контейнерным площадкам.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 хранить на прилегающей территории (разукомплектованные) транспортные средства;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w:t>
      </w:r>
      <w:r w:rsidRPr="008B58F8">
        <w:rPr>
          <w:rFonts w:ascii="Arial" w:eastAsia="Times New Roman" w:hAnsi="Arial" w:cs="Arial"/>
          <w:color w:val="000000"/>
          <w:sz w:val="24"/>
          <w:szCs w:val="24"/>
          <w:shd w:val="clear" w:color="auto" w:fill="FFFFFF"/>
          <w:lang w:eastAsia="ru-RU"/>
        </w:rPr>
        <w:t>самовольная установка ограждений на проезжей части автомобильной дороги местного значения в целях резервирования места для остановки, стоянки транспортного средства, закрытия и (или) сужения части автомобильной дороги;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осуществлять самовольное перекрытие внутриквартальных проездов посредством установки железобетонных блоков, столбов, ограждений, шлагбаумов, объектов, сооружений и других устройств.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(пункт 2.7 в ред. решения Комитета местного самоуправления Нечаевского сельсовета Мокшанского района Пензенской области </w:t>
      </w:r>
      <w:hyperlink r:id="rId19" w:tgtFrame="_blank" w:history="1">
        <w:r w:rsidRPr="008B58F8">
          <w:rPr>
            <w:rFonts w:ascii="Arial" w:eastAsia="Times New Roman" w:hAnsi="Arial" w:cs="Arial"/>
            <w:color w:val="0000FF"/>
            <w:sz w:val="24"/>
            <w:szCs w:val="24"/>
            <w:lang w:eastAsia="ru-RU"/>
          </w:rPr>
          <w:t>от 22.05.2023 № 300-142/7</w:t>
        </w:r>
      </w:hyperlink>
      <w:r w:rsidRPr="008B58F8">
        <w:rPr>
          <w:rFonts w:ascii="Arial" w:eastAsia="Times New Roman" w:hAnsi="Arial" w:cs="Arial"/>
          <w:color w:val="000000"/>
          <w:sz w:val="24"/>
          <w:szCs w:val="24"/>
          <w:lang w:eastAsia="ru-RU"/>
        </w:rPr>
        <w:t>)</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2.8. Для выгула домашних животных на территории Нечаевского сельсовета Мокшанского района Пензенской области должны быть определены специальные территории, обозначенные табличками. На территориях необходимо устанавливать специальные контейнеры для сбора экскрементов животных.</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Владельцы домашних животных обязаны осуществлять уборку экскрементов домашних животных в специальные контейнеры для сбора экскрементов животных.</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2.9. Запрещается выгуливать лошадей, собак и других домашних животных на детских и спортивных площадках, на территориях детских дошкольных учреждений, школ и других учебных заведений, на территориях объектов здравоохранения и административных учреждений, на газонах, в местах отдыха населения, а также допускать лошадей, собак и других домашних животных в водоемы в местах, отведенных для массового купания населения.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Организация содержания домашних животных должна производиться в соответствии с санитарно-гигиеническими нормами и правилами, ветеринарным законодательством Российской Федерации.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2.9.1. Хозяйствующим субъектам, жилищным кооперативам, жилищно-строительным кооперативам, товариществам собственников жилья, управляющим и обслуживающим жилищный фонд организациям, учреждениям социальной сферы, собственникам земельных участков, владельцам частного жилищного фонда рекомендуется сообщать специализированным организациям, осуществляющим отлов, содержание и утилизацию безнадзорных животных, о наличии безнадзорных животных на прилегающих территориях.</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2.10. Общественные стационарные туалеты и биотуалеты должны содержаться в надлежащем состоянии, их уборка должна производиться не менее 2 раз в день с обязательной дезинфекцией. Ответственность за санитарное и техническое состояние туалетов несут их собственники, владельцы, арендаторы или специализированные организации, на обслуживании которых они находятся.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2.11. На всех площадях и улицах, в скверах и парках, на стадионах, вокзалах, рынках, остановочных пунктах, у предприятий, торговых объектов, кинотеатров, киосков и на других объектах должны быть установлены урны в соответствии с действующими санитарными правилами и нормами. Установка урн производится собственниками объектов или лицами, осуществляющими по договору содержание территорий.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 Очистка, ремонт, окраска урн должны производиться собственниками или лицами, осуществляющими по договору содержание территорий.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Очистка урн производится по мере их заполнения, а в местах массового движения и большого скопления граждан - не реже 1 раза в сутки.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Урны должны быть исправны и окрашены. Не допускается переполнение урн.</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Ремонт и окраска урн выполняются по мере необходимости.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xml:space="preserve">2.13. При проведении массовых мероприятий их организаторы обязаны обеспечить уборку места проведения мероприятия, прилегающих к нему </w:t>
      </w:r>
      <w:r w:rsidRPr="008B58F8">
        <w:rPr>
          <w:rFonts w:ascii="Arial" w:eastAsia="Times New Roman" w:hAnsi="Arial" w:cs="Arial"/>
          <w:color w:val="000000"/>
          <w:sz w:val="24"/>
          <w:szCs w:val="24"/>
          <w:lang w:eastAsia="ru-RU"/>
        </w:rPr>
        <w:lastRenderedPageBreak/>
        <w:t>территорий и восстановление нарушенного благоустройства. Порядок уборки места проведения мероприятия, прилегающих к нему территорий и восстановления нарушенного благоустройства определяется на стадии получения в установленном порядке соответствующего разрешения на проведение мероприятия.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2.14. Периодичность выполнения работ по благоустройству устанавливается заказчиком работ с учетом обеспечения должного санитарного и технического состояния объектов.</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 </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III. Благоустройство территорий общественного назначения</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 </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3.1. Объектами нормирования благоустройства на территориях общественного назначения являются: общественные пространства муниципального образования, участки и зоны общественной застройки.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Общественные пространства включают пешеходные коммуникации, пешеходные зоны, участки активно посещаемой общественной застройки, участки озеленения.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3.2. При разработке архитектурно-планировочной концепции благоустройства общественных территорий рекомендуется выбирать архитектурно-художественные и функционально-технологические проектные решения, выполненные с использованием методов соучаствующего проектирования, обоснованные расчетами по оценке социально-экономической эффективности и анализом исторической значимости территории.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3.3. Проекты благоустройства общественных территорий рекомендуется разрабатывать на основании материалов изысканий и предпроектных исследований, определяющих потребности жителей населенного пункта и возможные виды деятельности на данной территории.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3.4. Для реализации рекомендуется выбирать проекты благоустройства, предусматривающие формирование визуально привлекательной среды, обеспечивающие высокий уровень комфорта пребывания граждан, в том числе туристов, создание мест для общения, а также обеспечивающие возможности для развития предпринимательства.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При этом рекомендуется учитывать экологичность проектов благоустройства с точки зрения выбора общественной территории для благоустройства, архитектурных и планировочных решений, элементов озеленения, материалов и иных решений, влияющих на состояние окружающей среды и климат.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3.5. 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МГН,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 а также стилевого единства конструкций, в том числе средств размещения информации, рекламы и вывесок, размещаемых на внешних поверхностях зданий, строений, сооружений (далее – дизайн-код населенного пункта).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3.6. Обязательный перечень элементов благоустройства на территории общественных пространств Нечаевского сельсовета Мокшанского района Пензенской области включает: твердые виды покрытия, элементы сопряжения поверхностей, озеленение, скамьи, урны и контейнеры, уличное техническое оборудование, осветительное оборудование, оборудование архитектурно-</w:t>
      </w:r>
      <w:r w:rsidRPr="008B58F8">
        <w:rPr>
          <w:rFonts w:ascii="Arial" w:eastAsia="Times New Roman" w:hAnsi="Arial" w:cs="Arial"/>
          <w:color w:val="000000"/>
          <w:sz w:val="24"/>
          <w:szCs w:val="24"/>
          <w:lang w:eastAsia="ru-RU"/>
        </w:rPr>
        <w:lastRenderedPageBreak/>
        <w:t>декоративного освещения, носители городской информации, элементы защиты участков озеленения (металлические ограждения, специальные виды покрытий).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3.7. Участки озеленения на территории общественного назначения муниципального образования организовывать в виде цветников, газонов, одиночных, групповых, рядовых посадок, вертикальных, многоярусных, мобильных форм озеленения.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3.8. Участки общественной застройки.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3.8.1. Участки общественной застройки: органы государственной власти и органы местного самоуправления, учреждения здравоохранения, предприятия торговли, учреждения культуры, учреждения искусства, учреждения образования; организовывать с выделением приобъектной территории либо без нее, в этом случае границы участка устанавливать совпадающими с внешним контуром подошвы застройки зданий и сооружений.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3.8.2. Обязательный перечень элементов благоустройства территории на участках общественной застройки (при наличии прилегающих территорий) включает: твердые виды покрытия, элементы сопряжения поверхностей, озеленение, урны для мусора, осветительное оборудование, носители информационного оформления учреждений. Для учреждений культуры, искусства, предприятий торговли предусматривать размещение скамей на приобъектной территории.</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 </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IV. Благоустройство на территориях жилой застройки</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 </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4.1. Общие положения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4.1.1. Объектами нормирования благоустройства на территориях жилищного фонда являются: общественные пространства поселения, участки жилой застройки, детских садов, образовательных учреждений, автостоянок; которые в различных сочетаниях формируют жилые группы, микрорайоны, жилые районы.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4.2. Проектирование и размещение объектов благоустройства на территории жилой застройки рекомендуется осуществлять таким образом, чтобы они в комплексе обеспечивали выполнение всех основных функций, связанных с проживанием граждан, и не оказывали негативного воздействия на окружающую среду, например, обеспечивали выполнение рекреационной, оздоровительной, транспортной, хозяйственной и других функций.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4.3. При невозможности одновременного размещения различных объектов благоустройства на территории жилой застройки объекты благоустройства рекомендуется разделить на функциональные зоны, учитывающие потребности и запросы жителей квартала, микрорайона, в том числе предусматривать размещение специальных инженерно-технических сооружений (подземных и надземных автостоянок и парковок) для стоянки и хранения автомототранспортных средств жителей.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4.4. Безопасность объектов благоустройства на территории жилой застройки рекомендуется обеспечивать их просматриваемостью со стороны окон жилых домов, а также со стороны прилегающих общественных территорий в сочетании с организацией системы освещения и видеонаблюдения.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4.5. Проектирование благоустройства территорий жилой застройки рекомендуется производить с учетом коллективного или индивидуального характера пользования придомовой территорией.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Рекомендуется учитывать особенности благоустройства участков жилой застройки при их размещении в составе исторической застройки муниципального образования, на территориях высокой плотности застройки и вдоль магистралей.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4.6. На земельных участках жилой застройки с расположенными на них многоквартирными домами рекомендуется предусматривать транспортный проезд (проезды), пешеходные коммуникации (основные, второстепенные), площадки (детские игровые для детей дошкольного возраста, для отдыха взрослых, установки мусоросборников, автостоянок, при входных группах), озелененные территории.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Рекомендуется размещение также спортивных и детских спортивных площадок, игровых площадок для детей школьного возраста, площадок для выгула и дрессировки животных, а также инклюзивных детских и инклюзивных спортивных площадок (при наличии такой потребности у населения квартала, микрорайона).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4.7. Проектирование дворовых территорий при осуществлении жилищного строительства и (или) комплексного развития территории рекомендуется осуществлять, исключая проезд на дворовую территорию автотранспорта, с обеспечением возможности проезда специальной техники.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4.8. При размещении объектов жилой застройки вдоль магистральных улиц рекомендуется не допускать со стороны улицы сплошное ограждение территории, прилегающей к жилой застройке, а также размещение площадок (детских игровых и детских спортивных, спортивных, инклюзивных детских и инклюзивных спортивных, для отдыха взрослых, для выгула и дрессировки животных, установки мусоросборников).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4.9. На территории жилой застройки с расположенными на ней жилыми домами блокированной застройки, объектами индивидуального жилищного строительства, садовыми домами размещение спортивной зоны на территориях общеобразовательных школ рекомендуется проектировать с учетом возможности использования спортивной зоны населением прилегающей жилой застройки.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4.10. На территориях жилой застройки рекомендуется использовать следующие элементы благоустройства: твердые виды покрытия проезда, различные виды покрытия площадок в зависимости от их функционального назначения, элементы сопряжения поверхностей, детское игровое, спортивно-развивающее, спортивное оборудование площадок, озеленение, осветительное оборудование.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4.11. При озеленении территорий детских садов и школ не рекомендуется использовать растения с ядовитыми плодами, а также с колючками и шипами.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4.12. Общественные пространства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4.12.1. Общественные пространства на территориях жилищного фонда формировать системой пешеходных коммуникаций, участков учреждений обслуживания жилых групп, микрорайонов, жилых районов и территорий зеленых насаждений общего пользования.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4.12.2. Учреждения обслуживания жилых групп, микрорайонов, жилых районов оборудовать площадками при входах. Для учреждений обслуживания с большим количеством посетителей (торговые центры, рынки, учреждения здравоохранения, отделения полиции) предусматривать устройство автостоянок и велосипедных площадок.</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4.12.3. Обязательный перечень элементов благоустройства на территории пешеходных коммуникаций и участков учреждений обслуживания жилых групп, микрорайонов, жилых районов включает: твердые виды покрытия, элементы сопряжения поверхностей, урны и контейнеры, осветительное оборудование, носители информации.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4.12.3.1. На территориях пешеходных коммуникаций и участков учреждений обслуживания предусматривать твердые виды покрытия, размещение озеленения, скамей, средств наружной рекламы.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4.12.4. Озеленение территории общего пользования формировать в виде единой системы озеленения жилых групп, микрорайонов, жилых районов с применением стационарного и мобильного озеленения, в сочетании с дикоросами.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4.13. Участки жилой застройки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4.13.1. Проектирование благоустройства участков жилой застройки производить с учетом коллективного или индивидуального характера пользования прилегающей территории.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4.13.2. На территории участка жилой застройки с коллективным пользованием придомовой территории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контейнеров, для автомобилей),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4.13.3.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элементы сопряжения поверхностей, оборудование площадок для игр детей дошкольного и школьного возраста и отдыха взрослых, озеленение, осветительное оборудование.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4.13.3.1. Озеленение участков жилой застройки формировать между отмосткой жилого дома и проездом (придомовые полосы озеленения), между проездом и внешними границами участка: на придомовых полосах - цветники, газоны, компактные группы кустарников, невысоких отдельно стоящих деревьев; на остальной территории участка - свободные композиции и разнообразные приемы озеленения.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4.13.4. Благоустройство участков жилой застройки, расположенных в составе исторической застройки, на территориях существующей застройки, вдоль магистралей, на реконструируемых территориях проектировать с учетом градостроительных условий и требований их размещения.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4.13.4.1. На территориях охранных зон памятников проектирование благоустройства вести в соответствии с типологическими характеристиками застройки.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4.13.4.2. При размещении участков жилой застройки вдоль улиц и автомобильных дорог не допускается со стороны улицы их сплошное ограждение и размещение площадок (детских, спортивных, контейнерных).</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4.13.4.3.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самовольной застройки (складов, сараев, стихийно установленных гаражей), замену морально и физически устаревших элементов благоустройства.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4.14. Участки учреждений образования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4.14.1. На участках учреждений образования предусматривать: транспортные проезды, пешеходные коммуникации (основные, второстепенные), площадки при входах (главные, хозяйственные), площадки для игр детей дошкольного и школьного возрастов, занятия спортом, озелененные территории и сооружения, ограждение территории учреждения.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xml:space="preserve">4.14.2. Обязательный перечень элементов благоустройства на участках учреждений образования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оборудования площадок, </w:t>
      </w:r>
      <w:r w:rsidRPr="008B58F8">
        <w:rPr>
          <w:rFonts w:ascii="Arial" w:eastAsia="Times New Roman" w:hAnsi="Arial" w:cs="Arial"/>
          <w:color w:val="000000"/>
          <w:sz w:val="24"/>
          <w:szCs w:val="24"/>
          <w:lang w:eastAsia="ru-RU"/>
        </w:rPr>
        <w:lastRenderedPageBreak/>
        <w:t>скамьи, урны, осветительное оборудование, носители информационного оформления.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4.14.2.1. В качестве твердых видов покрытий применять цементобетон, асфальтобетон, плиточное мощение.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4.14.2.2. При озеленении участков учреждений образования не допускается применение растений с ядовитыми плодами.</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 </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V. Благоустройство на территориях рекреационного назначения</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 </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5.1. Общие положения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5.1.1. Объектами нормирования благоустройства на территориях рекреационного назначения являются объекты рекреации: зоны отдыха, парки, сады, бульвары, скверы. Проектирование благоустройства объектов рекреации производить в соответствии с установленными режимами хозяйственной деятельности для территорий зон особо охраняемых природных территорий.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5.1.2.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5.1.3. 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ненарушение природного, естественного характера ландшафта; для малых объектов рекреации (скверы, бульвары) - активный уход за насаждениями; для всех объектов рекреации - защита от высоких техногенных и рекреационных нагрузок поселения.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5.1.4. При проектировании и благоустройстве объектов рекреации рекомендуется предусматривать:</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а) для лесопарковых зон: сохранение природной среды,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режимов использования и разрешенных мероприятий по благоустройству для различных зон лесопарка;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б) для парков и садов: разреживание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применение различных видов и приемов озеленения, благоустройство ландшафта, создание пешеходных коммуникаций, организацию площадок отдыха, детских игровых, детских спортивных и детских инклюзивных площадок, спортивных площадок для всех категорий населения, установку парковых сооружений;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в) для бульваров и скверов: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создание и увеличение расстояний между краем проезжей части и ближайшим рядом деревьев, посадку за пределами зоны риска преимущественно крупномерного посадочного материала с использованием специальных технологий посадки и содержания, создание пешеходных коммуникаций;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bookmarkStart w:id="2" w:name="Par5"/>
      <w:bookmarkEnd w:id="2"/>
      <w:r w:rsidRPr="008B58F8">
        <w:rPr>
          <w:rFonts w:ascii="Arial" w:eastAsia="Times New Roman" w:hAnsi="Arial" w:cs="Arial"/>
          <w:color w:val="000000"/>
          <w:sz w:val="24"/>
          <w:szCs w:val="24"/>
          <w:lang w:eastAsia="ru-RU"/>
        </w:rPr>
        <w:t>5.2. При благоустройстве объектов рекреации рекомендуется предусматривать колористическое решение покрытия, элементов декоративно-</w:t>
      </w:r>
      <w:r w:rsidRPr="008B58F8">
        <w:rPr>
          <w:rFonts w:ascii="Arial" w:eastAsia="Times New Roman" w:hAnsi="Arial" w:cs="Arial"/>
          <w:color w:val="000000"/>
          <w:sz w:val="24"/>
          <w:szCs w:val="24"/>
          <w:lang w:eastAsia="ru-RU"/>
        </w:rPr>
        <w:lastRenderedPageBreak/>
        <w:t>прикладного оформления, оборудования архитектурно-декоративного освещения, формирование пейзажного характера озеленения, а также размещение водных устройств, установку туалетных кабин, питьевых фонтанчиков, скамеек, урн, малых контейнеров для мусора.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bookmarkStart w:id="3" w:name="Par6"/>
      <w:bookmarkEnd w:id="3"/>
      <w:r w:rsidRPr="008B58F8">
        <w:rPr>
          <w:rFonts w:ascii="Arial" w:eastAsia="Times New Roman" w:hAnsi="Arial" w:cs="Arial"/>
          <w:color w:val="000000"/>
          <w:sz w:val="24"/>
          <w:szCs w:val="24"/>
          <w:lang w:eastAsia="ru-RU"/>
        </w:rPr>
        <w:t>5.3. Объекты мелкорозничной торговли и питания, размещаемые на территории объектов рекреации, рекомендуется проектировать некапитальными и оборудовать туалетом, доступным для посетителей объекта, также рекомендуется установка передвижных тележек для торговли напитками, мороженым и иными готовыми пищевыми продуктами.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5.4. В целях обеспечения безопасности нахождения посетителей объекта рекреации вблизи водных объектов в зависимости от ландшафтных условий и характера береговой линии рекомендуется установка просматриваемого ограждения водных объектов.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5.5. При проектировании озеленения на территории объектов рекреации рекомендуется: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дать оценку существующей древесно-кустарниковой, цветочно-декоративной растительности и газонных трав, их жизнеспособности и устойчивости;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произвести выявление и учет сорняков, вредителей и болезней древесно-кустарниковой, цветочно-декоративной растительности и газонных трав, разработать мероприятия по их удалению с объекта рекреации;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произвести почвенную диагностику условий питания растений;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обеспечивать сохранение травяного покрова, древесно-кустарниковой и прибрежной растительности не менее, чем на 80% общей площади зоны отдыха;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обеспечивать озеленение и формирование берегов водоема.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5.6. При проектировании парков рекомендуется учитывать ландшафтно-климатические условия и организовывать парки на пересеченном рельефе, по берегам водоемов, рек, парки на территориях, занятых лесными насаждениями.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При проектировании озеленения парков рекомендуется использование типов насаждений и видов растений, характерных для данной климатической зоны.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5.7. При благоустройстве парков, являющихся памятниками садово-паркового искусства, истории и архитектуры, рекомендуется мероприятия по благоустройству такого парка синхронизировать с мероприятиями по реконструкции и (или) реставрации строений и сооружений, расположенных на территории парка, а также проводить мероприятия по сохранению и восстановлению их исторического облика, парка, планировки, озеленения, включая воссоздание ассортимента растений. Оборудование и оснащение территории такого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5.8. На территории муниципального образования рекомендуется формировать следующие виды садов: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а) сады отдыха, предназначенные для организации кратковременного отдыха населения и прогулок;</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б) сады при зданиях и сооружениях социально значимых объектов, учреждений культуры и спорта;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в) сады-выставки, представляющие собой экспозиционную территорию, функционирующую как самостоятельный объект или как часть городского парка;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г) сады на крышах, размещаемые на плоских крышах жилых, общественных и производственных зданий и сооружений в целях создания среды для кратковременного отдыха. Площадь озелененной крыши рекомендуется включать в показатель площади территории зеленых насаждений населенного пункта.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5.9. На территориях зон отдыха, предназначенных и обустроенных для организации активного массового отдыха, купания и рекреации, помимо элементов благоустройства, указанных в пунктах 5.4 и 5.5 настоящих Правил,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оборудование пляжа (навесы от солнца, лежаки, кабинки для переодевания).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5.10. Зоны отдыха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5.10.1. Зоны отдыха - территории, предназначенные и обустроенные для организации активного массового отдыха, купания и рекреации.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5.10.2. На территории зоны отдыха размещать; пункт медицинского обслуживания с проездом, пешеходные коммуникации, объекты мелкой розницы, дополнительно возле водоемов размещать спасательные станции.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5.10.3. Обязательный перечень элементов благоустройства на территории зоны отдыха включает: твердые виды покрытия проезда, комбинированные - дорожек, озеленение, скамьи, питьевые фонтанчики, урны, контейнеры, оборудование пляжа (навесы от солнца, лежаки, кабинки для переодевания), туалетные кабины.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5.10.4. При проектировании озеленения зоны отдыха обеспечивать:</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а) ограждение данных территорий;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б) сохранение травяного покрова, древесно-кустарниковой и прибрежной растительности не менее чем на 80% общей площади зоны отдыха;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в)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г) недопущение использования территории зоны отдыха для выгуливания собак, мытья автомобилей.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5.11. Парки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5.11.1. На территории муниципального образования возможно проектирование следующих видов парков: многофункциональные, специализированные, парки жилых микрорайонов.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Проектирование благоустройства парка зависит от его функционального назначения. Обязательный перечень элементов благоустройства на территории парков включает: твердые виды покрытия основных дорожек, в т.ч. велосипедных, беговых и площадок (кроме спортивных и детских), элементы сопряжения поверхностей, озеленение, элементы декоративно-прикладного оформления, водные устройства (водоемы, фонтаны), скамьи, урны и контейнеры, предназначенные для временного хранения отходов, туалетные кабины, ограждение (парка в целом, зон аттракционов, отдельных площадок или насаждений), оборудование площадок, осветительное оборудование, оборудование архитектурно-декоративного освещения, носители информации о зонах парка или о парке в целом.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5.11.2. Многофункциональный парк предназначен для массового отдыха, развлечения, активного и тихого отдыха, устройства аттракционов для взрослых и детей.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5.11.3. Специализированные парки предназначены для организации специализированных видов отдыха, в зависимости от тематической направленности парка. Состав и количество парковых сооружений, элементы благоустройства определяются заданием на проектирование и проектным решением.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5.11.4. Парк жилого микрорайона предназначен для организации активного и тихого отдыха населения жилого микрорайона. На территории парка предусматривать: систему аллей и дорожек, площадки (детские, тихого и активного отдыха, спортивные), размещение объектов мелкой розницы. Рядом с территорией парка или в его составе могут быть расположены спортивный комплекс жилого микрорайона, детские спортивно-игровые комплексы, места для катания на роликах.</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5.12. Бульвары, скверы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5.12.1. Бульвары и скверы предназначены для организации кратковременного отдыха, прогулок, транзитных пешеходных передвижений.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5.12.2. Обязательный перечень элементов благоустройства на территории бульваров и скверов включает: твердые виды покрытия дорожек и площадок, элементы сопряжения поверхностей, озеленение, цветочное оформление клумб, скамьи, урны или контейнеры, осветительное оборудование.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5.12.2.1.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 </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VI. Содержание территории общего пользования</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 </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Уборка территории в осенне-зимний период</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6.1. Уборка проезжей части улиц и проездов в осенне-зимний период осуществляется уполномоченными организациями в соответствии с настоящими Правилами, ГОСТами, устанавливающими требования к эксплуатационному состоянию автомобильных дорог, определяющими технологию работ, технические средства и применяемые противогололедные препараты.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6.2. Период уборки в осеннее - зимний период устанавливается с 15 октября по 15 апреля. В случае резкого изменения погодных условий (снег, мороз) сроки начала и окончания уборки могут быть откорректированы правовым актом администрации поселения.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6.3. Организации, отвечающие за уборку территорий, в срок до 15 октября обеспечивают готовность уборочной техники, заготовку и складирование необходимого количества противогололедных препаратов.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6.4. При проведении работ по уборке, благоустройству придомовой территории уполномоченные лица информируют жителей МКД о сроках и месте проведения работ по уборке и вывозу снега с придомовой территории и о необходимости перемещения транспортных средств, препятствующих уборке спецтехники придомовой территории, в случае если такое перемещение необходимо.</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6.5. Очистка от снега крыш и удаление сосулек производится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6.6. На проездах, убираемых специализированными организациями, снег рекомендуется сбрасывать с крыш до вывозки снега, сметенного с дорожных покрытий, и укладывать в общий с ними вал.</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6.7. Все тротуары, дворы и другие участки с асфальтовым покрытием очищаются от снега и обледенелого наката под скребок и посыпаются песком до 8 часов утра.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xml:space="preserve">6.8. Вывоз снега с улиц и проездов должен осуществляться на специальные площадки (снегосвалки). Места, пригодные для временного складирования снега </w:t>
      </w:r>
      <w:r w:rsidRPr="008B58F8">
        <w:rPr>
          <w:rFonts w:ascii="Arial" w:eastAsia="Times New Roman" w:hAnsi="Arial" w:cs="Arial"/>
          <w:color w:val="000000"/>
          <w:sz w:val="24"/>
          <w:szCs w:val="24"/>
          <w:lang w:eastAsia="ru-RU"/>
        </w:rPr>
        <w:lastRenderedPageBreak/>
        <w:t>определяет администрация поселения. После снеготаяния места временного складирования снега должны быть очищены от мусора и благоустроены.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При уборке снега в парках, лесопарках, садах, скверах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сохранения зеленых насаждений и обеспечения оттока талых вод.</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6.9. В зимний период дорожки, скамейки, урны и прочие элементы (малые архитектурные формы), подходы к ним, а также пространство вокруг них очищаются от снега и наледи. Тротуары рекомендуется посыпать сухим песком без хлоридов.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6.10. Запрещается: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 выдвигать или перемещать на проезжую часть улиц и проездов снег, счищаемый с внутриквартальных проездов, придомовых территорий, территорий предприятий, организаций, строительных площадок, торговых объектов;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 применять техническую соль и жидкий хлористый кальций в чистом виде в качестве противогололедного препарата на тротуарах, посадочных площадках, остановках пассажирского транспорта, в парках, скверах, дворах и прочих пешеходных и озелененных зонах;</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3) выдвигать снег, счищаемый с полотна дорог на территории придорожных парковок автотранспорта, к остановочным комплексам, столбам уличного освещения, временным нестационарным объектам мелкорозничной торговли;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 перемещение загрязненного и засоленного снега, а также скола льда на газоны, цветники, кустарники и другие зеленые насаждения.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 вывоз снега на несогласованные в установленном порядке места.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6.11. Особенности уборки улиц проводимой уполномоченными организациями в зимний период.</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 к первоочередным операциям зимней уборки относятся: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обработка проезжей части дороги противогололедными препаратами;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сгребание и подметание снега;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формирование снежного вала для последующего вывоза (формирование снежных валов не допускается на тротуарах, пересечениях всех дорог, улиц и проездов; участках дорог, оборудованных транспортными ограждениями или повышенным бордюром);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выполнение разрывов не менее 5 метров в валах снега на перекрестках, у остановок пассажирского транспорта, подъездов к административным и общественным зданиям, выездов из дворов и т.п.;</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 к операциям второй очереди относятся: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удаление снега (вывоз);</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зачистка дорожных лотков после удаления снега;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скалывание льда и удаление снежно-ледяных образований.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3) вывоз снега в первую очередь осуществляется от остановок пассажирского транспорта, пешеходных переходов, с мостов, от мест массового посещения населения, въездов на территорию больниц и других социально важных объектов (осуществляется в течение 24 часов после окончания снегопада). При уборке дорог снегоуборочной техникой уборку снежного вала с территории автомобильной стоянки осуществляют организации, отвечающие за уборку и содержание проезжей части.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 уборка обочин на дорогах:</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снег, сдвигаемый в процессе снегоуборочных работ с проезжей части дорог на обочины, перемещается с обочин на откосы насыпи либо перекидывается ротором в полосу отвода, а при невозможности выполнения названных операций - вывозится на снегосвалки.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 разделительные бетонные стенки, металлический криволинейный брус, барьерные ограждения, дорожные знаки и указатели очищаются от снега, наледи для обеспечения безопасного движения транспорта.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 снегоуборочные работы (механизированное подметание и ручная зачистка) на тротуарах, пешеходных дорожках и посадочных площадках начинаются сразу по окончании снегопада. В период интенсивного снегопада (более 1 см/час) тротуары и лестничные сходы обрабатываются противогололедными препаратами с расчисткой проходов для движения пешеходов;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Уборка территории в весенне-летний период</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6.12. Период летней уборки для уполномоченных организаций устанавливается с 15 апреля по 15 октября. В случае резкого изменения погодных условий сроки проведения весенне-летней уборки могут быть изменены. Мероприятия по подготовке уборочной техники к работе в летний период проводятся в установленные сроки.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6.13. Подметание и мойка дорожных покрытий проезжей части площадей, улиц и проездов, производится в ночное (с 23 часов до 7 часов) и дневное время в соответствии с технологическими рекомендациями.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При мойке проезжей части не допускается выбивание струей воды смета и мусора на тротуары, газоны, посадочные площадки, павильоны остановок пассажирского транспорта, близко расположенные фасады зданий, объекты торговли и т.д. В жаркие дни (при температуре воздуха выше + 25 Град. C) поливка дорожных покрытий производится в период с 12 часов до 16 часов (с интервалом в два часа).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6.14. Мойку и поливку тротуаров и дворовых территорий, зеленых насаждений и газонов рекомендуется производить силами организаций и собственниками помещений.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6.15. В летний период юридическими лицами и индивидуальными предпринимателями помимо уборки в границах, принадлежащих им на праве собственности или ином вещном праве земельных участков, целесообразно осуществлять выкос сорной травы.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6.16. В период листопада лица, ответственные за уборку закрепленных территорий, производят сгребание и вывоз опавшей листвы с газонов вдоль улиц и проездов, придомовых территорий. При этом запрещается сгребание листвы к комлевой части зеленых насаждений и ее складирование на площадках для сбора и временного хранения ТБО.</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6.17. Требования к летней уборке дорог:</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проезжая часть полностью очищается от всякого вида загрязнений и промывается. Осевые, резервные полосы, обозначенные линиями регулирования, постоянно очищаются от песка и различного мелкого мусора;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обочины дорог очищаются от крупногабаритного и другого мусора, в полосе отвода дорог высота травяного покрова не должна превышать 15 - 20 см.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тротуары и посадочные площадки остановок пассажирского транспорта, очищаются от грунтово-песчаных наносов, различного мусора.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6.17.1. Уборка пустырей, территорий, прилегающих к автомобильным дорогам в границах поселения, производится регулярно, по мере их засорения, но не реже одного раза в шесть месяцев».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(изменения в ред. решения Комитета местного самоуправления Нечаевского сельсовета Мокшанского района Пензенской области</w:t>
      </w:r>
      <w:r w:rsidRPr="008B58F8">
        <w:rPr>
          <w:rFonts w:ascii="Arial" w:eastAsia="Times New Roman" w:hAnsi="Arial" w:cs="Arial"/>
          <w:color w:val="0000FF"/>
          <w:sz w:val="24"/>
          <w:szCs w:val="24"/>
          <w:lang w:eastAsia="ru-RU"/>
        </w:rPr>
        <w:t> </w:t>
      </w:r>
      <w:hyperlink r:id="rId20" w:tgtFrame="_blank" w:history="1">
        <w:r w:rsidRPr="008B58F8">
          <w:rPr>
            <w:rFonts w:ascii="Arial" w:eastAsia="Times New Roman" w:hAnsi="Arial" w:cs="Arial"/>
            <w:color w:val="0000FF"/>
            <w:sz w:val="24"/>
            <w:szCs w:val="24"/>
            <w:lang w:eastAsia="ru-RU"/>
          </w:rPr>
          <w:t>от 03.07.2023 № 304-145/7</w:t>
        </w:r>
      </w:hyperlink>
      <w:r w:rsidRPr="008B58F8">
        <w:rPr>
          <w:rFonts w:ascii="Arial" w:eastAsia="Times New Roman" w:hAnsi="Arial" w:cs="Arial"/>
          <w:color w:val="000000"/>
          <w:sz w:val="24"/>
          <w:szCs w:val="24"/>
          <w:lang w:eastAsia="ru-RU"/>
        </w:rPr>
        <w:t>)</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Организация сбора и вывоза отходов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6.18. Территория Нечаевского сельсовета Мокшанского района Пензенской области подлежит регулярной очистке от ТКО в соответствии с Территориальной схемой обращения с отходами на территории Пензенской области, утвержденной постановлением Правительства Пензенской области от 10 апреля 2020 г. № 226-пП (далее - Территориальная схема обращения с отходами), и требованиями экологического законодательства Российской Федерации и законодательства Российской Федерации в области обеспечения санитарно-эпидемиологического благополучия населения.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6.19. Физические и юридические лица, индивидуальные предприниматели в силу закона или договора, принявшие на себя обязательства содержать территории, здания, строения, сооружения, обязаны своевременно вывозить мусор и отходы, размещать их в установленном месте или заключать договор на вывоз и (или) размещение ТКО с организациями, осуществляющими на законном основании деятельность по сбору, транспортированию, обработке, утилизации, обезвреживанию, размещению отходов I - IV классов опасности. Физические и юридические лица, индивидуальные предприниматели должны иметь документальное подтверждение вывоза и размещения ТКО.</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6.20. Потребители или уполномоченные ими лица обязаны осуществлять складирование ТКО в местах сбора и накопления ТКО, определенных договором на оказание услуг по обращению с ТКО в соответствии с Территориальной схемой обращения с отходами.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6.21. Накопление ТКО от многоквартирных и индивидуальных жилых домов, и административных зданий, объектов социальной сферы, общественного питания и бытового обслуживания, торговых объектов производится в контейнеры и бункеры, установленные на оборудованных контейнерных площадках, и (или) места временного хранения крупногабаритных отходов, оборудованные на контейнерных площадках.</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6.22. Допускается сбор ТКО от индивидуальных жилых домов в специальный автотранспорт, работающий по установленному маршруту и графику. График и маршрут движения автотранспорта должны быть доведены до всех пользователей.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6.23. Ответственность за организацию сбора и своевременного удаления ТКО с контейнерных площадок и мест временного накопления несет собственник контейнерных площадок, если иное не предусмотрено законом или договором.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6.24. На территории Нечаевского сельсовета Мокшанского района Пензенской области запрещается: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6.25. Сжигать все виды отходов на придомовой территории, на контейнерных площадках и в мусоросборниках (за исключением использования для сжигания специальных установок, применение которых согласовано в установленном порядке).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6.26. Складировать отходы хозяйствующих субъектов в контейнеры, установленные для обслуживания населения, без договора с собственником контейнерной площадки и контейнеров, специализированной организацией, осуществляющей транспортирование отходов из мест накопления к объекту их размещения.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6.27. Складировать отходы I - III класса опасности, в том числе ртутьсодержащие отходы, на контейнерных площадках и в контейнеры ТКО, вывозимые на объекты обезвреживания и размещения отходов.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6.28. Складировать любые отходы за пределами земельных участков, находящихся в их собственности, владении или пользовании.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6.29. Сбрасывать все виды отходов, в том числе жидкие бытовые отходы, в колодцы подземных инженерных коммуникаций, водоемы, овраги, на рельеф местности.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6.30. Складировать картонную и другую тару на придомовой территории, а также на контейнерных площадках (за исключением складирования на контейнерных площадках собственниками жилых помещений в многоквартирных домах).</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6.31. Переполнять контейнеры и бункеры и загрязнять при этом территорию.</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6.32. Выбирать вторичное сырье из мусоропроводов, контейнеров и бункеров.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6.33. Размещать отходы вне установленных для этого мест.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6.34. Складировать мусор, грунт и отходы строительного производства вне специально отведенных мест, а также на площадках для сбора и временного хранения ТКО. Не допускается также складирование на открытом воздухе мусора, грунта, отходов строительного производства и сыпучих материалов (грунта, песка, гипса, цемента и т.д.) без их укрытия, препятствующего выветриванию.</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6.35. Обращение с отходами строительства организуют хозяйствующие субъекты и физические лица, выступающие подрядчиками при производстве работ по строительству, ремонту или реконструкции, если иное не предусмотрено в договоре подряда с застройщиком (заказчиком).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6.36. Для складирования мусора и отходов строительного производства на строительной площадке в соответствии с проектом организации строительных работ устанавливается бункер.</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Запрещается складирование отходов за пределами строительных площадок.</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6.37. При производстве работ на объекте ремонта и реконструкции без отведения строительной площадки или при отсутствии специально обустроенных мест складирования отходы производства и потребления допускается хранить в емкостях или любой другой таре вблизи объекта ремонта или реконструкции, при этом не допускаются ограничение свободного проезда автомашин, прохода людей и захламление газонов.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6.38. При производстве работ по сносу зданий, строений, сооружений и иных объектов обращение с отходами должно соответствовать настоящим Правилам.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6.39. Жидкие бытовые отходы подлежат сбору в водонепроницаемые выгреба и вывозу на специально оборудованное место организацией, имеющей лицензию на транспортировку отходов.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6.40. Транспортирование отходов должно осуществляться способами, предотвращающими их попадание в окружающую среду в ходе транспортирования, погрузки и выгрузки. Транспортирование отходов I - IV класса опасности производится специальным транспортом или специально приспособленным для этих целей транспортом с закрывающим кузов пологом.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6.41. Лица, разместившие отходы в несанкционированных местах, обязаны за свой счет организовать сбор и транспортировку на санкционированный объект размещения отходов, а при необходимости - рекультивацию земельного участка.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В случае невозможности установления виновников возникновения несанкционированных свалок мусора и иных загрязнений территорий к их ликвидации привлекаются хозяйствующие субъекты и физические лица, в собственности, владении или пользовании которых находятся указанные территории.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6.42. Ликвидация мест несанкционированного размещения ТКО осуществляется в соответствии с Правилами обращения с твердыми коммунальными отходами, утвержденными постановлением Правительства Российской Федерации от 12.11.2016 № 1156.</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lastRenderedPageBreak/>
        <w:t> </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VII. Требования к внешнему виду фасадов зданий, строений, сооружений</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 </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7.1.Требования к внешнему виду фасадов зданий (строений, сооружений):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 собственники и владельцы зданий (строений, сооружений), организации, обсуживающие жилищный фонд, в установленном законом порядке обеспечивают содержание зданий (строений, сооружений) и их конструктивных элементов в исправном состоянии.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 Содержание фасадов зданий, строений и сооружений включает: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проведение поддерживающего текущего ремонта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обеспечение наличия и содержания в исправном состоянии водостоков, водосточных труб и сливов;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герметизацию, заделку и расшивку швов, трещин и выбоин;</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восстановление, ремонт и своевременную очистку отмосток, приямков цокольных окон и входов в подвалы;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поддержание в исправном состоянии размещенных на фасаде объектов (средств) наружного освещения;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очистку и промывку поверхностей фасадов в зависимости от их состояния и условий эксплуатации;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мытье окон, витрин, вывесок и указателей;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очистку от снега и льда крыш и козырьков, удаление наледи, снега и сосулек с карнизов, балконов и лоджий;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выполнение иных требований, предусмотренных правилами и нормами технической эксплуатации зданий, строений и сооружений.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3)фасады зданий, строений, сооружений не должны иметь видимых загрязнений, повреждений, в том числе разрушение отделочного слоя, водосточных труб, воронок или выпусков, изменения цветового тона, плесени, грибка;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4)собственники зданий (строений, сооружений), организации, обсуживающие жилищный фонд, арендаторы и пользователи объектов капитального строительства обязаны: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бережно относиться к фасадам объектов капитального строительства, в том числе при производстве строительных работ в процессе переустройства и перепланировки жилых, нежилых помещений и размещении дополнительного оборудования на фасаде;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иметь паспорт фасадов объекта капитального строительства (далее – паспорт фасадов), согласованный в установленном порядке, за исключением объектов культурного наследия, индивидуального жилищного строительства и линейных объектов;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выполнять предусмотренные законодательством санитарно-гигиенические, противопожарные и эксплуатационные требования;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своевременно производить ремонтные работы фасадов;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при проведении перепланировки и капитального ремонта не допускать ухудшения архитектурного облика зданий и сооружений;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xml:space="preserve">не допускать повреждения фасадов объектов капитального строительства, в том числе при производстве строительных работ, устройстве козырьков, навесов, </w:t>
      </w:r>
      <w:r w:rsidRPr="008B58F8">
        <w:rPr>
          <w:rFonts w:ascii="Arial" w:eastAsia="Times New Roman" w:hAnsi="Arial" w:cs="Arial"/>
          <w:color w:val="000000"/>
          <w:sz w:val="24"/>
          <w:szCs w:val="24"/>
          <w:lang w:eastAsia="ru-RU"/>
        </w:rPr>
        <w:lastRenderedPageBreak/>
        <w:t>размещении дополнительного оборудования на фасаде, элементов организованного наружного водостока, памятных досок, флагодержателей;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не допускать закладки оконных и дверных проемов, если это приведет к нарушению инсоляции, уменьшению числа эвакуационных выходов;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при обнаружении признаков повреждения выступающих конструкций фасадов собственниками (владельцами, пользователями) зданий (строений, сооружений) принимать срочные меры по обеспечению безопасности людей и предупреждению дальнейшего развития деформации. В случае аварийного состояния выступающих конструкций фасадов зданий, строений (в том числе балконов, лоджий, эркеров) закрыть входы и доступы к ним, оградить опасные участки и принять меры по восстановлению поврежденных конструкций в соответствии с действующими строительными нормами и правилами.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5)внешний вид фасадов здания (строения, сооружения) должен соответствовать паспорту фасадов, согласованному в порядке, установленном нормативным правовым актом местной администрации;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6)порядок согласования паспорта фасадов, внесения изменений в согласованный паспорт фасадов, типовая форма паспорта фасадов устанавливаются нормативным правовым актом местной администрации;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7)решения по внешнему виду фасадов здания (строения, сооружения) должны предусматривать единообразный рисунок, цвет, материал переплетов окон, балконов и лоджий, ограждений балконов, форму и внешний вид архитектурных деталей, кровли, козырьков над всеми входами в здание, водосточной системы;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8)цветовое решение зданий (строений, сооружений) следует проектировать на основании нормативного правового акта местной администрации;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9)при проведении капитального ремонта фасадов, кровли объектов капитального строительства либо реконструкции объектов капитального строительства производители работ обязаны: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выполнять работы в соответствии с паспортом фасадов, согласованным в установленным порядком;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в случае отсутствия паспорта фасадов разработать и согласовать в установленном порядке паспорт фасадов до начала проведения работ;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в случае необходимости внесения изменений в действующий паспорт фасадов изменения согласовать в установленном порядке до начала проведения работ;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строительные леса на фасадах зданий и сооружений, выходящих на главные улицы населенного пункта, затягивать защитной сеткой;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обеспечивать сохранность объектов благоустройства и озеленения;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в случае повреждения благоустройства и озеленения провести работы по его восстановлению;</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при установке строительных лесов обеспечивать безопасность пешеходного движения;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обеспечивать сохранность элементов декора фасадов (лепнины, фактуры отделки, барельефов), при невозможности сохранения восстановить в точности.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7.2.Требования к размещению и эксплуатации элементов дополнительного инженерно-технического оборудования: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1)при необходимости размещения инженерно-технического оборудования на главных фасадах зданий, строений, сооружений, необходимо предусмотреть специальные места для их установки в рамках согласования паспорта фасадов зданий, строений, сооружений или внесения в него изменений с указанием вида оборудования и способа его размещения;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2)при размещении дополнительного инженерно-технического оборудования на фасадах зданий (строений, сооружений) необходимо предусмотреть:</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сохранение сложившегося архитектурного облика;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соблюдение действующих санитарных норм и правил;</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минимальный контакт с поверхностью фасада при сохранении надежности крепления, рациональное устройство и технологичность крепления;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привязку элементов инженерно-технического оборудования к системе осей фасада;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удобство эксплуатации и обслуживания;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обеспечение беспрепятственного движения пешеходов и транспорта;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компактное размещение (схожие элементы должны быть максимально сгруппированы с учетом структуры фасада);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3)недопустимо размещение дополнительного инженерно-технического оборудования (антенн, блоков или систем кондиционирования, кабельных линий) на фасадах лицевой застройки;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4)недопустимо размещение вытяжных вентиляционных систем, навесных блоков кондиционеров перед окнами жилых помещений;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5)собственник инженерно-технического оборудования обязан:</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поддерживать его техническое и эстетическое состояние;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в случае проведения капитального ремонта фасадов здания, строения, сооружения своевременно обеспечить его демонтаж до начала работ по капитальному ремонту фасада и монтаж после завершения работ в соответствии с согласованным паспортом фасада.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6)эксплуатация оборудования не должна наносить ущерб внешнему виду и техническому состоянию фасада, создавать шум и препятствия для движения людей и транспорта. Оборудование, размещение и эксплуатация которого наносит ущерб физическому состоянию и эстетическим качествам фасада, а также создает шум и причиняет препятствия для движения людей и транспорта, должно быть демонтировано собственниками данного оборудования;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7)конструкции крепления, оставшиеся от демонтированного дополнительного оборудования, подлежат демонтажу, а на поверхности фасада при необходимости производится ремонт.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7.3.На территории населенных пунктов запрещается без соответствующего согласования паспорта фасада (внесения изменений в паспорт фасада):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1)изменять архитектурный облик здания (демонтировать архитектурные детали, производить замену одних архитектурных деталей другими, устанавливать новые архитектурные детали, пробивать и заделывать проемы, изменять форму и рисунок переплетов окон, лоджий и балконов, изменять цветовое решение, изменять облицовочный материал, изменять контур, уклоны и материал кровли, элементов безопасности крыши, элементов организованного наружного водостока);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2)наносить надписи, изображения путем окраски, наклейки, росписи в технике граффити и иными способами на внешние поверхности нежилых зданий, строений, сооружений, многоквартирных домов;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3)производить капитальный ремонт здания или отдельных частей фасада, кровли;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4)применять знаки адресной информации с отклонением от установленного образца.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7.4.При устройстве крылец, террас, некапитальных пристроек (включая сезонные) к зданиям (строениям, сооружениям), фасады которых относятся к лицевой застройке, не допускается нарушение границ земельного участка под размещение здания (строения, сооружения), красных линий.</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lastRenderedPageBreak/>
        <w:t> </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VIII. Порядок производства земляных работ на территории Нечаевского сельсовета Мокшанского района Пензенской области, восстановление объектов благоустройства</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 </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8.1.Земляные работы, связанные с нарушением элементов внешнего благоустройства и естественного ландшафта, выполняются заинтересованными лицами, получившими в случаях, установленных законом, право на выполнение данных видов работ, на основании разрешения на осуществление земляных работ при строительстве, реконструкции и ремонте сетей инженерно-технического обеспечения и иных объектов (далее - разрешение на производство земляных работ) и при наличии согласованной проектной и разрешительной документации, а именно:</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1)земляные работы, связанные со строительством, реконструкцией сетей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2)инженерно-технического обеспечения и линейных объектов, не требующих получения разрешения на строительство, ведутся при наличии проектной документации, если иное не предусмотрено действующим законодательством; земляные работы, связанные с капитальным и текущим ремонтом линейных объектов, ведутся при наличии разрешения на использование земель или земельного участка, выданного администрацией муниципального образования;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3)земляные работы, связанные со строительством, модернизацией, реконструкцией сетей инженерно-технического обеспечения объектов капитального строительства, ведутся при наличии проектной документации на: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4)сеть инженерно-технического обеспечения и разрешения на строительство;</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5)объектов капитального строительства;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6)земляные работы, связанные с проведением капитального ремонта улиц, дорог, тротуаров, благоустроительных работ, ведутся при наличии проекта благоустройства;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7)земляные работы, связанные с установкой (ремонтом) рекламных сооружений (конструкций), ведутся при наличии действующего разрешения на установку и эксплуатацию рекламных конструкций, выданного органом, уполномоченным на выдачу таких разрешений;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8)земляные работы, связанные с бурением скважин при выполнении инженерных изысканий, которые оказывают влияние на безопасность объектов капитального строительства, ведутся при наличии свидетельства о допуске к видам работ по инженерным изысканиям, выданного саморегулируемой организацией.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8.2.Муниципальную услугу по выдаче разрешений на осуществление земляных работ и контроль за их исполнением оказывает администрация муниципального образования в лице органа, определяемого постановлением администрации муниципального образования (далее – уполномоченный орган).</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8.3.Без оформления разрешения на осуществление земляных работ допускается производство следующих работ: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xml:space="preserve">1)строительство, модернизация, реконструкция и ремонт сетей инженерно-технического обеспечения, благоустроительные работы, планировка грунта, шурфование с целью уточнения трассы сети инженерно-технического обеспечения или иными целями, бурение скважин при выполнении инженерных изысканий на земельных участках, предоставленных заказчику в собственность, аренду, постоянное (бессрочное) пользование, безвозмездное пользование или пожизненное наследуемое владение под объекты капитального строительства </w:t>
      </w:r>
      <w:r w:rsidRPr="008B58F8">
        <w:rPr>
          <w:rFonts w:ascii="Arial" w:eastAsia="Times New Roman" w:hAnsi="Arial" w:cs="Arial"/>
          <w:color w:val="000000"/>
          <w:sz w:val="24"/>
          <w:szCs w:val="24"/>
          <w:lang w:eastAsia="ru-RU"/>
        </w:rPr>
        <w:lastRenderedPageBreak/>
        <w:t>либо предоставленных в собственность юридическим и физическим лицам при наличии письменного согласия указанных лиц на производство земляных работ;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2)текущий ремонт дорог и тротуаров без изменения профиля и планировки, включая замену асфальтового покрытия на тротуарную плитку, поднятие люков колодцев (решеток) и замену бортового камня;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3)посадка деревьев, кустарников, иной растительности, ремонт газонов;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4)очистка русел рек, каналов без производства земляных работ;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5)благоустройство прилегающей территории в соответствии с проектом в случае перевода жилого помещения в нежилое помещение на основании постановления администрации муниципального образования;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6)планировка грунта и другие земляные работы на глубине не более 0,3 метра.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Указанные в настоящем пункте работы проводятся по соответствующим проектам после письменного уведомления уполномоченного органа.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8.4. Сроки начала и окончания работ, указанные в разрешении на осуществление земляных работ, определяются в соответствии с календарным графиком производства работ в составе проекта производства работ.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8.5. Сроки действия разрешения на осуществление земляных работ могут быть продлены на основании заявления заказчика, если окончание таких работ в первоначально определенный срок невозможно по следующим причинам: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неблагоприятные погодные условия для соблюдения технологии производства земляных работ, работ по восстановлению нарушенных элементов благоустройства и строительно-монтажных работ, в том числе отклонение температурного режима от параметров, рекомендованных для соблюдения технологии производства таких работ;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обнаружение в ходе производства земляных работ сети инженерно-технического обеспечения, информация о наличии которой не содержится в проектной документации или на инженерно-топографическом плане, или несоответствие фактического расположения сетей инженерно-технического обеспечения их расположению, указанному в проектной документации или на инженерно-топографическом плане;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затопление участка производства земляных работ (котлована, траншеи) грунтовыми водами либо вследствие аварии на сетях инженерно-технического обеспечения, не находящихся на балансе у заказчика;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увеличение объема земляных работ, которое невозможно было предусмотреть на стадии их планирования.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8.6. Заказчик, получивший разрешение на осуществление земляных работ и не окончивший земляные работы в установленные таким разрешением сроки, должен не позднее трех дней до дня окончания срока производства земляных работ, указанного в разрешении на осуществление земляных работ, обратиться в уполномоченный орган с письменным заявлением о продлении срока действия разрешения на осуществление земляных работ и представить уточненный график производства земляных работ.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8.7.К заявлению о продлении срока действия разрешения на осуществление земляных работ заказчик прикладывает акт, подписанный организацией, имеющей свидетельство о допуске к выполнению работ, связанных с инженерными изысканиями, выданное саморегулируемой организацией, либо проектную документацию с внесенными в нее изменениями по трассировке или по профилю сети.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xml:space="preserve">8.8.Решение о продлении срока действия разрешения на осуществление земляных работ принимается уполномоченным органом в течение пяти рабочих </w:t>
      </w:r>
      <w:r w:rsidRPr="008B58F8">
        <w:rPr>
          <w:rFonts w:ascii="Arial" w:eastAsia="Times New Roman" w:hAnsi="Arial" w:cs="Arial"/>
          <w:color w:val="000000"/>
          <w:sz w:val="24"/>
          <w:szCs w:val="24"/>
          <w:lang w:eastAsia="ru-RU"/>
        </w:rPr>
        <w:lastRenderedPageBreak/>
        <w:t>дней с момента поступления заявления о продлении срока действия разрешения на осуществление земляных работ.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8.9. В случае если земляные работы не начались в сроки, указанные в разрешении на осуществление земляных работ, по заявлению заказчика земляные работы переносятся уполномоченным органом на другой срок.</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В случае если после поступления такого заявления земляные работы не были произведены в течение 14 календарных дней с новой даты начала производства работ, указанной в разрешении на осуществление земляных работ, такое разрешение считается аннулированным со дня, следующего за днем окончания срока действия разрешения, о чем уполномоченный орган в течение семи рабочих дней письменно уведомляет заказчика.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Если в указанные в разрешении на осуществление земляных работ сроки от заказчика не поступило заявление о переносе сроков производства земляных работ и земляные работы не производились, разрешение на осуществление земляных работ считается аннулированным со дня, следующего за днем окончания срока действия такого разрешения, о чем уполномоченный орган в течение семи рабочих дней письменно уведомляет заказчика.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8.10.При строительстве, модернизации, реконструкции и ремонте сетей инженерно-технического обеспечения (за исключением строительства и реконструкции кабельных линий), пересекающих одну и более улиц, работы ведутся поэтапно на основании разрешения на осуществление земляных работ, оформленного для каждого этапа в отдельности.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8.11.В случае замены ответственного производителя работ, передачи объекта другой организации разрешение на осуществление земляных работ переоформляется на другого заказчика.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8.12. Приостановление действия разрешения на осуществление земляных работ - это временное запрещение производства работ на объекте на период устранения выявленных нарушений. Приостановление действия разрешения на осуществление земляных работ производится в случаях:</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1)если состояние объекта работ представляет угрозу безопасности жизни или здоровья людей и движению транспорта;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2)если выявлены нарушения установленного настоящим порядком оформления разрешения на осуществление земляных работ и (или) условий согласований разрешения на осуществления земляных работ;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3)если не выполнены условия согласования, указанные в разрешении на осуществление земляных работ, и (или) истек срок действия согласования проектной и разрешительной документации, на основании которых оно было выдано.</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8.13. Приостановление действия разрешения на осуществление земляных работ осуществляет уполномоченный орган. При наличии оснований, указанных в пункте 12.15, уполномоченный орган изымает разрешение на осуществление земляных работ у заказчика и вручает предписание по форме, установленной нормативным правовым актом администрации муниципального образования.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8.14. Действие разрешения на осуществления земляных работ возобновляется уполномоченным органом по письменному обращению заказчика. Разрешение на осуществление земляных работ возвращается заказчику уполномоченным органом после устранения выявленных нарушений, при этом в разрешении делается отметка о периоде приостановления и продлении срока действия такого разрешения. Срок действия разрешения на осуществление земляных работ возобновляется на срок, равный периоду приостановления действия разрешения на осуществление земляных работ.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8.15. Земляные работы запрещается производить без разрешения на осуществление земляных работ (ордера на раскопки) за исключением случаев, предусмотренных пунктом 12.3, и в случаях аварийных ситуаций.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8.16. Разрешение на осуществление земляных работ (ордер на раскопки) действительно только на вид работ, участок, срок, которые указаны в разрешении.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8.17. После завершения работ с временным нарушением благоустройства производитель работ обязан в пределах срока действия разрешения на осуществление земляных работ (ордера на раскопки) выполнить полное восстановление благоустройства территории в соответствии с условиями эксплуатирующей организации, в том числе нарушенное благоустройство в местах размещения (движения) строительной техники, складирования строительных материалов и обратного грунта, если проектом не предусмотрено поэтапное его восстановление, после каждого этапа работ и обратиться в уполномоченный на выдачу разрешения на осуществление земляных работ орган администрации муниципального образования с заявлением о погашении разрешения на осуществление земляных работ с приложением исполнительной съемки выполненных работ.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При производстве земляных работ в границах красных линий улично-дорожной сети погашение разрешения на осуществление земляных работ (ордер на раскопки осуществляется уполномоченным органом с учетом заключения эксплуатирующей организации, содержащей улично-дорожную сеть, с отметкой о предоставлении исполнительной съемки выполненных работ.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8.18. Погашение разрешения на осуществление земляных работ (ордера на раскопки) осуществляется в срок не более 5 рабочих дней со дня его сдачи в уполномоченный при отсутствии замечаний к восстановлению благоустройства на месте раскопок.</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8.19. Аварийные работы, связанные с разрушением объектов благоустройства, начинаются владельцами поврежденных сетей инженерно-технического обеспечения немедленно с одновременным уведомлением уполномоченного органа и с последующим оформлением (в течение трех дней с момента выявления факта аварии) необходимых для получения разрешения на осуществление земляных работ документов и получением разрешения на осуществление земляных работ.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Аварийные работы, связанные с раскопками в охранных зонах подземных сетей инженерно-технического обеспечения (тепловых, водопроводных, канализационных, газораспределительных, кабельных сетей и линий связи), необходимо проводить в присутствии представителя организации, в ведении которой находятся указанные коммуникации.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До начала земляных работ, связанных с устранением аварий на поврежденных сетях инженерно-технического обеспечения, производитель работ выполняет фотосъемку объектов благоустройства на участке производства работ с адресной привязкой или привязкой к ближайшим ориентирам.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8.20. Производитель работ до начала работ на земельных участках, предоставленных для строительства, реконструкции и капитального ремонта объектов капитального строительства, которые осуществляются на основании разрешения на строительство, обязан:</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xml:space="preserve">1)установить ограждение вокруг строительных площадок, других выделенных площадок и опасных зон работ за их пределами по всему периметру в соответствии с требованиями нормативных документов, а также габаритные указатели, дорожные знаки, направляющие и сигнальные устройства по согласованию с органами ГИБДД УМВД России по Пензенской области и </w:t>
      </w:r>
      <w:r w:rsidRPr="008B58F8">
        <w:rPr>
          <w:rFonts w:ascii="Arial" w:eastAsia="Times New Roman" w:hAnsi="Arial" w:cs="Arial"/>
          <w:color w:val="000000"/>
          <w:sz w:val="24"/>
          <w:szCs w:val="24"/>
          <w:lang w:eastAsia="ru-RU"/>
        </w:rPr>
        <w:lastRenderedPageBreak/>
        <w:t>содержать их в исправном состоянии. Обеспечить проезд для спецмашин, личного транспорта и проход для пешеходов;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2)на въезде на строительную площадку установить информационные щиты с указанием наименования объекта, названия застройщика (технического заказчика), исполнителя работ (подрядчика, генподрядчика), фамилий, должностей и номеров телефонов ответственного производителя работ на объекте и представителя органа, осуществляющего строительный надзор (в случаях, когда надзор осуществляется), сроков начала и окончания работ, схемы объекта.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Наименование и номер телефона исполнителя работ нанести также на щиты инвентарных ограждений мест работ вне стройплощадки, мобильные здания и сооружения, крупногабаритные элементы оснастки, кабельные барабаны;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3)на въезде на строительную площадку установить стенд пожарной защиты с указанием строящихся, сносимых и вспомогательных зданий и сооружений, въездов, подъездов, схем движения транспорта, местонахождения водоисточников, средств пожаротушения;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4)оборудовать строительную площадку устройствами или бункерами для сбора мусора, в том числе для раздельного сбора мусора, а также пунктами очистки или мойки колес транспортных средств на выездах;</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5)оборудовать осветительными установками места работ, а также временные проезды и проходы;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6)оборудовать временные подъездные пути из твердого покрытия к строительной площадке;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7)установить биотуалет на территории строительной площадки и обеспечивать его обслуживание;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8)обеспечить отвод поверхностных и подземных вод с помощью временных или постоянных устройств, не нарушая при этом сохранность существующих сооружений;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9)при отводе подземных и поверхностных вод исключить образование оползней, размыв грунта и заболачивание местности.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8.21. Производитель работ до начала земляных работ, которые осуществляются на основании разрешения на осуществление земляных работ (ордера на раскопки), обязан:</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1)при производстве работ, связанных с устройством временных выемок и других препятствий на территории существующей застройки, обеспечить проезд автотранспорта и проход к домам путем устройства мостов, пешеходных мостиков с поручнями, трапов по согласованию с владельцем территории. После окончания работ указанные устройства вывезти с территории;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2)установить ограждение мест разрытий на время приостановки производства работ, перерыва, по окончании рабочего дня;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3)обеспечить установку дорожных знаков и (или) указателей в соответствии с действующими стандартами;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4)при отсутствии возможности сохранить геодезический пункт организации, выполняющие работы в охранных зонах геодезических пунктов, обязаны до начала производства работ обратиться с письменным обращением в Управление Федеральной службы государственной регистрации, кадастра и картографии по Пензенской области за разрешением переноса геодезического пункта;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5)установить информационный щит (стенд) с указанием наименования организации, производящей земляные работы, номеров телефонов, фамилий ответственных за работу лиц, сроков начала и окончания работ.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8.22. В ходе производства работ производитель работ обязан:</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1)производить уборку обратного грунта (строительных материалов) с тротуара в течение двух рабочих дней с начала работ при условии обеспечения безопасности движения пешеходов, не допускать устройство отвалов обратного грунта на проезжей части;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2)складировать обратный грунт (строительные материалы) на тротуарах и зеленых зонах с использованием подстилочного материала, предотвращающего загрязнение усовершенствованного покрытия улично-дорожной сети и зеленых зон;</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3)складировать строительные материалы и оборудование в пределах стройплощадки и (или) в местах, предусмотренных проектной документацией, своевременно вывозить лишний грунт и мусор;</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4)не допускать выезд со строительных площадок, линейных объектов загрязненных машин и механизмов;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5)обеспечить сохранность существующих ограждений, технических средств организации дорожного движения (ТСОДД);</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6)обеспечить за свой счет вывоз материалов, демонтированных при производстве земляных работ, пригодных для дальнейшего использования (бетонной плитки, брусчатки, плодородного грунта, бортового камня (природного, бетонного), асфальтобетонной крошки) в места, указанные эксплуатирующей организацией, определенные администрацией муниципального образования;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7)обеспечить безопасность работ для окружающей среды, в том числе: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обеспечить уборку стройплощадки и временных подъездных путей и вывоз мусора, вывоз снега осуществлять в места, установленные администрацией муниципального образования;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выполнять производство работ в охранных заповедных и санитарных зонах в соответствии со специальными правилами;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не допускать выпуск воды со строительной площадки без защиты от размыва поверхности;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при буровых работах принимать меры по предотвращению излива подземных вод.</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восстановить нарушенное дорожное покрытие в случае повреждения существующих дорог, в том числе внутриквартальных, дорог, используемых в качестве подъездов к объектам;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покрытие, поврежденное в ходе проведения земляных работ, должно быть восстановлено производителем работ независимо от типа покрытия в срок, указанный в разрешении на осуществление земляных работ при строительстве, ремонте, реконструкции инженерных коммуникаций и иных объектов (далее – разрешение на производство земляных работ), в соответствии с условиями согласования (до начала проведения земляных работ);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8)восстановить нарушенное благоустройство после завершения земляных работ, прокладки, переустройства инженерных сетей и коммуникаций;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9)принять меры по своевременной ликвидации провала или иной деформации дорожного покрытия, вызванных производством работ;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10)в случае обнаружения останков при производстве земляных работ уведомить об этом заказчика. Заказчик в обязательном порядке должен поставить в известность уполномоченный орган администрации муниципального образования о факте обнаружения останков.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11)погасить разрешение на осуществление земляных работ (ордер на раскопки).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8.23. При производстве земляных работ запрещается: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xml:space="preserve">1)осуществлять перенос существующих подземных сетей и сооружений, не предусмотренных утвержденным проектом, без согласования с заинтересованной </w:t>
      </w:r>
      <w:r w:rsidRPr="008B58F8">
        <w:rPr>
          <w:rFonts w:ascii="Arial" w:eastAsia="Times New Roman" w:hAnsi="Arial" w:cs="Arial"/>
          <w:color w:val="000000"/>
          <w:sz w:val="24"/>
          <w:szCs w:val="24"/>
          <w:lang w:eastAsia="ru-RU"/>
        </w:rPr>
        <w:lastRenderedPageBreak/>
        <w:t>организацией и уполномоченным органом администрации муниципального образования;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2)разбирать ограждения, подпорные стенки без согласования с их собственниками (владельцами);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3)засорять грунтом или мусором прилегающие к раскопкам улицы, тротуары и дворовые территории;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4)оставлять вскрытые электрокабели без защиты от механических повреждений и без принятия мер по обеспечению безопасности;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5)откачивать воду на проезжую часть, тротуары, в ливнеприемники и на газоны;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6)складировать материалы на газоне, зеленой зоне (дернине);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7)производить земляные работы с нарушением условий ордера на раскопки;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8)производить земляные работы по окончании срока действия разрешения на производство земляных работ (ордера на раскопки);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9)осуществлять выгрузку строительного мусора, в том числе грунта, в местах, не отведенных для этих целей;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10)производить работы по установке временного ограждения стройплощадки и разработке котлована без наличия разрешения на строительство;</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11)выносить грязь со строительных площадок, линейных объектов на дороги поселения;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12)организациям, выполняющим дорожные работы, - производить укладку покрытия, грунта и других материалов на коверы, крышки колодцев и камер;</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13)производить обратную засыпку обратного грунта при производстве работ на проезжей части и тротуарах.</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8.24. При производстве земляных работ должна быть обеспечена возможность въезда (выезда) на дворовые территории, входа (выхода) в здания и жилые дома.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8.25. При строительстве (реконструкции, капитальном ремонте) подземных коммуникаций производство земляных работ должно выполняться по участкам, последовательно и согласно утвержденному графику производства работ.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8.26. Работы на каждом последующем участке разрешаются после завершения всех видов работ на предыдущем участке, включая восстановление дорожных покрытий, благоустройство территории.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8.27. 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песком средней крупности с поливкой водой. Далее восстановление дорожной одежды производится в соответствии с условиями согласования.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8.28. 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8.29. Восстановление раскопок должно вестись с соблюдением требований технической и нормативной документации. Восстановление раскопок на улично-дорожной сети должно осуществляться с привлечением специализированной дорожной организации.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xml:space="preserve">8.30. 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в летних условиях песком средней крупности с поливкой водой, в зимнее время- талым песком с послойным уплотнением на всю глубину и далее согласно </w:t>
      </w:r>
      <w:r w:rsidRPr="008B58F8">
        <w:rPr>
          <w:rFonts w:ascii="Arial" w:eastAsia="Times New Roman" w:hAnsi="Arial" w:cs="Arial"/>
          <w:color w:val="000000"/>
          <w:sz w:val="24"/>
          <w:szCs w:val="24"/>
          <w:lang w:eastAsia="ru-RU"/>
        </w:rPr>
        <w:lastRenderedPageBreak/>
        <w:t>дорожной одежде в соответствии с технологической картой производства работ, входящей в состав проекта производства работ.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8.31. 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8.32. Засыпка раскопок песчаным грунтом должна вестись с соблюдением следующих условий: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1)слой одновременной засыпки не должен превышать 20 см, должен быть выровнен и уплотнен с помощью специально подобранного оборудования, рекомендованного проектом производства работ;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2)после раскопок грунтовых покрытий восстанавливается существующий ранее растительный грунт.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8.33. Производитель работ несет ответственность за состояние траншей, котлованов, а также за просадку и провалы, образовавшиеся на восстановленных дорожных покрытиях, тротуарах, зеленых зонах в течение 2 лет с даты погашения разрешения на производство земляных работ (ордера на раскопки).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В случае если восстановление места раскопки проводилось на объекте, на который распространяются гарантийные обязательства в рамках выполнения работ по капитальному ремонту, реконструкции, строительству объекта, производитель работ несет ответственность за просадку и провалы, образовавшиеся на восстановленных дорожных покрытиях, тротуарах, зеленых зонах до окончания гарантийных обязательств, но не менее 2 лет с даты погашения разрешения на осуществление земляных работ (ордера на раскопки).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При обнаружении на месте раскопок в сроки, указанные в настоящем пункте, провалов, просадок и(или) разрушения асфальтобетонного, плиточного и (или) брусчатого покрытия лица, осуществлявшие раскопки, обязаны исправить дефекты своими силами и за свой счет.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8.34. Для восстановления дорожных покрытий устанавливаются следующие сроки: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на главных магистралях, в скверах, парках, местах интенсивного движения транспорта и пешеходов (после засыпки траншеи строительной организацией) - в течение суток;</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в остальных случаях - в течение трех суток после засыпки траншеи.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8.35. Ответственность за соответствие вида работ, указанного в заявке и схеме производства работ, фактически проводимым земляным работам несет руководитель организации, подписавший заявку.</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8.36. Запрещается производить плановые работы под видом аварийных работ.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8.37. Уполномоченный орган, выдавший разрешение на осуществление земляных работ (ордер на раскопки), имеет право:</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проверять ход выполнения земляных работ, работ по восстановлению нарушенного благоустройства и озеленения на объекте, указанном в разрешении на осуществление земляных работ (ордере на раскопки);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выдавать обязательные для исполнения предписания об устранении выявленных в ходе проверок нарушений порядка, приостанавливать действие разрешения на осуществление земляных работ (ордера на раскопки).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8.38. Контроль за соблюдением технологии производства земляных, строительных и ремонтных работ осуществляют представители заказчика, уполномоченные контролирующие и надзорные органы, в случае проведения работ на улично-сети − эксплуатирующая организация.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8.39. Контроль за выполнением условий согласования проектной документации осуществляет организация, выдавшая условия.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8.40. Производитель работ должен обеспечивать доступ на территорию стройплощадки и возводимого объекта представителям застройщика (заказчика), органам государственного контроля (надзора), органам муниципального контроля, авторского надзора и представителям администрации муниципального образования, представлять им необходимую документацию.</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8.41. Организация мероприятий по контролю за производством земляных работ осуществляется в соответствии с порядком контроля за производством земляных работ, утвержденным правовым актом муниципального образования.</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IX. Размещение, содержание и эксплуатация устройств наружного освещения, включая архитектурную подсветку зданий, строений, сооружений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9.1.В рамках решения задачи обеспечения качества городской среды при создании и благоустройстве освещения и осветительного оборудования учитываются принципы комфортной организации пешеходной среды, в том числе необходимость создания привлекательных и безопасных пешеходных маршрутов, а также обеспечение комфортной среды для общения в местах притяжения людей.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9.2.Требования к размещению и эксплуатации устройств наружного освещения: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1)собственники и владельцы устройств наружного освещения и подсветки обязаны: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обеспечивать надлежащее содержание и ремонт устройств наружного освещения и подсветки, при нарушении или повреждении производить своевременный ремонт;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соблюдать правила устройства электроустановок;</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осуществлять своевременное включение и отключение освещения;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обеспечивать нормативную освещенность;</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2)включение и отключение установок уличного освещения, являющихся объектами муниципальной собственности, осуществляются в соответствии с графиком, составленным с учетом времени года, особенностей местных условий;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3)содержание и ремонт элементов придомового освещения, подключенных к вводным распределительным устройствам многоквартирных домов, осуществляют управляющие организации либо организации, оказывающие услуги и (или) выполняющие работы по содержанию и ремонту общего имущества многоквартирного дома;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4)в перечень работ, выполняемых организациями, осуществляющими обеспечение мероприятий по нормативной работе сетей наружного освещения, входит: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обеспечение технически исправного состояния установок наружного освещения, при котором их светотехнические параметры соответствуют нормируемым значениям, повышение надежности их работы;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обеспечение централизованного управления включением и отключением установок наружного освещения в соответствии с заданным режимом их работы;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обеспечение безопасности населения и эксплуатационного персонала, выполнение мероприятий по охране окружающей среды, экологической безопасности;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экономное использование электроэнергии и средств, выделяемых на содержание установок наружного освещения;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замена электроламп, протирка светильников, надзор за исправностью электросетей, оборудования и сооружений;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работы, связанные с ликвидацией повреждений электросетей, осветительной арматуры и оборудования;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5)проектирование и устройство осветительных установок и подсветки (архитектурной подсветки) зданий, строений, сооружений, прочих объектов должны осуществляться в соответствии с требованиями, предусмотренными действующим законодательством по искусственному освещению селитебных территорий и наружному архитектурному освещению, правилами устройства электроустановок (ПУЭ), инструкцией по проектированию наружного освещения городов, поселков и сельских населенных пунктов, в соответствии с проектом, согласованным в порядке, предусмотренном нормативным правовым актом местной администрации;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6)при проектировании каждой из трех основных групп осветительных установок (функционального, архитектурного освещения, световой информации) необходимо обеспечить:</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экономичность и энергоэффективность применяемых установок, рациональное распределение и использование электроэнергии;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эстетику элементов осветительных установок, их дизайн, качество материалов и изделий с учетом восприятия в дневное и ночное время;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удобство обслуживания и управления при разных режимах работы установок;</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7)функциональное освещение осуществляется стационарными установками освещения дорожных покрытий и пространств в транспортных и пешеходных зонах;</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8)для обеспечения функционального (утилитарного) освещения зоны функционального обслуживания используются высокие опоры утилитарного освещения. Выбор опор для организации функционального (утилитарного) освещения и их местоположение зависят от ширины проезжей части магистрали;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9)архитектурное освещение применяется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(далее – МАФ), фасадов многоквартирных домов, выходящих на центральную улицу, доминантных и достопримечательных объектов, ландшафтных композиций, создания световых ансамблей. Архитектурное освещение осуществляется стационарными или временными установками освещения объектов для наружного освещения их фасадных поверхностей;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10)на территории муниципального образования возможно применение световой информации, для ориентации пешеходов и водителей автотранспорта в пространстве, в том числе для решения светокомпозиционных задач с учетом гармоничности светового ансамбля, не противоречащего действующим правилам дорожного движения;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11)проектирование устройств наружного освещения и подсветки (архитектурной подсветки) зданий, строений, сооружений, прочих объектов осуществляется с учетом архитектурного облика объекта, стилистики окружающей застройки, назначения территории, земельного участка;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12)в целях обеспечения сохранности электрических сетей наружного освещения и предотвращения несчастных случаев без согласования с владельцами сетей наружного освещения в пределах охранных зон линий сети наружного освещения запрещается: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осуществлять строительные, монтажные работы, производить посадку и вырубку деревьев, кустарников, устраивать спортивные площадки и площадки для игр, складировать материалы;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размещать дополнительные средства освещения;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подключать дополнительные линии к электрическим сетям наружного освещения, розетки, любую электроаппаратуру и оборудование;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производить земляные работы вблизи объектов наружного освещения;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высаживать деревья и кустарники на расстоянии менее 2 метров от крайнего провода линии наружного освещения.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13)при эксплуатации объектов (средств) наружного освещения (светильники, кронштейны, опоры, провода, кабель, источники питания, в том числе сборки, пункты подачи электроэнергии, ящики управления) не допускается: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присоединять к сетям наружного уличного освещения номерные фонари, элементы информационных конструкций, рекламы, освещение витрин и фасадов;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самовольное подсоединение и подключение проводов и кабелей к сетям и устройствам наружного освещения;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эксплуатация сетей и устройств наружного освещения при наличии обрывов проводов, повреждений опор, изоляторов.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14)при проведении ремонтных работ объектов (средств) наружного освещения предусматривать возможность очистки воздушного пространства от бесхозных, хаотичных и не функционирующих проводов и кабелей, относящихся к элементам наружного освещения, подлежащих ремонту.</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 </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X. Организация озеленения территории, содержания газонов, цветников</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 </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10.1. Собственники и владельцы земельных участков, на которых расположены зеленые насаждения, либо уполномоченные ими лица обязаны обеспечивать надлежащий уход за зелеными насаждениями в соответствии с технологиями ухода и разрешительными документами, выданными местной администрацией в установленном порядке.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Порубочные остатки (кряжи, ветви), образовавшиеся в результате проведения работ по валке и обрезке деревьев, корчевке и обрезке кустарников, подлежат вывозу ежедневно после окончания работ.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10.2 Благоустройство, в том числе капитальный ремонт и реконструкцию объектов зеленого хозяйства, а также посадку зеленых насаждений (деревьев, кустарников) на территориях общего пользования разрешается осуществлять только по проектам, согласованным с местной администрацией.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10.3              Требования к содержанию газонов на территориях общего пользования: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1)в весенний период, после схода снежного покрова и подсыхания почвы, на газонах должно проводиться прочесывание травяного покрова граблями, уборка накопившихся на газоне мусора и листвы;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2)на обыкновенных газонах листву необходимо сгребать только вдоль магистралей и парковых дорог с интенсивным движением на полосе шириной 10 - 25 м в зависимости от значимости объекта;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3)обыкновенный газон окашивают при высоте травостоя 10-15 см;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4)газоны в парках и лесопарках, созданные на базе естественной луговой растительности, в зависимости от назначения оставляют в виде цветущего разнотравья или содержат как обыкновенные газоны. Первое окашивание газонов проводится при высоте травостоя 15-20 см;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10.4              Требования к содержанию цветников на территориях общего пользования: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1)содержание цветников заключается в поливе, рыхлении почвы, уборке сорняков, обрезке отцветших соцветий, защите от вредителей и болезней, мульчировании, внесении минеральных удобрений, по мере необходимости.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10.5. На территориях общего пользования, занятых газонами и цветниками, в зеленых зонах запрещается: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1)складировать грунт, мусор, снег, сколы льда, скошенную траву, древесину и порубочные остатки;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2)посыпать пескосоляной смесью и химическими препаратами пешеходные дорожки;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3)сбрасывать мусор, образующийся при уборке территории, в том числе смёт, песок, снег на газоны (дернину), цветники, в приствольные лунки деревьев и кустарников, колодцы инженерных коммуникаций;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4)разводить костры и иной открытый огонь, за исключением специально оборудованных мест;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5)наносить зеленым насаждениям механические повреждения, в том числе прикреплять рекламные щиты и другие приспособления, делать надрезы, надписи, а также добывать из деревьев сок, смолу;</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6)производить вырубку (снос), пересадку или обрезку зеленых насаждений без получения разрешительной документации на вырубку (снос), пересадку и обрезку зеленых насаждений, повреждать их при производстве ремонтных, строительных и земляных работ;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7)повреждать газоны, цветники, растительный слой земли;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8)удалять снег с земельных участков, занятых зелеными насаждениями;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9)ездить по газону на всех видах транспортных средств;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10) размещать транспортные средства на газонах или иной территории, занятой зелеными насаждениями.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10.6. При проведении работ по реконструкции, компенсационному озеленению или посадке зеленых насаждений на территориях общего пользования посадочный материал должен отвечать следующим требованиям: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саженцы должны иметь симметричную крону, очищенную от сухих и поврежденных ветвей, прямой штамб, здоровую, нормально развитую корневую систему с хорошо выраженной скелетной частью;</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на саженцах не должно быть механических повреждений, а также признаков повреждения вредителями и болезнями;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компенсационное озеленение осуществляется путем высадки крупномерного посадочного материала;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деревья должны быть равноценны или лучше поврежденных, или уничтоженных по рекреационным, защитным, декоративным и иным полезным свойствам, в возрасте не менее 10 лет, озеленение осуществляется из расчета дерево за дерево по специально разработанному плану (проекту) компенсационного озеленения.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10.7. При озеленении территорий общего пользования необходимо осуществлять рядовую посадку деревьев.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10.8. При озеленении территории детских садов и школ запрещается использовать растения с ядовитыми плодами, а также с многочисленностью колючек и шипов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10.9. Ведение лесного хозяйства, использование, охрана, защита и воспроизводство лесов, расположенных в границах муниципального образования, осуществляются в соответствии с лесохозяйственным регламентом.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10.10. Собственники и владельцы земельных участков обязаны принимать меры по недопущению засорения земель агрессивными интродуцентами (борщевик Сосновского, конопля, карантинные виды растений).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10.11. В качестве задач проведения мероприятий по озеленению рекомендуется рассматривать в том числе: организацию комфортной пешеходной среды и среды для общения, насыщение востребованных жителями общественных территорий элементами озеленения, создание на территории озелененных территорий центров притяжения, благоустроенной сети пешеходных, велосипедных и вело-пешеходных дорожек.</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10.12. Визуально-композиционные и функциональные связи участков озелененных территорий между собой и с застройкой населенного пункта рекомендуется обеспечивать с помощью объемно-пространственной структуры различных типов зеленых насаждений.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10.13.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(несмыкание крон).</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10.14. В шаговой доступности от многоквартирных домов рекомендуется организовать озелененные территории, предназначенные для прогулок жителей квартала, микрорайона, занятий физкультурой и спортом, общения, прогулок и игр с детьми на свежем воздухе, комфортного отдыха старшего поколения.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10.15.Работы по созданию элементов озеленения рекомендуется проводить по предварительно разработанному и утвержденному ответственными органами муниципального образования проекту благоустройства.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10.16.Проект благоустройства территории, определяющий основные планировочные решения, рекомендуется разрабатывать на основании геоподосновы и инвентаризационного плана зеленых насаждений. При этом на стадии разработки проекта благоустройства рекомендуется определить количество деревьев и кустарников, попадающих в зону строительства, определить объемы вырубок и пересадок зеленых насаждений, осуществить расчет компенсационной стоимости данного вида работ, без разработки топографического плана территории, отображающего размещение деревьев и кустарников и полученного в результате геодезической съемки в сопровождении пересчетной ведомостью (далее - дендроплан).</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10.17. При разработке проектной документации на строительство, капитальный ремонт и (или) реконструкцию объектов благоустройства, в том числе объектов озеленения, рекомендуется составлять дендроплан.</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10.18.Составление дендроплана рекомендуется осуществлять на основании геоподосновы с инвентаризационным планом зеленых насаждений на весь участок, планируемый к благоустройству с выделением зоны работ, нанесением условных обозначений древесных и кустарниковых растений, подлежащих сохранению, вырубке и пересадке.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10.19.При разработке дендроплана рекомендуется сохранять нумерацию растений в соответствии с инвентаризационным планом.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10.20.После утверждения проектной документации на строительство, капитальный ремонт и (или) реконструкцию объектов благоустройства, в том числе объектов озеленения, рекомендуется разрабатывать рабочий проект с уточнением планировочных решений, инженерных коммуникаций и организации строительства.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10.21.Органам местного самоуправления рекомендуется осуществлять разработку регламентов использования озелененных территорий в целях определения разрешенных видов деятельности для соответствующей озелененной территории, с учетом интересов и потребностей жителей населенного пункта.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10.22.При организации озеленения рекомендуется сохранять существующие ландшафты.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10.23.Для озеленения рекомендуется использовать преимущественно многолетние виды и сорта растений, произрастающие на территории данного региона и не нуждающиеся в специальном укрытии в зимний период.</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10.24.Содержание озелененных территорий муниципального образования рекомендуется осуществлять путем привлечения специализированных организаций, а также жителей муниципального образования, в том числе добровольцев (волонтеров), и других заинтересованных лиц.</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10.25.В рамках мероприятий по содержанию озелененных территорий рекомендуется: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своевременно осуществлять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принимать меры в случаях массового появления вредителей и болезней, производить замазку ран и дупел на деревьях;</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производить комплексный уход за газонами, систематический покос газонов и иной травянистой растительности;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проводить своевременный ремонт ограждений зеленых насаждений.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10.26.Луговые газоны в парках и лесопарках, созданные на базе естественной луговой высокотравной многовидовой растительности, рекомендуется оставлять в виде цветущего разнотравья, вдоль объектов пешеходных коммуникаций и по периметру площадок рекомендуется производить покос травы.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10.27.На газонах парков и лесопарков, в массивах и группах, удаленных от дорог, рекомендуется не сгребать опавшую листву во избежание выноса органики и обеднения почв. Сжигание травы и опавшей листвы не рекомендуется.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10.28. Подсев газонных трав на газонах производится по мере необходимости. Рекомендуется использовать устойчивые к вытаптыванию сорта трав. Полив газонов и цветников рекомендуется производить в утреннее или вечернее время по мере необходимости.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10.29.Погибшие и потерявшие декоративный вид цветы в цветниках и вазонах рекомендуется удалять сразу с одновременной подсадкой новых растений либо иным декоративным оформлением.</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 </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XI. Размещение и эксплуатация конструкций, не относящихся к рекламным. Размещение информации без использования конструкций, установка указателей с наименованиями улиц и номерами домов</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 </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11.1.Перечень конструкций, не предназначенных для размещения наружной рекламы: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указатели, содержащие информацию об управлении дорожным движением, указатели дорожного ориентирования, знаки дорожного движения, знаки направления движения с цветографическими схемами;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конструкции в виде информационных указателей ориентирования в поселении: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указатели с названиями топонимов, аншлаги, расписания движения пассажирского транспорта;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конструкции с информацией о проведении строительных, дорожных, аварийных и других работ, размещаемые в целях обеспечения безопасности и информирования населения;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конструкции с информацией об объектах городской инфраструктуры, достопримечательностях, музеях, архитектурных ансамблях, садово-парковых комплексах, отдельных зданиях и сооружениях, не являющихся коммерческими предприятиями, представляющих собой культурную ценность;</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конструкции, предназначенные исключительно для праздничного оформления муниципального образования, различного рода декоративные элементы (мягкое стяговое оформление, флаги, световые установки, транспаранты-перетяжки, настенные панно, гирлянды);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конструкции с информацией, не содержащей сведений рекламного характера, предназначенные исключительно для информирования населения и гостей муниципального образования о предстоящих событиях и мероприятиях;</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конструкции, предназначенные исключительно для размещения социальной рекламы;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доски для расклейки объявлений и иных материалов информационного и агитационного характера, установленные на элементах общего имущества многоквартирного дома, ведомственных зданий, строений, сооружений.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11.2.Конструкции, которые не относятся к рекламным, должны отвечать требованиям безопасности. Установка данных конструкций возможна исключительно при наличии проектной документации и согласия собственника объекта, на котором предполагается установить такую конструкцию.</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11.3.Информационная вывеска устанавливается в районе входных дверей (на расстоянии не более 2 метров от входа) здания, помещения, в которых находится организация, и содержит информацию, которую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Площадь обязательной информационной вывески не должна превышать одного квадратного метра. Количество обязательных информационных вывесок не может превышать количества входов в помещение организации. Обязательная информационная вывеска должна иметь жесткий каркас, узел крепления, информационное поле.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Информация, размещенная на конструкциях, не относящихся к рекламным, на вывесках, а также информация, размещенная без использования конструкций и не относящаяся к наружной рекламе (вывески, афиши, объявления, листовки, плакаты и другие материалы информационного характера), должна быть выполнена на государственном языке Российской Федерации.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В случаях использования в указанной информации наряду с государственным языком Российской Федерации государственного языка республики, находящейся в составе Российской Федерации, других языков народов Российской Федерации или иностранного языка тексты на русском языке и на государственном языке республики, находящейся в составе Российской Федерации, других языках народов Российской Федерации или иностранном языке, если иное не установлено законодательством Российской Федерации, должны быть идентичными по содержанию и техническому оформлению, выполнены разборчиво.</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xml:space="preserve">В случаях использования наряду с государственным языком Российской Федерации государственного языка республики, находящейся в составе Российской Федерации, других языков народов Российской Федерации или </w:t>
      </w:r>
      <w:r w:rsidRPr="008B58F8">
        <w:rPr>
          <w:rFonts w:ascii="Arial" w:eastAsia="Times New Roman" w:hAnsi="Arial" w:cs="Arial"/>
          <w:color w:val="000000"/>
          <w:sz w:val="24"/>
          <w:szCs w:val="24"/>
          <w:lang w:eastAsia="ru-RU"/>
        </w:rPr>
        <w:lastRenderedPageBreak/>
        <w:t>иностранного языка текст на русском языке должен быть размещен в качестве основного, тексты на других языках размещаются правее или ниже текста на русском языке, на расстоянии не более одного метра от основного текста.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Требования, содержащиеся в настоящем пункте, не распространяются на фирменные наименования, товарные знаки, знаки обслуживания.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11.4.Требования к установке и эксплуатации информационных конструкций (вывесок) устанавливаются правовым актом местной администрации.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11.5.На зданиях, сооружениях, земельных участках и иных объектах независимо от форм собственности запрещается: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11.5.1.установка и эксплуатация конструкции, изменяющей архитектурный облик здания, загораживающей архитектурные элементы, лепнину, переплеты, колонны, барельефы, оконные и дверные проемы, арки, колоннады, балюстрады, эркеры;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11.5.2.установка и эксплуатация конструкции на кровле многоквартирного дома;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11.5.3.установка и эксплуатация конструкции выше уровня перекрытия первого этажа многоквартирного дома;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11.5.4.установка и эксплуатация конструкции на ограждении (заборе);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11.5.5.установка и эксплуатация конструкций на фасаде объекта культурного наследия (за исключением, обязательной информационной вывески, праздничного оформления, конструкций с информацией о проведении на территории объекта культурного наследия театрально-зрелищных, культурно-просветительных и зрелищно-развлекательных мероприятий);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11.5.6.установка и эксплуатация в непосредственной близости от объекта культурного наследия конструкции, которая препятствует его визуальному восприятию.</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11.6.Размещение информации, в том числе афиш, объявлений, листовок, плакатов и других материалов информационного характера, без использования конструкций разрешено в местах, специально отведенных местной администрацией для этих целей.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11.7.При проектировании объектов благоустройства жилой среды, улиц и дорог, объектов культурно-бытового обслуживания, а также при проектировании зданий и сооружений, иных объектов, предусматривающих массовое посещение людей, при проведении мероприятий по их реконструкции, капитальному ремонту, в целях обеспечения безопасности граждан и общественного порядка, снижения уровня преступности и проведения комплекса мер в области профилактики терроризма на территориях общественного и жилого назначения, требуется предусматривать размещение технических средств безопасности (средств для фото-, видеофиксации).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11.8.Места размещения технических средств безопасности необходимо выбирать таким образом, чтобы минимизировать участки слепых зон и обеспечивать в пределах всей зоны наиболее лучший обзор.</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11.9.На территории муниципального образования необходимо своевременно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безопасности (средств для фото- и видео-фиксации).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11.10.На территории муниципального образования запрещается: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 размещение (расклейка, вывешивание) афиш, объявлений, листовок, плакатов и других материалов информационного и агитационного характера, нанесение краской граффити на стенах зданий, столбах, деревьях, на опорах наружного освещения, распределительных щитах, остановочных павильонах и в других местах, не предназначенных для этих целей;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2) размещение (нанесение) на объектах улично-дорожной сети графических надписей, в том числе рекламного и информационного характера, образов и символов, не связанных с организацией дорожного движения;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3) размещение (нанесение) на стенах зданий, строений, на сооружениях, ограждениях любых надписей (за исключением предупреждающих об опасности).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 установка выносных щитовых конструкций (штендеров). Установка данных конструкций разрешается исключительно внутри помещений, торговых центров, на территории рынков, ярмарок, промышленных и торговых баз, вокзалов, портов, аэропортов и иных подобных мест. Выносная щитовая конструкция (штендер) не должна препятствовать проходу пешеходов, не должна иметь собственного подсвета и стационарного крепления к поверхности.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11.11.Очистка от размещенных с нарушением требований настоящих Правил надписей, изображений (в том числе граффити без согласования с собственником), расклейки и развешивания объявлений, листовок, иных информационных материалов или их частей на остановках ожидания общественного транспорта, фасадах и ограждающих конструкциях зданий, строений и сооружений, столбах и иных не предусмотренных для этих целей объектах, иных информационных материалов или их частей, не содержащих информацию рекламного характера, со зданий и сооружений, за исключением объектов жилищного фонда, осуществляется собственниками данных объектов незамедлительно при их самостоятельном выявлении либо при первом получении сведений о размещении таких надписей, изображений или материалов от граждан, организаций, органов государственной власти, местного самоуправления, их должностных лиц.</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11.12.Не рекомендуется размещать на зданиях информационные конструкции и рекламу, перекрывающие архитектурные элементы зданий, такие как оконные проемы, колонны, орнамент и прочие.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11.13. Для торговых комплексов рекомендуется разработка собственных архитектурно-художественных концепций, определяющих размещение и информационных конструкций.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11.14.Расклейку газет, афиш, плакатов, различного рода объявлений и рекламы рекомендуется разрешать на специально установленных стендах.</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11.15.Указатели с наименованиями улиц и номерами домов, а также иные указатели, используемые для навигации, рекомендуется размещать в удобных местах, не перекрывая архитектурные элементы зданий.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11.16.Требования к знакам адресной информации: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 на главном фасаде каждого здания независимо от его ведомственной принадлежности устанавливается знак адресной информации установленного образца в соответствии с нормативным правовым актом администрации муниципального образования;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 собственники индивидуальных жилых домов обязаны размещать на фасадах индивидуальных жилых домов указатели с наименованием улицы, переулка, номера дома в соответствии с требованиями, установленными местной администрацией;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3)знак адресной информации с указанием номера дома должен быть расположен на наружной стене дома, обращённой к улице;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 название улицы на домовом знаке адресной информации необходимо указывать в соответствии с утвержденным перечнем элементов улично-дорожной сети и элементов планировочной структуры муниципального образования.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XII.Требования к оборудованию и содержанию детских спортивных и детских игровых площадок</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12.1.Содержание и установка детских спортивных и детских игровых площадок на территории муниципального образования осуществляются в соответствии с порядком установки и содержания детских спортивных и детских игровых площадок на территории муниципального образования, который утверждается правовым актом администрации муниципального образования.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12.2.Оборудование площадки, установленное после 1 января 2014 года должно иметь паспорт, представляемый изготовителем оборудования. На оборудование площадки, установленное до 1 января 2014 года, лицо, его эксплуатирующее, составляет паспорт. Изготовитель (поставщик) предоставляет паспорт на оборудование в соответствии с ГОСТ Р 2.601-2019 «Единая система конструкторской документации. Эксплуатационные документы».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12.3.Паспорт предоставляют на комплекс оборудования или на оборудование, которое может быть установлено отдельно и использовано как самостоятельная единица (детский игровой комплекс либо отдельно стоящие горка, качели, карусели, качалка и т.п.);</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12.4.Лицо, эксплуатирующее площадку, является ответственным за состояние и содержание оборудования и покрытия площадки (контроль соответствия требованиям безопасности, техническое обслуживание и ремонт), наличие и состояние документации и информационное обеспечение безопасности площадки.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12.5.Лицо, эксплуатирующее площадку обязано периодически, не менее одного раза в 12 месяцев, оценивать эффективность мероприятий по обеспечению безопасности при эксплуатации площадки. В случае если лицо, эксплуатирующее площадку, отсутствует, контроль за техническим состоянием оборудования и покрытия площадки, техническим обслуживанием и ремонтом, наличием и состоянием документации, и информационным обеспечением безопасности площадки осуществляет правообладатель земельного участка, на котором она расположена.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12.6.На территории земельного участка, образованного под многоквартирный дом, установка и обслуживание детских спортивных и детских игровых площадок осуществляется за счет средств собственников помещений в многоквартирном доме, если действующим законодательством не предусмотрены иные источники финансирования.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12.7.Площадки могут создаваться в виде отдельных площадок для разных возрастных групп или как комплексные игровые площадки с зонированием по возрастным группам.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12.8.Расстояние от границ детских игровых площадок, инклюзивных спортивно-игровых площадок до гостевых стоянок и участков постоянного и временного хранения автотранспортных средств требуется принимать до площадок мусоросборников - не менее 15 м, до отстойно-разворотных площадок на конечных остановках маршрутов городского пассажирского транспорта - не менее 50 м. При этом детские спортивные площадки, комплексные площадки требуется изолировать от указанных объектов с помощью зеленых насаждений.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12.9. Расстояние от окон жилых домов и общественных зданий до границ детских площадок составляет не менее 20 м, до комплексных игровых площадок - не менее 40 м, спортивно-игровых комплексов - не менее 100 м. Детские площадки следует размещать на участках жилой застройки, на озелененных территориях групп домов или микрорайонов, в парках жилого района.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12.10. В перечень элементов комплексного благоустройства на детской игровой и детской спортивной площадке требуется включать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12.11. Мягкие виды покрытия (песчаное, уплотненное песчаное на грунтовом основании или гравийной крошке, мягкое резиновое или мягкое синтетическое) следует использовать на детской площадке в местах расположения игрового оборудования и других местах, где возможно падение детей. Места установки скамеек необходимо оборудовать твердыми видами покрытия или фундаментом. При травяном покрытии площадок необходимо обустраивать пешеходные дорожки к оборудованию с твердым, мягким или комбинированным видами покрытия.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12.12. Осветительное оборудование детских игровых и детских спортивных площадок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12.13. При озеленении детских площадок деревьями и кустарниками необходимо учитывать требования по обеспечению инсоляции площадок в течение 5 часов светового дня. На всех видах детских площадок не допускается применение ядовитых растений.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12.14. Во избежание травматизма на детских спортивных и детских игровых площадках не допускается наличие выступающих корней или нависающих низких веток, остатков старого демонтированного оборудования (стоек, фундамента), находящихся над поверхностью земли, незаглубленных металлических перемычек (как правило, у турников и качелей), конструкций крепежа игрового оборудования.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12.15. Для сопряжения поверхностей площадки и газона необходимо применять бортовые (садовые) камни со скошенными или закругленными краями.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12.16. При проведении строительных работ на прилегающих к детским площадкам территориях, детские площадки должны быть изолированы от мест проведения работ, в том числе мест складирования строительных материалов.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12.17.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муниципального образования или в составе застройки с обеспечением пешеходной доступности.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12.18. В случае если площадка для детей преддошкольного возраста имеет незначительные размеры (50-75 кв.м), допустимо совмещение с площадками для тихого отдыха взрослых, в этом случае общую площадь площадки требуется устанавливать не менее 80 кв.м.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12.19. Размещение игрового оборудования следует проектировать с учетом нормативных параметров безопасности. Площадки спортивно-игровых комплексов требуется оборудовать стендом с правилами поведения на площадке и пользования спортивно-игровым оборудованием.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12.20. Защитное ограждение детских игровых площадок следует устанавливать по периметру участка, на котором расположены игровые элементы, элементы озеленения (газон, деревья, кустарники), малые архитектурные формы.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12.21. На детских игровых площадках следует устраивать в качестве защитного ограждения живую изгородь из кустарников высотой 1,0 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12.22. В случае примыкания детской игровой площадки к проезжей части дорог, велосипедной дорожке, железным дорогам, водоемам необходимо предусматривать дополнительное (дублирующее) ограждение высотой 1,0 м с соблюдением следующих требований: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xml:space="preserve">конструкция ограждения должна быть просматриваемой, должна исключать травмоопасные элементы, возможность застревания тела, частей тела или одежды ребенка (в том числе в случае деформации в процессе эксплуатации), </w:t>
      </w:r>
      <w:r w:rsidRPr="008B58F8">
        <w:rPr>
          <w:rFonts w:ascii="Arial" w:eastAsia="Times New Roman" w:hAnsi="Arial" w:cs="Arial"/>
          <w:color w:val="000000"/>
          <w:sz w:val="24"/>
          <w:szCs w:val="24"/>
          <w:lang w:eastAsia="ru-RU"/>
        </w:rPr>
        <w:lastRenderedPageBreak/>
        <w:t>возможность стоять или сидеть на нем, не должна содержать элементы, допускающие лазание детей или их подъем;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ограждения должны иметь качественное антикоррозийное покрытие;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ограждение должно иметь стилевое единство с элементами оборудования детской игровой площадки;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конструкция ограждения по верхней кромке не должна иметь вертикальных травмоопасных элементов (декоративных пик, выступающей арматуры, труб, прутков);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не допускается применение полимерных легковоспламеняющихся и токсичных материалов.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12.23. Игровое оборудование детских игровых и спортивных площадок должно быть сертифицировано, должно соответствовать требованиям санитарно-гигиенических норм, охраны жизни и здоровья ребенка, должно быть удобным в эксплуатации и эстетически привлекательным.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12.24. При строительстве, капитальном ремонте детских спортивных и детских игровых площадок необходимо предусмотреть установку спортивного оборудования и детских игровых элементов для маломобильных групп населения, пути движения к площадкам должны быть выполнены с понижением бортового камня.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12.25. Требования к оборудованию и содержанию спортивных площадок:</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1)площадки должны иметь выровненную поверхность с системой отвода поверхностных вод, обеспечивающую дренаж;</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2)спортивная разметка на площадках наносится в соответствии с назначением (видом спорта);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3)спортивное оборудование на площадках должно быть сертифицировано, должно соответствовать санитарно-гигиеническим нормам и требованиям безопасности;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4)на территории площадок также устанавливаются скамьи, урны, стенд с информацией об организации, осуществляющей обслуживание и содержание оборудования, телефон ответственного лица, информацию о возрастной группе, для которой предназначено установленное игровое или спортивное оборудование, и правила поведения и пользования спортивно-игровым оборудованием, номеров телефонов, для того чтобы иметь возможность вызвать аварийно-спасательную службу, скорую помощь и сообщить о наличии пострадавших, а также информации о том, что запрещается осуществлять на площадке;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5)размеры плоскостных спортивных сооружений устанавливаются заданием на проектирование в зависимости от вида спорта, уровня спортивного мероприятия, в соответствии с характеристиками, установленными действующим законодательством;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6)поля и площадки для спортивных игр требуется размещать таким образом, чтобы продольная ось объекта была ориентирована в направлении север-юг;</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7)спортивные площадки в зависимости от вида спорта должны иметь определенные защитные ограждения с характеристиками, установленными действующим законодательством;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8)покрытие полотна площадок, полей и мест для занятий легкой атлетикой может быть искусственным (из различных материалов) или травяным. Для покрытия площадок, полей и дорожек следует применять разрешенные к использованию материалы.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12.26. Требования к оборудованию и содержанию площадок для отдыха: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1)площадки, предназначенные для отдыха населения, размещаются, как правило, на участках жилой застройки, а также на озелененных территориях жилой застройки микрорайонов, в парках и лесопарках;</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2)при размещении площадок для отдыха в зоне проездов, посадочных площадок остановок, разворотных площадок требуется предусматривать между указанными объектами и площадками для отдыха полосу озеленения (кустарник, деревья) не менее 3 метров. Расстояние от границы площадки для отдыха до мест хранения автомобилей должно соответствовать требованиям СанПиН 2.2.1/2.1.1.1200-03, до отстойно-разворотных площадок на конечных остановках маршрутов пассажирского транспорта - не менее 50 метров. Расстояние от окон жилых домов до границ площадок для отдыха следует устанавливать не менее 10 метров;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3)площадки для отдыха на территориях жилой застройки микрорайонов допускается совмещать с детскими площадками;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4)на территориях парков требуется размещение площадок-лужаек для отдыха на траве;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5)рекомендуемый перечень элементов благоустройства на площадке для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6)площадки для отдыха должны обустраиваться с учетом доступности для инвалидов и других маломобильных групп населения (иметь съезды, предупредительное мощение).</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 </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XIII. Требования к оборудованию и содержанию автостоянок</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 </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13.1.Проектные решения размещения автостоянок должны учитывать требования «СП 59.13330.2020. Свод правил. Доступность зданий и сооружений для маломобильных групп населения. СНиП 35-01-2001».</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13.2.Размещение автомобилей и других мототранспортных средств на территории муниципального образования не должно противоречить утвержденным документам территориального планирования, правилам землепользования и застройки, документам по планировке территории, утвержденной проектной документации на реконструкцию, строительство объекта улично-дорожной сети.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13.3.Обязательный перечень элементов благоустройства территории на автостоянках включает твердые виды покрытия, элементы сопряжения поверхностей, разделительные элементы, осветительное и информационное оборудование, подъездные пути с твердым покрытием. Площадки для длительного хранения автомобилей могут быть оборудованы навесами, легкими ограждениями боксов, смотровыми эстакадами.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13.4.На каждой стоянке (парковке) транспортных средств должно быть предусмотрено не менее 10 процентов мест (но не менее одного места) для парковки транспортных средств, управляемых инвалидами первой и второй групп, а также инвалидами 3 группы, и транспортных средств, перевозящих таких инвалидов и (или) детей-инвалидов, должен быть установлен специальный знак и нанесена разметка согласно правилам дорожного движения. Предоставление таких мест осуществляется на безвозмездной основе и иным пользователям не допускается.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13.5.Разделительные элементы на автостоянках могут быть выполнены в виде разметки (белых полос), боллардов, озелененных полос (газонов, посадок низких кустарников), контейнерного озеленения.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13.6.На общественных пространствах и дворовых территориях не допускается парковка транспортных средств на газонах.</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13.7.При обнаружении брошенных, разукомплектованных транспортных средств органы местного самоуправления инициируют обращение в суд для признания таких транспортных средств бесхозяйными. Транспортные средства, признанные в установленном законодательством Российской Федерации порядке бесхозяйными, в месячный срок подлежат вывозу в специально отведенные места. Порядок вывоза и места утилизации транспортных средств определяются органами местного самоуправления.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13.8.Проектирование элементов нормативного благоустройства - детских и спортивных площадок, парковок (автомобильных стоянок), в рамках нового строительства и реконструкции объектов капитального строительства осуществлять в соответствии с требованиями технических регламентов, нормативов градостроительного проектирования. Проектирование нормативных элементов благоустройства осуществлять строго в границах земельного участка.</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 </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XIV. Требования к установке и содержанию малых архитектурных форм (далее – МАФ) и городской мебели, урн</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 </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14.1.Требования к установке и содержанию малых архитектурных форм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1)установка (размещение) </w:t>
      </w:r>
      <w:bookmarkStart w:id="4" w:name="_Hlk7021493"/>
      <w:r w:rsidRPr="008B58F8">
        <w:rPr>
          <w:rFonts w:ascii="Arial" w:eastAsia="Times New Roman" w:hAnsi="Arial" w:cs="Arial"/>
          <w:color w:val="000000"/>
          <w:sz w:val="24"/>
          <w:szCs w:val="24"/>
          <w:lang w:eastAsia="ru-RU"/>
        </w:rPr>
        <w:t>МАФ</w:t>
      </w:r>
      <w:bookmarkEnd w:id="4"/>
      <w:r w:rsidRPr="008B58F8">
        <w:rPr>
          <w:rFonts w:ascii="Arial" w:eastAsia="Times New Roman" w:hAnsi="Arial" w:cs="Arial"/>
          <w:color w:val="000000"/>
          <w:sz w:val="24"/>
          <w:szCs w:val="24"/>
          <w:lang w:eastAsia="ru-RU"/>
        </w:rPr>
        <w:t> осуществляется собственниками (их уполномоченными лицами), арендаторами, пользователями земельных участков в соответствии с проектом благоустройства, согласованным в порядке, предусмотренном нормативным правовым актом администрации муниципального образования;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2)архитектурный облик (тип, форма и колористическое решение) типовых МАФ для размещения на общественных территориях определяется в соответствии с нормативным правовым актом администрации муниципального образования. Допускается размещение МАФ иного архитектурного облика при получении согласования в порядке, предусмотренном нормативным правовым актом администрации муниципального образования;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3)юридические и физические лица, индивидуальные предприниматели обязаны содержать МАФ в надлежащем состоянии, производить их ремонт и обслуживание по мере необходимости в соответствии с согласованным в установленном порядке проектом благоустройства.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4)МАФ должны иметь стилевое единство с окружающей городской средой в пределах одной территориальной единицы (квартала, улицы, площади);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5)материал изготовления МАФ должен быть устойчивым к условиям эксплуатации и механическим воздействиям (вандалоустойчивым);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6)конструкция МАФ должна быть безопасной и универсальной для использования всеми категориями граждан, в том числе маломобильными группами населения;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7)МАФ не должны препятствовать движению пешеходов (должны размещаться за пределами пешеходной части тротуаров и дорожек), проезду автотранспорта, обслуживанию инженерных коммуникаций, ограничивать видимость в пределах треугольников видимости улично-дорожной сети, в том числе видимость знаков адресной информации, дорожных знаков, перекрывать запасные выходы, пандусы, лестницы и подходы к ним;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8)архитектурный облик МАФ или их фрагменты не должны содержать пропаганду или агитацию, возбуждающую социальную, расовую, национальную или религиозную ненависть и вражду;</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9)МАФ не должны перекрывать окна расположенных рядом зданий;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10)МАФ не должны препятствовать обслуживанию существующих объектов благоустройства, рекламных конструкций, инженерного оборудования;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14.2.Требования к установке мебели: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1)мебель устанавливается на покрытие твердых видов или фундамент. Части фундамента не должны выступать над поверхностью земли. В зонах городских пляжей, лесопарках, на детских площадках допускается установка городской мебели на покрытие мягких видов; выбирать скамьи со спинками при оборудовании территорий рекреационного назначения, скамьи со спинками и поручнями - при оборудовании дворовых территорий, скамьи без спинок и поручней - при оборудовании транзитных зон; обеспечивать отсутствие сколов и острых углов на деталях уличной мебели, в том числе в случае установки скамеек и столов, выполненных из древесных пней-срубов, бревен и плах;</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2)высоту скамьи для отдыха взрослого человека от уровня покрытия до плоскости сидения требуется принимать в пределах 0,42-0,48 м. Для маломобильных групп населения - 0,38-0,58 м с небольшим наклоном вперед. Глубина сидения варьируется в зависимости от вида скамьи: 0,45-0,6 м - для обычной скамьи, 1-1,5 м – для глубокой. Глубина лежаков: 2-4 м. Поверхности мест для сидения следует выполнять из материалов с низкой теплопроводностью (дерева либо схожего по свойствам полимерного материала);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3)при установке мебели рядом следует обустраивать площадку для инвалидных кресел или детских колясок размером 1,5×1,5 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4)при размещении мест для сидения параллельно пешеходной зоне перед ними нужно предусматривать свободное пространство минимальной шириной 0,8 м. При размещении мест для сидения друг напротив друга необходимо соблюдать минимальное расстояние между ними 2-2,5 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5)установку мебели требуется осуществлять группами в единой зоне.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14.3.Требования к оборудованию и содержанию урн:</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 на всех площадях, объектах улично-дорожной сети, в скверах, парках, зонах отдыха, рынках, остановках общественного транспорта, в других общественных местах должны быть установлены урны для мусора: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юридическими лицами и индивидуальными предпринимателями у входов (выходов) в здания, строения, сооружения, помещения, офисы, на остановочных комплексах, в том числе при совмещенном с ними расположении, принадлежащих им на правах, предусмотренных действующим законодательством;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правообладателями объектов мелкорозничной торговой сети, предприятий общественного питания при отсутствии торгового зала непосредственно возле объекта.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Эскизы и цветовое решение урн, расположенных на центральных магистралях (территориях), определяются администрацией муниципального образования;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 на общественных территориях для сбора бытового мусора применяются малогабаритные контейнеры (урны) емкостью не менее 5 л;</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3) урны должны иметь надежное крепление к поверхности основания;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 урны, оборудованные пепельницами, устанавливаются на расстоянии не мене 5 метров от окон жилых домов и входов в здания;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xml:space="preserve">5) урны, размещаемые на пути движения маломобильных групп населения, должны иметь форму и размеры, обеспечивающими людям в кресле-коляске возможность для самостоятельной эксплуатации одной рукой без поднятия </w:t>
      </w:r>
      <w:r w:rsidRPr="008B58F8">
        <w:rPr>
          <w:rFonts w:ascii="Arial" w:eastAsia="Times New Roman" w:hAnsi="Arial" w:cs="Arial"/>
          <w:color w:val="000000"/>
          <w:sz w:val="24"/>
          <w:szCs w:val="24"/>
          <w:lang w:eastAsia="ru-RU"/>
        </w:rPr>
        <w:lastRenderedPageBreak/>
        <w:t>крышки. Высота размещения верхней кромки отверстия урны должна составлять 0,9 метра от поверхности пешеходного пути;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 урну следует размещать на расстоянии не более 0,6 метра от края пешеходного пути или зоны отдыха;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7) расстояние между урнами должно быть не более 40 метров на магистральных улицах (территориях) и не более 100 метров на второстепенных;</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8) урны следует очищать от мусора в течение дня по мере необходимости, но не реже одного раза в сутки, а во время утренней уборки периодически промывать (в летний период);</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9) окраску урн следует выполнять не реже одного раза в год;</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10) при размещении урн рекомендуется выбирать урны достаточной высоты и объема, с рельефным текстурированием или перфорированием для защиты от графического вандализма и козырьком для защиты от осадков. Рекомендуется применение вставных ведер и мусорных мешков.</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 </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XV. Организация велопешеходных коммуникаций (тротуаров, аллей, дорожек, тропинок, велодорожек)</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 </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15.1.При проектировании пешеходных коммуникаций необходимо учитывать требования СП 42.13330.2016 «Градостроительство. Планировка и застройка городских и сельских поселений. Актуализированная редакция», СП 396.1325800.2018 «Улицы и дороги населенных пунктов. Правила градостроительного проектирования», ГОСТ 33150-2014 «Дороги автомобильные общего пользования. Проектирование пешеходных и велосипедных дорожек. Общие требования». При создании велосипедной инфраструктуры также целесообразно применять Методические рекомендации по разработке и реализации мероприятий по организации дорожного движения. Требования к планированию развития инфраструктуры велосипедного транспорта поселений, городских округов в Российской Федерации, согласованными Министерством транспорта Российской Федерации.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15.2.Благоустроенная пешеходная зона обеспечивает комфорт и безопасность пребывания населения в ней. Для ее формирования требуется провести осмотр территории, выявить основные точки притяжения людей. В группу осмотра рекомендуется включать лиц из числа проживающих и (или) работающих в данном микрорайоне. Состав группы может быть различным.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При формировании территории должны быть учтены интересы людей с ограниченными возможностями здоровья, в том числе инвалидов и маломобильных групп населения, детей школьного возраста, родителей детей дошкольного возраста, пенсионеров.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15.3.При создании и благоустройстве пешеходных коммуникаций на территории поселения необходимо обеспечить: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 том числе инвалидов и маломобильных групп населения, высокий уровень благоустройства и озеленения. В системе пешеходных коммуникаций возможно выделение основных и второстепенных пешеходных связей.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xml:space="preserve">15.4.Пешеходные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w:t>
      </w:r>
      <w:r w:rsidRPr="008B58F8">
        <w:rPr>
          <w:rFonts w:ascii="Arial" w:eastAsia="Times New Roman" w:hAnsi="Arial" w:cs="Arial"/>
          <w:color w:val="000000"/>
          <w:sz w:val="24"/>
          <w:szCs w:val="24"/>
          <w:lang w:eastAsia="ru-RU"/>
        </w:rPr>
        <w:lastRenderedPageBreak/>
        <w:t>общественных зон и объектов рекреации (тротуары, пешеходные мосты, пешеходные переходы), а также обеспечивают связь между застройкой и элементами благоустройства (площадками) в пределах участка территории, а также передвижение на территории объектов рекреации (скверов, бульваров, парков, лесопарков).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15.5.Обязательный перечень элементов благоустройства на территории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 элементы навигации.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15.6.На дорожках крупных рекреационных объектов (парков, лесопарков) требуется предусматривать различные виды мягкого или комбинированного покрытия, пешеходные тропы с естественным грунтовым покрытием, также возможно применение кирпичей, валунов, утрамбованного грунта.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15.7.При сопряжении покрытия пешеходных коммуникаций с газоном допускается устанавливать садовый борт для защиты газона и предотвращения попадания грязи и растительного мусора на покрытие.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15.8.Количество элементов благоустройства пешеходных маршрутов (скамеек, урн, МАФ) необходимо определять с учетом интенсивности пешеходного движения.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15.9.Пешеходные коммуникации в составе объектов рекреации необходимо оборудовать площадками для установки скамей и урн, размещая их не реже чем через каждые 100 м. Длину площадки следует рассчитывать на размещение как минимум одной скамьи, двух урн (малых контейнеров для мусора), а также места для инвалида-колясочника (свободное пространство шириной не менее 85 см рядом со скамьей).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15.10.Зеленые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минимальную высоту свободного пространства над уровнем покрытия дорожки, равную 2 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15.11.Ширина пешеходного пути с учетом встречного движения инвалидов на креслах-колясках должна быть не менее 2,0 м. В условиях сложившейся застройки в стесненных местах допускается в пределах прямой видимости снижать ширину пешеходного пути движения до 1,2 м. При этом следует устраивать не более чем через каждые 25 м горизонтальные площадки (карманы) размерами не менее 2,0 x 1,8 м для обеспечения возможности разъезда инвалидов на креслах-колясках.</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15.12.Необходимо осуществлять устройство бордюрных пандусов на всех точках пересечения основных пешеходных коммуникаций с транспортными проездами, в том числе некапитальных нестационарных сооружений, при создании пешеходных коммуникаций - лестниц, пандусов, мостиков.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15.13.Не допускается использование существующих пешеходных коммуникаций и прилегающих к ним газонов для устройства автостоянок и парковок.</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15.14.Благоустройство пешеходной зоны (пешеходных тротуаров и велосипедных дорожек) требуется осуществлять с учетом комфортности пребывания в ней и доступности для маломобильных групп населения.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15.15.При создании велосипедных путей требуется связывать все части поселения, создавая условия для беспрепятственного передвижения на велосипеде.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15.16.При организации объектов велосипедной инфраструктуры необходимо создавать условия для обеспечения их безопасности, связности, прямолинейности, комфортности.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15.17.Перечень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15.18.При проектировании объектов минимальную ширину велодорожек необходимо принимать в соответствии СП 42.13330.2016 «Градостроительство. Планировка и застройка городских и сельских поселений. Актуализированная редакция СНиП 2.07.01-89*».</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15.19.При изолированном расположении велодорожки в профиле улицы ее ширина не должна быть меньше 2,3 м для обеспечения возможности механизированной уборки.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15.20.На велодорожках не допускается размещение элементов благоустройства, в том числе опор освещения, ограждений и других объектов, препятствующих движению велосипедистов и способствующих сокращению эффективной ширины полосы велодорожки.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15.21.Пространство над велодорожкой должно быть свободно от нависающих объектов (ветвей, знаков) на высоту 2,5 метра.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15.22.Покрытие велодорожек может быть асфальтовым, бетонным, а также бесшовным или модульным, обработанное с применением покрытий противоскольжения в соответствии с требованиями ГОСТ 32753-2014 «Дороги автомобильные общего пользования. Покрытия противоскольжения цветные. Технические требования». Применение несвязных материалов для устройства покрытий - щебня, гравия, песка, щебеночно-песчаных смесей не допускается за исключением покрытий участков для спортивно-оздоровительной езды в специально отведенных зонах. Поверхность велодорожки должна визуально отличаться от поверхности тротуара и должна считываться в том числе слабовидящими.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15.23.На подходах к искусственным сооружениям велосипедные дорожки могут размещаться на обочине с отделением их от проезжей части ограждениями или разделительными полосами.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15.24.Ширина разделительной полосы между автомобильной дорогой и параллельной или свободно трассируемой велосипедной дорожкой должна быть не менее 1,5 м. В стесненных условиях допускается разделительная полоса шириной 1,0 м, возвышающаяся над проезжей частью не менее чем на 0,15 м, с окаймлением бордюром.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15.25.Наименьшее расстояние безопасности от края велодорожки: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до проезжей части, опор, деревьев – 0,75 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до тротуаров – 0,5 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до стоянок автомобилей и остановок общественного транспорта – 1,5 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до боковых препятствий – 0,5 м.</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 </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XVI. Особые требования к доступности городской среды для маломобильных групп населения</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 </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16.1. Пути движения маломобильных групп населения, входные группы в здания и сооружения рекомендуется проектировать в соответствии с СП 59.13330.2020 «Свод правил. Доступность зданий и сооружений для маломобильных групп населения. СНиП 35-01-2001».</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В целях обеспечения доступности для маломобильных групп населения объектов, услуг и необходимой информации учреждения, организации и предприятия всех форм собственности, дислоцированные на территории поселения, обеспечивают реализацию Федерального закона от 24 ноября 1995 года № 181-ФЗ «О социальной защите инвалидов в Российской Федерации» и Федерального закона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16.2. Входы в здания, в которых расположены помещения для предоставления услуг, должны быть оборудованы пандусами для обеспечения возможности реализации прав инвалидов на получение услуг.</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16.3. В зданиях, в которых предоставляются услуги, создаются условия для прохода инвалидов. Инвалидам в целях обеспечения доступности услуг оказывается помощь в преодолении различных барьеров, мешающих в получении ими услуг наравне с другими лицами.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16.4.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16.5. При разработке проектов планировки и застройки территории поселения, формировании жилых и рекреационных зон, проектов реконструкции и строительства дорог, и других объектов транспортной инфраструктуры; зданий, сооружений и других объектов социальной инфраструктуры (лечебно-профилактических, торговых, культурно-зрелищных, транспортного обслуживания и других учреждений), в обязательном порядке учитываются потребности 16.6. Объекты социальной и транспортной инфраструктуры, жилые дома оснащаются техническими средствами для обеспечения доступа в них маломобильных категорий граждан (нормативные пандусы, поручни, подъемники и другие приспособления, информационное оборудование для людей с ограничениями слуха, зрения и др.), а земельные участки, проезжие части, тротуары приспосабливаются для беспрепятственного передвижения по ним маломобильных групп, в том числе за счет изменения параметров проходов и проездов, качества поверхности путей передвижения и т.д.</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Основные пешеходные направления по пути движения школьников, инвалидов и пожилых людей освещаются.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16.6. 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при новом строительстве в соответствии с утвержденной проектной документацией либо в рамках выполнения мероприятий целевых программ поддержки инвалидов и маломобильных групп населения.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Тротуары, подходы к зданиям, строениям и сооружениям, ступени и пандусы выполняются с нескользящей поверхностью.</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обрабатываются специальными противогололедными средствами или укрываются такие поверхности противоскользящими материалами.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xml:space="preserve">16.7. 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w:t>
      </w:r>
      <w:r w:rsidRPr="008B58F8">
        <w:rPr>
          <w:rFonts w:ascii="Arial" w:eastAsia="Times New Roman" w:hAnsi="Arial" w:cs="Arial"/>
          <w:color w:val="000000"/>
          <w:sz w:val="24"/>
          <w:szCs w:val="24"/>
          <w:lang w:eastAsia="ru-RU"/>
        </w:rPr>
        <w:lastRenderedPageBreak/>
        <w:t>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 направления движения, для обозначения мест посадки в маршрутные транспортные средства, мест получения услуг или информации применяются тактильных наземных указателей.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16.8. Для информирования инвалидов по зрению на путях их движения, указания направления движения, идентификации мест и возможности получения услуги рекомендуется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мнемокартами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 зрению и другими категориями маломобильных групп населения, а также людьми без инвалидности.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На тактильных мнемосхемах рекомендуется размещать в том числе тактильную пространственную информацию, позволяющую определить фактическое положение объектов в пространстве.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На тактильных указателях рекомендуется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маломобильных групп населения.</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 </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XVII. Требования к организации приема поверхностных сточных вод</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 </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17.1.Организация приема поверхностных сточных вод регламентируется «СП 32.13330.2018. Свод правил. Канализация. Наружные сети и сооружения. СНиП 2.04.03-85».</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17.2. Отведение дождевых и талых вод с кровель зданий и сооружений, оборудованных внутренними водостоками, следует предусматривать в сеть водоотведения поверхностного стока без очистки.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17.3. Отведение поверхностных сточных вод на очистные сооружения и в водные объекты следует предусматривать, по возможности в самотечном режиме по пониженным участкам площади стока. Перекачка поверхностного стока на очистные сооружения допускается в исключительных случаях при соответствующем обосновании.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17.4. 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осуществляется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а) внутриквартальной закрытой сетью водостоков;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б) по лоткам внутриквартальных проездов до дождеприемников, установленных в пределах квартала на въездах с улицы;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в) по лоткам внутриквартальных проездов в лотки улиц местного значения (при площади дворовой территории менее 1 га).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xml:space="preserve">17.5. Дождеприемные колодцы устанавливаются в местах понижения проектного рельефа: на въездах и выездах из кварталов, перед перекрестками со </w:t>
      </w:r>
      <w:r w:rsidRPr="008B58F8">
        <w:rPr>
          <w:rFonts w:ascii="Arial" w:eastAsia="Times New Roman" w:hAnsi="Arial" w:cs="Arial"/>
          <w:color w:val="000000"/>
          <w:sz w:val="24"/>
          <w:szCs w:val="24"/>
          <w:lang w:eastAsia="ru-RU"/>
        </w:rPr>
        <w:lastRenderedPageBreak/>
        <w:t>стороны притока воды до зоны пешеходного перехода, в лотках проезжих частей улиц и проездов в зависимости от продольного уклона улиц.</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На участках территорий жилой застройки, подверженных эрозии (по характеристикам уклонов и грунтов), предусматривается локальный отвод поверхностных сточных вод от зданий дополнительно к общей системе водоотвода.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17.6. При благоустройстве территорий, расположенных на участках холмистого рельефа, крутые склоны оборудуются системой нагорных и водоотводных каналов, а на участках возможного проявления карстово-суффозионных процессов рекомендуется проводятся мероприятия по уменьшению инфильтрации воды в грунт.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17.7. Размещение дренажной сети определяется расчетом на основе данных по фильтрационным характеристикам водоносных пластов и градостроительных параметров с учетом правил проектирования вновь строящихся и реконструируемых систем водоотведения, наружных сетей и сооружений постоянного назначения для бытовых стоков и поверхностных сточных вод.</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17.8. К элементам системы водоотведения (канализации), предназначенной для приема поверхностных сточных вод, относятся: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линейный водоотвод;</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дождеприемные решетки;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инфильтрующие элементы;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дренажные колодцы;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дренажные траншеи, полосы проницаемого покрытия;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биодренажные канавы;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дождевые сады;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водно-болотные угодья.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17.9. При проектировании системы водоотведения (канализации), предназначенной для приема поверхностных сточных вод, предусматриваются меры, направленные на недопущение подтопления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сброса, откачки или слив воды на газоны, тротуары, улицы и дворовые территории.</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 </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XVIII. Порядок определения границ прилегающих территорий</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 </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18.1.Границы прилегающей территории определяются настоящими Правилами на основании Закона Пензенской обл. от 28.06.2018 № 3203-ЗПО «О порядке определения границ прилегающей территории к зданию, строению, сооружению, земельному участку».</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18.2.Границы прилегающей территории определяются в отношении территорий общего пользования, которые прилегают (то есть имеет общую границу) к зданию, строению, сооружению, земельному участку в случае, если такой земельный участок образован (далее также - объекты), в зависимости от вида разрешенного использования и (или) фактического назначения объектов, их площади и протяженности указанной общей границы, максимальной и минимальной площади прилегающей территории, а также иных требований настоящего Закона.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xml:space="preserve">18.3. Правилами благоустройства в соответствии с требованиями действующего законодательства устанавливается максимальная и минимальная </w:t>
      </w:r>
      <w:r w:rsidRPr="008B58F8">
        <w:rPr>
          <w:rFonts w:ascii="Arial" w:eastAsia="Times New Roman" w:hAnsi="Arial" w:cs="Arial"/>
          <w:color w:val="000000"/>
          <w:sz w:val="24"/>
          <w:szCs w:val="24"/>
          <w:lang w:eastAsia="ru-RU"/>
        </w:rPr>
        <w:lastRenderedPageBreak/>
        <w:t>площадь прилегающей территории на территории муниципального образования Пензенской области.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18.4.Максимальная и минимальная площадь прилегающей территории устанавливается дифференцированно в зависимости от вида разрешенного использования и (или) фактического назначения объектов, их площади, протяженности общей границы. Максимальная площадь прилегающей территории не может превышать минимальную площадь прилегающей территории более чем на 30 процентов.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18.5.В границах прилегающих территорий не могут располагаться территории, содержание которых является обязанностью правообладателя в соответствии с законодательством Российской Федерации.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18.6.Границы прилегающей территории определяются с учетом следующих ограничений: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 в отношении каждого здания, строения, сооружения, земельного участка могут быть установлены границы только одной прилегающей территории;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 установление общей прилегающей территории для двух и более зданий, строений, сооружений, земельных участков, за исключением случаев, когда здание,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3) пересечение границ прилегающих территорий, за исключением случая установления общих смежных границ прилегающих территорий, не допускается;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 внутренняя часть границ прилегающей территории устанавливается по границе здания, строения, сооружения, земельного участка, в отношении которого определяются границы прилегающей территории;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 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или объектов искусственного происхождения (дорожный и (или) тротуарный бордюр, иное подобное ограждение территории общего пользования).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18.7.Внешние границы прилегающих территорий устанавливаются для: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1)отдельно стоящих некапитальных нестационарных объектов мелкорозничной торговли и предоставления услуг – по периметру на расстоянии 5 метров от границ земельного участка под объектом или от наружных стен объекта (в случае отсутствия сформированного земельного участка под объектом);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2)объектов капитального строительства – по периметру на расстоянии 10 м от границ земельного участка под объектом или от наружных стен объекта (в случае отсутствия сформированного земельного участка под объектом), либо по середине территории между объектами капитального строительства, если расстояние между объектами (границами земельных участков под объектами) менее 20 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3)торговых ярмарок, летних кафе и других аналогичных объектов (включая прилегающие парковки) – по периметру на расстоянии 15 м от границы территории, отведенной под объект;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4)отдельно стоящих объектов рекламы, МАФ – по периметру на расстоянии 5 м от границ объекта;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5)гаражей и автостоянок – по периметру на расстоянии 10 м от границы территории, отведенной под объект;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6)объектов промышленности – по периметру на расстоянии 15 м от границы территории, отведенной под объект;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7)строительных площадок – по периметру на расстоянии 5 м от ограждения строительной площадки, а также от подъездных путей к площадке.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18.8.Собственники и (или) владельцы зданий, строений и сооружений, нестационарных объектов, земельных участков несут ответственность за содержание и благоустройство прилегающих территорий, границы которой установлены в соответствии с настоящими Правилами.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18.9.Границы прилегающих территорий отображаются на схеме уборки территории общего пользования муниципального образования.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18.10.Требования к подготовке схемы границ прилегающих территорий: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 установление границ прилегающей территории осуществляется путем утверждения местной администрацией схемы границ прилегающей территории;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 подготовка схемы границ прилегающей территории осуществляется уполномоченным органом местной администрации или кадастровым инженером и финансируется за счет средств местного бюджета в порядке, установленном бюджетным законодательством;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3) схема границ прилегающей территории включает текстовую и графическую части и готовится на бумажном носителе и в форме электронного документа;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4)схема границ прилегающей территории оформляется в соответствии с установленными настоящими Правилами формами;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 при подготовке схемы границ прилегающей территории учитываются материалы и сведения: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утвержденных документов территориального планирования;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правил землепользования и застройки;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проектов планировки территории;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землеустроительной документации;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об особо охраняемых территориях;</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 зонах с особыми условиями использования территории;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 земельных участках общего пользования и территориях общего пользования, красных линиях;</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 местоположении границ прилегающих земельных участков;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 местоположении зданий, строений, сооружений, объектов незавершенного строительства;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 в текстовой части схемы границ прилегающей территории приводятся: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местоположение прилегающей территории – адрес объекта и кадастровый номер объекта (при наличии), в отношении которых установлены границы прилегающей территории;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имя (наименование) собственника и (или) владельца объекта (для юридических лиц – имя руководителя);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площадь прилегающей территории;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описание объектов (включая объекты благоустройства), расположенных на прилегающей территории;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описание характерных точек границ прилегающей территории (ориентиры для определения границ прилегающей территории по сторонам света и расстояния от объекта до границ прилегающей территории), координаты характерных точек границ прилегающей территории (в случае координатного описания границ прилегающей территории);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7) в графической части схемы границ прилегающей территории приводятся изображение границ прилегающей территории, условные обозначения, примененные при подготовке схемы;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8) графическая часть схемы границ прилегающей территории готовится на картографической основе масштаба 1:500, 1:1000 с использованием сведений ЕГРН;</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9) графическая часть всех схем границ прилегающих территорий может быть оформлена в виде единого электронного документа, в том числе с использованием программных средств, который также подлежит размещению на официальных сайтах администраций муниципальных образований (при наличии такого официального сайта);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10)утвержденные схемы границ всех прилегающих территорий на территории муниципального образования публикуются в порядке, установленном для официального опубликования муниципальных правовых актов, и размещаются на официальном сайте муниципального образования (при наличии такого официального сайта) не позднее одного месяца со дня их утверждения, если не установлены иные сроки для официального опубликования муниципальных правовых актов.</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 </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XIX. Праздничное оформление территории муниципального образования</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 </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19.1.Праздничное оформление территории требуется осуществлять по решению местной администрации на период проведения </w:t>
      </w:r>
      <w:bookmarkStart w:id="5" w:name="f16b3"/>
      <w:bookmarkEnd w:id="5"/>
      <w:r w:rsidRPr="008B58F8">
        <w:rPr>
          <w:rFonts w:ascii="Arial" w:eastAsia="Times New Roman" w:hAnsi="Arial" w:cs="Arial"/>
          <w:color w:val="000000"/>
          <w:sz w:val="24"/>
          <w:szCs w:val="24"/>
          <w:lang w:eastAsia="ru-RU"/>
        </w:rPr>
        <w:t>государственных и муниципальных праздников, а также мероприятий, связанных со знаменательными событиями.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Оформление зданий, сооружений осуществляется их владельцами в рамках концепции праздничного оформления территории поселения.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19.2.Работы, связанные с проведением торжественных и праздничных мероприятий, производятся за счет средств их организаторов.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bookmarkStart w:id="6" w:name="BM0879c"/>
      <w:bookmarkEnd w:id="6"/>
      <w:r w:rsidRPr="008B58F8">
        <w:rPr>
          <w:rFonts w:ascii="Arial" w:eastAsia="Times New Roman" w:hAnsi="Arial" w:cs="Arial"/>
          <w:color w:val="000000"/>
          <w:sz w:val="24"/>
          <w:szCs w:val="24"/>
          <w:lang w:eastAsia="ru-RU"/>
        </w:rPr>
        <w:t>19.3.Праздничное оформление предусматривает вывешивание флагов, лозунгов, гирлянд, панно, установку декоративных элементов и композиций, стендов, киосков, а также устройство праздничной иллюминации.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19.4.Концепция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местной администрацией.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19.5.При изготовлении и установке элементов праздничного оформления запрещено снимать, повреждать технические средства регулирования дорожного движения, ухудшать их видимость.</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19.6.Не допускается использовать в праздничном оформлении элементы, имеющие дефекты. К дефектам внешнего вида элементов праздничного оформления относятся: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ржавчина, отслоения краски и царапины на элементах и крепеже;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частичное или полное отсутствие свечения элементов светового оформления;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видимые трещины, сколы и другие повреждения на поверхностях элементов праздничного оформления, видимая деформация несущих и крепежных элементов.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19.7.Организация работ по демонтажу самовольно установленных элементов праздничного оформления, устранению дефектов, указанных в п. 15.6 настоящих Правил, осуществляется собственником (владельцем) или пользователем объекта.</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 </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lastRenderedPageBreak/>
        <w:t>XX. Порядок участия граждан и организаций в реализации мероприятий по благоустройству территории муниципального образования</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 </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20.1.Участниками деятельности по благоустройству могут выступать:</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1)население муниципального образования, которое формирует запрос на благоустройство и принимает участие в оценке предлагаемых решений и в выполнении работ;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2)органы местного самоуправления, которые обеспечивают в соответствии с действующим законодательством финансирование мероприятий в рамках местного бюджета, а также муниципальные организации;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3)хозяйствующие субъекты, осуществляющие деятельность на территории муниципального образования, которые могут участвовать в формировании предложений по благоустройству, а также в осуществляют финансирование мероприятий по благоустройству принадлежащих им объектов;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5)исполнители работ, специалисты по благоустройству и озеленению, в том числе возведению МАФ;</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6)иные лица, заинтересованные в повышении уровня благоустройства муниципального образования.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20.2.Участие жителей может быть прямым или опосредованным -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 Участие осуществляется путем инициирования проектов благоустройства, обсуждения проектных решений и, в некоторых случаях, реализации принятых решений.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20.3.Обеспечение качества городской среды при реализации проектов благоустройства территорий может достигаться путем реализации следующих принципов: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 принцип функционального разнообразия - насыщенность территории микрорайона (квартала, жилого комплекса) разнообразными социальными и коммерческими сервисами;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 принцип комфортной организации пешеходной среды - создание в населенном пункте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 Целесообразно обеспечить доступность пешеходных прогулок для различных категорий граждан, в том числе для маломобильных групп граждан при различных погодных условиях;</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3)принцип комфортной мобильности - наличие у жителей сопоставимых по скорости и уровню комфорта возможностей доступа к основным точкам притяжения в поселении и за его пределами при помощи различных видов транспорта (личный автотранспорт, различные виды общественного транспорта, велосипед);</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xml:space="preserve">4)принцип комфортной среды для общения - гармоничное размещение в населенном пункте территорий общего пользования, которые постоянно и без платы за посещение доступны для населения, в том числе площади, набережные, улицы, пешеходные зоны, скверы, парки (далее - общественные пространства) и </w:t>
      </w:r>
      <w:r w:rsidRPr="008B58F8">
        <w:rPr>
          <w:rFonts w:ascii="Arial" w:eastAsia="Times New Roman" w:hAnsi="Arial" w:cs="Arial"/>
          <w:color w:val="000000"/>
          <w:sz w:val="24"/>
          <w:szCs w:val="24"/>
          <w:lang w:eastAsia="ru-RU"/>
        </w:rPr>
        <w:lastRenderedPageBreak/>
        <w:t>территорий с ограниченным доступом посторонних людей, предназначенных для уединенного общения и проведения времени (далее - приватное пространство);</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 принцип насыщенности общественных и приватных пространств разнообразными элементами природной среды (зеленые насаждения, водные объекты)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20.4.В качестве приоритетных объектов благоустройства требуется выбирать активно посещаемые или имеющие очевидный потенциал для роста пешеходных потоков на территории муниципального оюразования, с учетом объективной потребности в развитии тех или иных общественных пространств, экономической эффективности реализации проектов и стратегии развития муниципального образования.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20.5.Обоснование общественного участия: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 вовлеченность жителей муниципального образования в принятие решений и реализацию проектов, учет их мнения повышает удовлетворенность городской средой, формирует положительный эмоциональный фон, ведет к повышению субъективного восприятия качества жизни;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2)участие в развитии комфортной городской среды создает новые возможности для общения, творчества и повышает субъективное восприятие качества жизни, стимулирует общение жителей по вопросам повседневной жизни, совместному решению задач, созданию новых идей, некоммерческих и коммерческих проектов;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3) общественное участие на этапе планирования и проектирования снижает количество противоречий и конфликтов, повышает уровень согласованности и доверия между органами государственной и муниципальной власти и жителями муниципального образования;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 приглашение со стороны администрации муниципального образования к участию в деятельности по развитию территорий местных профессионалов, активных жителей, представителей сообществ и различных объединений и организаций (далее - заинтересованные лица) способствует открытию новых возможностей для повышения социальной связанности, учету различных мнений, объективному повышению качества принятых решений.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20.5.Основные решения: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 формирование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территорий муниципального образования;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 разработка внутренних правил, регулирующих процесс общественного участия;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3) 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рассмотрение созданных вариантов с вовлечением всех заинтересованных лиц, имеющих отношение к общественной территории и данному вопросу;</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передача выбранной концепции на доработку специалистам, рассмотрение финального решения, в том числе усиление его эффективности и привлекательности с участием всех заинтересованных лиц.</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20.6.Принципы организации общественного участия: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 наиболее полное включение заинтересованных лиц для выявления их интересов и ценностей;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 отражение интересов и ценностей заинтересованных лиц в проектировании любых изменений в сфере благоустройства муниципального образования;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3) достижение согласия по целям и планам реализации проектов;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4)мобилизация и объединение заинтересованных лиц вокруг проектов, реализующих стратегию развития территорий муниципального образования;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 организация открытого обсуждения проектов благоустройства территорий на этапе формулирования задач проекта;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6) обеспечение открытости и гласности, учет мнения населения и заинтересованных лиц при принятии решений по вопросам благоустройства и развития территорий муниципального образования;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7) обеспечение доступности информации и информирование населения о задачах и проектах в сфере благоустройства и комплексного развития при реализации проектов, о планирующихся изменениях и возможности участия в этом процессе.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20.8.Формы общественного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определение целей и задач по развитию территорий;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определение основных видов активностей, функциональных зон общественных пространств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обсуждение и выбор типа оборудования, некапитальных объектов, МАФ, включая определение их функционального назначения, соответствующих габаритов, стилевого решения, материалов;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проведение консультаций по выбору типов покрытий с учетом функционального зонирования территории;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проведение консультаций по типам озеленения;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проведение консультаций по предполагаемым типам освещения и осветительного оборудования;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одобрение проектных решений участниками процесса проектирования и будущими пользователями территории, на которой предполагается выполнение работ по благоустройству;</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xml:space="preserve">осуществление общественного контроля над процессом эксплуатации территории (включая как возможность для контроля со стороны любых </w:t>
      </w:r>
      <w:r w:rsidRPr="008B58F8">
        <w:rPr>
          <w:rFonts w:ascii="Arial" w:eastAsia="Times New Roman" w:hAnsi="Arial" w:cs="Arial"/>
          <w:color w:val="000000"/>
          <w:sz w:val="24"/>
          <w:szCs w:val="24"/>
          <w:lang w:eastAsia="ru-RU"/>
        </w:rPr>
        <w:lastRenderedPageBreak/>
        <w:t>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20.9.Информирование общественности о планирующихся изменениях и возможности участия в этом процессе осуществляется путем: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использования официального сайта администрации муниципального образования в информационно-телекоммуникационной сети Интернет (далее – официальный сайт), который будет решать задачи по сбору информации, обеспечению участия и регулярном информировании о ходе проекта путем размещения основной проектной и конкурсной документации с публикацией фото-, видео- и текстовой информации по итогам проведения общественных обсуждений проектов в сфере благоустройства;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организации работы со средствами массовой информации, охватывающими широкий круг людей разных возрастных групп и потенциальные аудитории проекта;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вывешивания афиш и объявлений на информационных досках в подъездах многоквартирных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индивидуальных приглашений участников встречи лично, по электронной почте или по телефону;</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использования социальных сетей и Интернет-ресурсов для обеспечения донесения информации до различных общественных объединений и профессиональных сообществ;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установки специальных информационных стендов на территории объекта проектирования благоустройства.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Стенды требуется устанавливать как для сбора анкет, информации и обратной связи, так и в качестве площадок для обнародования всех этапов процесса проектирования по итогам проведения общественных обсуждений.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20.10.Механизмы общественного участия: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1)для осуществления участия населения и заинтересованных лиц в процессе принятия решений и реализации проектов комплексного благоустройства может быть применено проведение обсуждения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21.07.2014 № 212-ФЗ «Об основах общественного контроля в Российской Федерации»;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2)до проведения общественного обсуждения на официальном сайте размещается достоверная и актуальная информация о проекте, результатах предпроектного исследования, а также сам проект;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xml:space="preserve">3)требуется использовать следующие инструменты: анкетирование, опросы, интервьюирование, работа с отдельными группами пользователей, проведение </w:t>
      </w:r>
      <w:r w:rsidRPr="008B58F8">
        <w:rPr>
          <w:rFonts w:ascii="Arial" w:eastAsia="Times New Roman" w:hAnsi="Arial" w:cs="Arial"/>
          <w:color w:val="000000"/>
          <w:sz w:val="24"/>
          <w:szCs w:val="24"/>
          <w:lang w:eastAsia="ru-RU"/>
        </w:rPr>
        <w:lastRenderedPageBreak/>
        <w:t>общественных обсуждений,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4)для проведения общественных обсуждений должны выбираться общественные центры, находящиеся в зоне хорошей транспортной доступности;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5)по итогам встреч, проектных семинаров и других форматов общественных обсуждений формируется отчет, который размещается для публичного доступа, как на информационных ресурсах проекта, так и на официальном сайте.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20.11.Общественный контроль:</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 в том числе с использованием технических средств для фото- и видео-фиксации;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2)информация о выявленных и зафиксированных в рамках общественного контроля нарушениях в области благоустройства направляется для принятия мер в адрес администрации муниципального образования. </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20.12. 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1)в реализации комплексных проектов благоустройства могут принимать участие лица, осуществляющие предпринимательскую деятельность в различных сферах;</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2)участие лиц, осуществляющих предпринимательскую деятельность, в реализации комплексных проектов благоустройства заключается: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в создании и предоставлении разного рода услуг и сервисов для посетителей общественных пространств;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в строительстве, реконструкции, реставрации объектов недвижимости;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в производстве или размещении элементов благоустройства;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в комплексном благоустройстве отдельных территорий, прилегающих к территориям, благоустраиваемым за счет средств муниципального образования;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в организации мероприятий, обеспечивающих приток посетителей на создаваемые общественные пространства;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в иных формах.</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 </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XXI. Общие требования к созданию и состоянию объектов благоустройства и их отдельных элементов</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 </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21.1 Объекты благоустройства создаются с учетом потребностей и запросов жителей и других участников деятельности по благоустройству и при их непосредственном участии.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xml:space="preserve">21.2. Наличие элементов благоустройства территории, являющихся неотъемлемыми компонентами объектов благоустройства территории, должно разрабатываться и предусматриваться в проектной документации на создание, изменение (реконструкцию) объектов благоустройства территории. Лицо, </w:t>
      </w:r>
      <w:r w:rsidRPr="008B58F8">
        <w:rPr>
          <w:rFonts w:ascii="Arial" w:eastAsia="Times New Roman" w:hAnsi="Arial" w:cs="Arial"/>
          <w:color w:val="000000"/>
          <w:sz w:val="24"/>
          <w:szCs w:val="24"/>
          <w:lang w:eastAsia="ru-RU"/>
        </w:rPr>
        <w:lastRenderedPageBreak/>
        <w:t>осуществляющее подготовку проектной документации, организует и координирует работы по подготовке проектной документации, несет ответственность за качество проектной документации и ее соответствие требованиям технических регламентов и региональных нормативов градостроительного проектирования.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Создание элементов благоустройства территории (включая инженерное оборудование) выполняется с соблюдением условий, не нарушающих уровень благоустройства формируемой среды, не ухудшающих условия передвижения, не противоречащих техническим условиям, в том числе: крышки люков смотровых колодцев, расположенных на территории пешеходных коммуникаций (в том числе уличных переходов), проектируются в одном уровне с покрытием прилегающей поверхности; в ином случае перепад отметок не должен превышать 20 мм, а зазоры между краем люка и покрытием тротуара - 15 мм; вентиляционные шахты должны быть оборудованы решетками; не допускается установка решеток с прорезями, параллельными движению.</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21.3. Элементы благоустройства территории могут быть как типовыми, так и выполненными по специально разработанному проекту.</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21.4. Проектная документация на объекты благоустройства территории, располагаемые в зонах охраны объектов культурного наследия, согласовывается с органами, уполномоченными в области сохранения, использования, популяризации и государственной охраны объектов культурного наследия.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21.5. Стационарные элементы благоустройства территории длительного или постоянного использования должны закрепляться так, чтобы исключить возможность их перемещения вручную.</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21.6. Зеленые насаждения являются обязательным элементом благоустройства территории. Озеленение является неотъемлемым компонентом объектов благоустройства территории, должно разрабатываться и предусматриваться в проектной документации на создание, изменение (реконструкцию) объектов благоустройства территории. Хозяйствующий субъект или физическое лицо, осуществляющее подготовку проектной документации, организует и координирует работы по подготовке проектной документации, несет ответственность за качество проектной документации и ее соответствие требованиям технических регламентов и региональных нормативов градостроительного проектирования.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21.7. Планирование хозяйственной и иной деятельности на территориях, занятых зелеными насаждениями, должно предусматривать проведение мероприятий по сохранению зеленых насаждений в соответствии с градостроительными, санитарными и экологическими нормами и правилами.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Снос и (или) пересадка, обрезка зеленых насаждений не территории Нечаевского сельсовета Мокшанского района Пензенской области производится в порядке, утверждаемом органом местного самоуправления Нечаевского сельсовета Мокшанского района Пензенской области.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21.8. При устройстве новых дорог, тротуаров, парковок и других сооружений вокруг стволов деревьев обустраивается приствольная лунка диаметром не менее 1,5 м. В местах интенсивного пешеходного движения на приствольные лунки устанавливаются декоративные металлические или деревянные решетки. Для доступа поверхностных вод ограждение приствольных лунок не должно возвышаться над основным покрытием территории.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21.9. Запрещается посадка деревьев в пределах охранных зон подземных коммуникаций.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xml:space="preserve">21.10. При проектировании объектов благоустройства территории организацию рельефа реконструируемой территории следует ориентировать на </w:t>
      </w:r>
      <w:r w:rsidRPr="008B58F8">
        <w:rPr>
          <w:rFonts w:ascii="Arial" w:eastAsia="Times New Roman" w:hAnsi="Arial" w:cs="Arial"/>
          <w:color w:val="000000"/>
          <w:sz w:val="24"/>
          <w:szCs w:val="24"/>
          <w:lang w:eastAsia="ru-RU"/>
        </w:rPr>
        <w:lastRenderedPageBreak/>
        <w:t>максимальное сохранение рельефа, почвенного покрова, имеющихся зеленых насаждений, условий существующего поверхностного водоотвода.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21.11. На территории общественных пространств все преграды (уступы, ступени, пандусы, деревья, осветительное, информационное и улично-техническое оборудование), а также край тротуара в зонах остановочных пунктов и переходов через улицу следует выделять полосами тактильного покрытия. Тактильное покрытие должно начинаться на расстоянии не менее чем за 0,8 м до преграды, края улицы, начала опасного участка, изменения направления движения и т.п. Если на тактильном покрытии имеются продольные бороздки шириной более 15 мм и глубиной более 6 мм, их не следует располагать вдоль направления движения.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21.12. Следует предусматривать размещение защитных металлических ограждений высотой 0,5 м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следует размещать на территории газона с отступом от границы примыкания порядка 0,2 - 0,3 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21.13. При проектировании средних и высоких видов ограждений в местах пересечения с подземными сооружениями рекомендуется предусматривать конструкции ограждений, позволяющие производить ремонтные или строительные работы.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21.14.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0,9 м и более, диаметром 0,8 м и более в зависимости от возраста, породы дерева и прочих характеристик.</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21.15. Разработка проектной документации на строительство, капитальный ремонт и реконструкцию, объектов благоустройства, в том числе объектов озеленения, производится на основании геоподосновы с инвентаризационным планом зеленых насаждений на весь участок застройки.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21.16. В инвентаризационном плане (топографическая съемка с информацией о количестве деревьев, кустарников и газонов на участке) учитываются все деревья, достигшие в диаметре 8 см на высоте 1,3 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21.17. На основании полученных геоподосновы и инвентаризационного плана проектной организацией разрабатывается проект застройки (стройгенплан), где определяются основные планировочные решения и объемы капиталовложений, в т.ч. на компенсационное озеленение. При этом определяются объемы вырубок и пересадок в целом по участку застройки, производится расчет компенсационной стоимости.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На данной стадии определяется количество деревьев и кустарников, попадающих в зону строительства без конкретизации на инвентаризационном плане (без разработки дендроплана).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Срок действия инвентаризационного плана 4 года, по истечении которого он должен обновляться дендрологом по результатам натурного обследования.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21.18. После утверждения проектно-сметной документации на застройку, капитальный ремонт и реконструкцию объектов благоустройства, в том числе объектов озеленения, разрабатывается рабочий проект с уточнением планировочных решений, инженерных коммуникаций и организации строительства. На этой стадии разрабатывается дендроплан, на котором выделяются зоны работ, наносятся условными обозначениями все древесные и кустарниковые растения, подлежащие сохранению, вырубке и пересадке.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При разработке дендроплана сохраняется нумерация растений инвентаризационного плана.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21.19. Объекты озеленения.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21.19.1. Создание новых объектов озеленения в Нечаевском сельсовете Мокшанского района Пензенской области осуществляется на основании проектов, утвержденных в установленном порядке.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21.19.2. Новые посадки зеленых насаждений, а также выкопка и пересадка зеленых насаждений на земельных участках, находящихся в муниципальной собственности и расположенных на территориях общего пользования, осуществляются по согласованию с администрацией Нечаевского сельсовета Мокшанского района Пензенской области, если иное не предусмотрено действующим законодательством.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21.19.3. Посадка зеленых насаждений должна осуществляться в соответствии с требованиями действующих регламентов, правил и норм, с учетом проведенных исследований состава почвы (грунтов) на физико-химическую, санитарно-эпидемиологическую и радиологическую безопасность, после рекультивации в случае превышения допустимых параметров загрязнения.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21.19.4. Применяемый посадочный материал должен отвечать требованиям по качеству и параметрам, установленным государственным стандартом, быть адаптирован по характеристикам и устойчивости к климатическим условиям Нечаевского сельсовета Мокшанского района Пензенской области, а также влиянию антропогенных факторов.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21.19.5. Оптимальным временем посадки растений являются весна и осень.</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21.20. Освещение.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21.20.1. На территории Нечаевского сельсовета Мокшанского района Пензенской области применяется наружное, архитектурное, праздничное и информационное освещение.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21.20.2. Наружное освещение подразделяется на уличное, придомовое и козырьковое.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21.20.3. 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21.20.4. Улицы, дороги, площади, пешеходные аллеи,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должны освещаться в темное время суток.</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21.20.5. Размещение уличных фонарей, торшеров, других источников наружного освещения в сочетании с застройкой и озеленением Нечаевского сельсовета Мокшанского района Пензенской области должно способствовать созданию безопасной среды, не создавать помех участникам дорожного движения.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21.20.6. Организация уличного освещения осуществляется в соответствии с ГОСТ 24940-2016. Межгосударственный стандарт. Здания и сооружения. Методы измерения освещенности" (введен в действие Приказом Росстандарта от 20.10.2016 N 1442-ст).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(в ред. решения Комитета местного самоуправления Нечаевского сельсовета Мокшанского района Пензенской области </w:t>
      </w:r>
      <w:hyperlink r:id="rId21" w:tgtFrame="_blank" w:history="1">
        <w:r w:rsidRPr="008B58F8">
          <w:rPr>
            <w:rFonts w:ascii="Arial" w:eastAsia="Times New Roman" w:hAnsi="Arial" w:cs="Arial"/>
            <w:color w:val="0000FF"/>
            <w:sz w:val="24"/>
            <w:szCs w:val="24"/>
            <w:lang w:eastAsia="ru-RU"/>
          </w:rPr>
          <w:t>от 11.08.2023 № 310-148/7</w:t>
        </w:r>
      </w:hyperlink>
      <w:r w:rsidRPr="008B58F8">
        <w:rPr>
          <w:rFonts w:ascii="Arial" w:eastAsia="Times New Roman" w:hAnsi="Arial" w:cs="Arial"/>
          <w:color w:val="000000"/>
          <w:sz w:val="24"/>
          <w:szCs w:val="24"/>
          <w:lang w:eastAsia="ru-RU"/>
        </w:rPr>
        <w:t>)</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21.20.7. При разработке проекта наружного освещения для всех строящихся и реконструируемых (реставрируемых) зданий, сооружений и комплексов вне зависимости от места их размещения учитывается концепция архитектурно-художественного освещения и праздничной подсветки Нечаевского сельсовета Мокшанского района Пензенской области.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21.20.8. Архитектурное освещение фасадов зданий, строений, сооружений, объектов зеленых насаждений осуществляется их собственниками (владельцами, пользователями).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21.20.9. Архитектурное освещение зданий, строений и сооружений должно обеспечивать в вечернее время хорошую видимость и выразительность наиболее важных объектов и повышать комфортность световой среды поселения.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21.20.10 Яркость фасадов зданий, сооружений, монументов и элементов ландшафтной архитектуры в зависимости от их значимости, места расположения и преобладающих условий их зрительного восприятия в Нечаевском сельсовете Мокшанского района Пензенской области следует принимать в соответствии с ГОСТ 24940-2016. Межгосударственный стандарт. Здания и сооружения. Методы измерения освещенности" (введен в действие Приказом Росстандарта от 20.10.2016 N 1442-ст).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(в ред. решения Комитета местного самоуправления Нечаевского сельсовета Мокшанского района Пензенской области </w:t>
      </w:r>
      <w:hyperlink r:id="rId22" w:tgtFrame="_blank" w:history="1">
        <w:r w:rsidRPr="008B58F8">
          <w:rPr>
            <w:rFonts w:ascii="Arial" w:eastAsia="Times New Roman" w:hAnsi="Arial" w:cs="Arial"/>
            <w:color w:val="0000FF"/>
            <w:sz w:val="24"/>
            <w:szCs w:val="24"/>
            <w:lang w:eastAsia="ru-RU"/>
          </w:rPr>
          <w:t>от 11.08.2023 № 310-148/7</w:t>
        </w:r>
      </w:hyperlink>
      <w:r w:rsidRPr="008B58F8">
        <w:rPr>
          <w:rFonts w:ascii="Arial" w:eastAsia="Times New Roman" w:hAnsi="Arial" w:cs="Arial"/>
          <w:color w:val="000000"/>
          <w:sz w:val="24"/>
          <w:szCs w:val="24"/>
          <w:lang w:eastAsia="ru-RU"/>
        </w:rPr>
        <w:t>)</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21.20.11. К праздничному освещению (праздничной иллюминации) относятся световые гирлянды, сетки, контурные обтяжки, светографические элементы, панно и объемные композиции из ламп накаливания, разрядных, светодиодов, световодов, световые проекции, лазерные рисунки и т.п.</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21.20.12. Организацию размещения праздничной иллюминации улиц, площадей и иных территорий Нечаевского сельсовета Мокшанского района Пензенской области осуществляет администрация Нечаевского сельсовета Мокшанского района Пензенской области.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21.20.13. Собственники зданий, строений, сооружений, земельных участков вправе размещать элементы праздничного освещения на принадлежащих им объектах с учетом технической возможности их подключения.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21.21. Детские и спортивные площадки.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21.21.1. При условии изоляции детских площадок минимальное расстояние от границ детских площадок следует принимать:</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от парковок - не менее 25 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до площадок мусоросборников - 20 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отстойно-разворотных площадок на конечных остановках маршрутов пассажирского транспорта - не менее 50 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21.21.2. Должны иметь мягкие виды покрытия (песчаное, уплотненное песчаное на грунтовом основании или гравийной крошке, мягкое резиновое или мягкое синтетическое). Места установки скамеек оборудуются твердыми видами покрытия или фундаментом. При травяном покрытии детских площадок необходимо предусматривать пешеходные дорожки к оборудованию с твердым, мягким или комбинированным видами покрытия.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21.21.3. Требования к игровому и спортивному оборудованию, установленному на придомовой территории: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21.21.3.1. Игровое оборудование должно быть сертифицировано, соответствовать требованиям санитарно-гигиенических норм, быть удобным в технической эксплуатации, эстетически привлекательным.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21.21.3.2. Спортивное оборудование должно быть предназначено для различных возрастных групп населения и размещаться на спортивных, физкультурных площадках.</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21.21.3.3. Спортивное оборудование в виде физкультурных снарядов и тренажеров должно иметь специально обработанную поверхность, исключающую получение травм, (в том числе отсутствие трещин, сколов).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21.22. Площадки отдыха.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21.22.1. Площадки отдыха предназначены для тихого отдыха и настольных игр взрослого населения, размещаются на участках жилой застройки, на озелененных территориях жилой группы или микрорайона, в парках и лесопарках.</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21.22.2. Расстояние от границы площадки отдыха до мест временного хранения автомобилей должно быть не более 25 м, отстойно-разворотных площадок на конечных остановках маршрутов пассажирского транспорта - не менее 50 м. Расстояние от окон жилых домов до границ площадок тихого отдыха необходимо устанавливать не менее 10 м, площадок шумных настольных игр - не менее 25 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21.22.3 Площадки отдыха на жилых территориях необходимо проектировать из расчета 0,1 - 0,2 кв. м на жителя. Оптимальный размер площадки отдыха - 50 - 100 кв. м, минимальный размер площадки отдыха - не менее 15 - 20 кв. 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21.23. Парковки.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21.23.1. Организация парковок (парковочных мест), в том числе на платной основе, расположенных на автомобильных дорогах общего пользования местного значения Нечаевского сельсовета Мокшанского района Пензенской области, осуществляется в порядке, утверждаемом органом местного самоуправления Нечаевского сельсовета Мокшанского района Пензенской области.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21.24. Площадки автостоянок.</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21.24.1. На территории Нечаевского сельсовета Мокшанского района Пензенской области предусматриваются следующие виды автостоянок: кратковременного и длительного хранения автомобилей, уличные (в виде парковок на проезжей части, обозначенных разметкой), внеуличные (в виде «карманов» и отступов от проезжей части), гостевые (на участке жилой застройки), для хранения автомобилей населения (микрорайонные, районные), приобъектные (у объекта или группы объектов), прочие (грузовые, перехватывающие и др.).</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21.24.2. Расстояние от границ автостоянок до окон жилых и общественных зданий принимается в соответствии с СанПиН 2.2.1/2.1.1.1200-03. На площадках приобъектных автостоянок доля мест для автомобилей инвалидов проектируется согласно СНиП 35-01-2001, блокируются по два или более мест без объемных разделителей, а лишь с обозначением границы прохода при помощи ярко-желтой разметки.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21.24.3. Запрещается проектировать размещение площадок автостоянок в зоне остановок пассажирского транспорта, организация заездов на автостоянки должна быть не ближе 15 м от конца или начала посадочной площадки.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21.24.4.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ограждениями боксов, смотровыми эстакадами.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21.24.5 Покрытие площадок проектируется аналогичным покрытию транспортных проездов.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21.24.6. Сопряжение покрытия площадки с проездом должно быть выполнено в одном уровне без укладки бортового камня, с газоном - с ограждением бордюрным камнем и (или) декоративным ограждением.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21.24.7. Разделительные элементы на площадках могут быть выполнены в виде разметки (белых полос), озелененных полос (газонов), контейнерного озеленения.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21.25. Площадки для накопления ТКО.</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xml:space="preserve">21.25.1. Контейнеры или бункеры для сбора ТКО устанавливаются на площадках, оборудованных собственниками отходов на земельных участках, </w:t>
      </w:r>
      <w:r w:rsidRPr="008B58F8">
        <w:rPr>
          <w:rFonts w:ascii="Arial" w:eastAsia="Times New Roman" w:hAnsi="Arial" w:cs="Arial"/>
          <w:color w:val="000000"/>
          <w:sz w:val="24"/>
          <w:szCs w:val="24"/>
          <w:lang w:eastAsia="ru-RU"/>
        </w:rPr>
        <w:lastRenderedPageBreak/>
        <w:t>находящихся в их собственности, владении или пользовании, если иное не предусмотрено договором.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bookmarkStart w:id="7" w:name="P691"/>
      <w:bookmarkEnd w:id="7"/>
      <w:r w:rsidRPr="008B58F8">
        <w:rPr>
          <w:rFonts w:ascii="Arial" w:eastAsia="Times New Roman" w:hAnsi="Arial" w:cs="Arial"/>
          <w:color w:val="000000"/>
          <w:sz w:val="24"/>
          <w:szCs w:val="24"/>
          <w:lang w:eastAsia="ru-RU"/>
        </w:rPr>
        <w:t>21.25.2. Размещение и обустройство контейнерных площадок для накопления ТКО производятся в соответствии с требованиями законодательства в области охраны окружающей среды и обеспечения санитарно-эпидемиологического благополучия населения.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21.25.3. Размеры контейнерных площадок и устанавливаемого оборудования определяются проектным решением.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21.25.4. Контейнерные площадки должны располагаться на расстоянии от окон и дверей жилых зданий, детских игровых площадок, мест отдыха и занятий спортом не менее 20 м, но не далее 100 м от жилых зданий.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21.25.5. Контейнерные площадки должны иметь ограждение на высоту, превышающую емкости для сбора ТКО, исключающее возможность засорения прилегающей территории.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Контейнерные площадки должны иметь ровное асфальтовое или бетонное покрытие с уклоном в сторону проезжей части (0,02%). Размер площадок должен быть рассчитан на установку необходимого числа контейнеров, но не более 5 штук. Для поддержания санитарного состояния площадок контейнеры должны быть установлены не ближе 1 м от ограждения и 0,35 м друг от друга.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21.25.6. Подъезды к местам, где установлены контейнеры и стационарные мусоросборники, должны освещаться и иметь дорожные покрытия площадью, достаточной для разворота машины и работы манипулятора.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21.25.7. Конструкция контейнеров для отходов должна исключать возможность засорения территории. Окраска всех металлических мусоросборников должна производиться собственником не менее 2 раз в год - весной и осенью.</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21.25.8. На контейнерной площадке должны быть размещены информация о владельце контейнерной площадки, график вывоза отходов с указанием наименования и контактных телефонов хозяйствующего субъекта, осуществляющего вывоз отходов, организаций, осуществляющих контроль за вывозом отходов и содержанием контейнерной площадки.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21.26. Ограждения.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21.26.1. Устройство ограждений является дополнительным элементом благоустройства. В целях благоустройства на территории Нечаевского сельсовета Мокшанского района Пензенской области следует предусматривать применение различных видов ограждений: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21.26.1.1. Газонные ограждения (высота 0,3 - 0,5 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21.26.1.2. Ограды: низкие (высота 0,5 - 1,0 м), средние (высота 1,0 - 1,5 м), высокие (высота 1,5 - 2,0 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21.26.1.3. Ограждения - тумбы для транспортных проездов и автостоянок (высота 0,3 - 0,4 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21.26.1.4. Ограждения спортивных площадок (высота 2,5 - 3,0 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21.26.1.5. Декоративные ограждения (высота 1,2 - 2,0 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21.26.1.6. Технические ограждения (высота в соответствии с действующими нормами).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21.26.1.2. Ограждения должны выполняться из высококачественных материалов, иметь единый характер в границах объекта благоустройства территории.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21.26.2. Ограждение территорий объектов культурного наследия следует выполнять в соответствии с градостроительными регламентами, установленными для данных территорий.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21.26.3. 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21.27. Малые архитектурные формы.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21.27.1. При проектировании и выборе малых архитектурных форм рекомендуется пользоваться каталогами сертифицированных изделий.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21.27.2. Основными требованиями к малым архитектурным формам являются: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21.27.2.1. Соответствие характеру архитектурного и ландшафтного окружения элементов благоустройства территории.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21.27.2.2.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21.27.2.3. Прочность, надежность, безопасность конструкции.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21.28. Информационные указатели, вывески, рекламные конструкции.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21.28.1. Порядок размещения, содержания информационных и рекламных конструкций, в том числе информационных указателей, вывесок, утверждается администрацией Нечаевского сельсовета Мокшанского района Пензенской области.</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 </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XXII. Требования к уборке и содержанию объектов благоустройства</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 </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 На протяжении всего календарного года направление работ по содержанию и уборке территорий Нечаевского сельсовета Мокшанского района Пензенской области носит сезонный характер.</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Период весенне-летнего содержания территории устанавливается с 16 апреля по 31 октября, остальное время года - период зимнего содержания.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22.2. Уборка территории Нечаевского сельсовета Мокшанского района Пензенской области подразделяется на уличную и придомовую.</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22.3. Уборка территории Нечаевского сельсовета Мокшанского района Пензенской области должна производиться ежедневно до 08.00 часов утра с поддержанием чистоты и порядка в течение дня.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Уборка придомовых территорий должна производиться преимущественно в ранние утренние и поздние вечерние часы, когда количество пешеходов незначительно.</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Уборка дорог производится до начала движения транспорта по маршрутам регулярных перевозок.</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22.4. При проведении уборки запрещается перемещать на дорогу мусор, счищаемый с придомовых территорий, тротуаров, велодорожек, парковок, парковочных карманов и внутриквартальных проездов.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22.5.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если иное не предусмотрено законом или договором.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Разборка, снос (вынос) строений (сооружений) с земельных участков, переданных под застройку юридическим или физическим лицам, производятся указанными лицами за счет собственных средств.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22.6. Организация и проведение уборки территории Нечаевского сельсовета Мокшанского района Пензенской области в зимний период.</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22.6.1. Уборка в зимний период дорог и проездов осуществляется в соответствии с требованиями настоящих Правил.</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Покрытия территорий должны быть полностью отремонтированы до наступления зимнего периода уборки, материалы и предметы, которые могут вызвать поломку снегоочистителей, должны быть удалены.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22.6.2. Территории хозяйствующих субъектов и физических лиц, прилегающие, придомовые, внутриквартальные территории и территории общего пользования подлежат регулярной уборке от снега.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Убираемый снег должен вывозиться в специально отведенные администрацией Нечаевского сельсовета Мокшанского района Пензенской области для этих целей места.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22.6.3. Технология и режимы производства уборочных работ на улицах и придомовых территориях должны обеспечить беспрепятственное движение транспортных средств и пешеходов независимо от погодных условий.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22.6.4. К первоочередным мероприятиям зимней уборки территории Нечаевского сельсовета Мокшанского района Пензенской области относятся: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22.6.4.1. Сгребание и подметание снега.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22.6.4.2. Обработка проезжей части дорог, территорий общего пользования противогололедными материалами.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22.6.4.3. Формирование снежного вала для последующего вывоза.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22.6.4.4.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22.6.5. К мероприятиям второй очереди зимней уборки территории Нечаевского сельсовета Мокшанского района Пензенской области относятся: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22.6.5.1. Удаление (вывоз) снега.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22.6.5.2. Зачистка прилотковой части дороги после удаления снега с проезжей части.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22.6.5.3. Скалывание льда и уборка снежно-ледяных образований.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22.6.6.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противогололедными материалами должны повторяться, обеспечивая безопасность движения пешеходов и транспортных средств.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Улицы, дороги, тротуары должны быть полностью убраны от снега и снежного наката в течение 48 часов после окончания снегопада.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22.6.7. На дорогах, улицах и проездах с односторонним движением транспорта прилотковая часть дороги должна быть в течение всего зимнего периода постоянно очищена от снега и наледи до бортового камня.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22.6.8. В снежных валах на остановочных пунктах и в местах наземных пешеходных переходов должны быть сделаны разрывы шириной: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22.6.8.1. На остановочных пунктах - до 34 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22.6.8.2. На переходах, имеющих разметку, - на ширину разметки.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22.6.8.3. На переходах, не имеющих разметки, - не менее 5 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22.6.9.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въездов на территории медицинских учреждений и других объектов социального назначения в течение суток после окончания снегопада.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Места временного складирования снега после снеготаяния должны быть очищены от мусора и благоустроены.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22.6.10. В период снегопадов и гололеда тротуары и другие пешеходные зоны на территории Нечаевского сельсовета Мокшанского района Пензенской области должны обрабатываться противогололедными материалами. Время на обработку всей площади тротуаров не должно превышать 6 часов с начала снегопада.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Снегоуборочные работы (механизированное подметание и ручная зачистка) на тротуарах, парковках и парковочных карманах,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противогололедными средствами должны повторяться, обеспечивая безопасность для пешеходов.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22.6.11. Тротуары и лестничные сходы мостовых сооружений должны быть очищены на всю ширину до покрытия от свежевыпавшего или уплотненного снега (снежно-ледяных образований). В период снегопада тротуары и лестничные сходы мостовых сооружений должны обрабатываться противогололедными материалами и расчищаться проходы для движения пешеходов.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Крышки люков, водопроводных и канализационных колодцев должны полностью очищаться от снега, льда и содержаться в состоянии, обеспечивающем возможность быстрого использования пожарных гидрантов.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должны посыпаться только песко-соляной смесью.</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22.6.12. При применении химических реагентов необходимо строго придерживаться установленных норм их распределения.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22.6.13. Очистка кровель и козырьков жилых домов, зданий, сооружений, строений от снега и наледи должна производиться по мере необходимости, но не реже 1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Мягкие кровли от снега не очищаются, за исключением желобов и свесов, разжелобках, карнизов и в местах нависания снега.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При наступлении оттепели сбрасывание снега следует производить в кратчайшие сроки.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Очистка крыш от снега и наледи, удаление снежных и ледяных наростов осуществляются в светлое время суток или при искусственном освещении жилищными и жилищно-строительными кооперативами, товариществами собственника жилья, управляющими организациями или хозяйствующими субъектами и физическими лицами, в собственности, аренде либо на ином вещном праве которых находятся дома, здания, строения, сооружения. Перед проведением указанных работ необходимо провести охранные мероприятия (ограждение, дежурные), обеспечивающие безопасность граждан, лиц, осуществляющих указанные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указанные объекты установлены в соответствии с действующим законодательством.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xml:space="preserve">22.6.14. Территории общего пользования в зимний период должны быть убраны от снега и посыпаны противогололедными материалами. Малые </w:t>
      </w:r>
      <w:r w:rsidRPr="008B58F8">
        <w:rPr>
          <w:rFonts w:ascii="Arial" w:eastAsia="Times New Roman" w:hAnsi="Arial" w:cs="Arial"/>
          <w:color w:val="000000"/>
          <w:sz w:val="24"/>
          <w:szCs w:val="24"/>
          <w:lang w:eastAsia="ru-RU"/>
        </w:rPr>
        <w:lastRenderedPageBreak/>
        <w:t>архитектурные формы, а также пространство вокруг них и подходы к ним должны быть очищены от снега и наледи.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22.6.15. Обязанность по уборке и вывозу снега из прилотковой части дороги возлагается на организации, осуществляющие уборку проезжей части дороги (улицы, проезда).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22.6.16. Собственники, владельцы и пользователи зданий, сооружений, строений обязаны систематически производить очистку от снега и наледи и обработку противогололедными материалами прилегающих территорий, подходов и входов в здания, сооружения, строения.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22.6.17. При уборке внутриквартальных проездов и придомовых территорий в первую очередь должны быть расчищены пешеходные дорожки, проезды во дворы и подъезды к местам размещения контейнеров для сбора ТКО.</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Ликвидация зимней скользкости производится путем обработки тротуаров и придомовых территорий противогололедными материалами. В первую очередь следует обрабатывать тротуары и дворовые переходы с уклонами и спусками и участки с интенсивным пешеходным движением.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Тротуары и пешеходные дорожки рекомендуется посыпать сухим песком без хлоридов.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Собираемый из дворов и внутриквартальных проездов снег разрешается складировать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должны подготавливаться заблаговременно. С этих участков должен быть обеспечен отвод талых вод в сеть ливневой канализации. При отсутствии возможности организации таких площадок снег должен вывозиться.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22.6.18. После таяния снега производится очистка тротуаров, внутриквартальных, придомовых и прилегающих территорий, территорий общего пользования от загрязнений, образовавшихся в зимний период.</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22.6.19. Запрещается: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22.6.19.1. Выдвигать или перемещать на проезжую часть дорог, улиц и проездов снег, счищаемый с внутриквартальных, придомовых территорий, парковок, тротуаров, территорий организаций, предприятий, учреждений, строительных площадок.</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22.6.19.2.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22.6.19.3. Складировать снег к стенам зданий и на трассах тепловых сетей.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22.6.19.4. Перемещать на дорогу снег, счищаемый с внутриквартальных проездов, придомовых территорий, территорий хозяйствующих субъектов.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22.6.19.5. Роторная переброска и перемещение загрязненного и засоленного снега, а также скола льда на газоны, цветники и другие участки с зелеными насаждениями.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22.7. Организация и проведение уборки территории Нечаевского сельсовета Мокшанского района Пензенской области в весенне-летний период.</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xml:space="preserve">22.7.1. Мероприятия по подготовке уборочной техники к работе в летний период проводятся в сроки, определенные собственниками (владельцами, пользователями) объектов благоустройства территории либо организациями, </w:t>
      </w:r>
      <w:r w:rsidRPr="008B58F8">
        <w:rPr>
          <w:rFonts w:ascii="Arial" w:eastAsia="Times New Roman" w:hAnsi="Arial" w:cs="Arial"/>
          <w:color w:val="000000"/>
          <w:sz w:val="24"/>
          <w:szCs w:val="24"/>
          <w:lang w:eastAsia="ru-RU"/>
        </w:rPr>
        <w:lastRenderedPageBreak/>
        <w:t>выполняющими работы по содержанию и уборке территории, и должны быть завершены до 01 апреля текущего года.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22.7.2. Периодичность выполнения основных мероприятий по уборке регулируется с учетом погодных условий и значимости (категорий) улиц, определенных постановлением администрации Нечаевского сельсовета Мокшанского района Пензенской области.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22.7.3. В летний период уборки производятся следующие виды работ: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22.7.3.1. Подметание, мойка и поливка проезжей части дорог, тротуаров, придомовых территорий.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22.7.3.2. Очистка от грязи, мойка, покраска ограждений и бордюрного камня.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22.7.3.3. Зачистка прилотковой части дороги.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22.7.3.4. Очистка газонов, цветников и клумб от мусора, веток, листьев, сухой травы, отцветших соцветий и песка.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22.7.3.5. Вывоз смета и мусора в места санкционированного складирования, обезвреживания и утилизации.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22.7.3.6. Уборка мусора с придомовых территорий, включая территории, прилегающие к домам частной застройки.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22.7.3.7. Скашивание травы.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22.7.4. В период листопада производятся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запрещается.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22.7.5. Подметание территорий Нечаевского сельсовета Мокшанского района Пензенской области производится: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22.7.5.1. Тротуаров - ежедневно до 07.00 часов и далее в течение дня по мере накопления загрязнений.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22.7.5.2. Придомовых территорий - ежедневно до 10.00 часов и далее в течение дня по мере необходимости.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22.7.5.3. Иных территорий, в том числе территорий общего пользования, прилегающих, закрепленных территорий, - по мере накопления загрязнений с учетом необходимости обеспечения чистоты.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22.7.6. Мойка проезжей части дорог и тротуаров производится с 24.00 часов до 07.00 часов.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В случае необходимости мойка производится в дневное время.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22.7.7. Поливка проезжей части дорог, тротуаров, придомовых территорий производится: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22.7.7.1. Для улучшения микроклимата в жаркую погоду при температуре воздуха выше 25 градусов (по Цельсию).</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22.7.7.2. Для снижения запыленности по мере необходимости.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22.7.8. Остановочные пункты должны быть полностью очищены от грунтово-песчаных наносов, различного мусора и промыты. Уборка должна проводиться в часы наименьшего движения пешеходов и минимального скопления пассажиров с 24.00 часов до 07.00 часов.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22.7.9. Удаление смета с территорий Нечаевского сельсовета Мокшанского района Пензенской области производится путем механизированного подметания специальным транспортом, а также сгребанием его в кучи механизмами или вручную с дальнейшей погрузкой смета в транспорт и вывозом в места санкционированного складирования, обезвреживания и утилизации.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22.7.10. Осевые, резервные полосы, обозначенные линиями регулирования, должны быть постоянно очищены от песка и различного мелкого мусора.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xml:space="preserve">Разделительные полосы, выполненные из железобетонных блоков, должны быть постоянно очищены от песка, грязи и мелкого мусора по всей поверхности. </w:t>
      </w:r>
      <w:r w:rsidRPr="008B58F8">
        <w:rPr>
          <w:rFonts w:ascii="Arial" w:eastAsia="Times New Roman" w:hAnsi="Arial" w:cs="Arial"/>
          <w:color w:val="000000"/>
          <w:sz w:val="24"/>
          <w:szCs w:val="24"/>
          <w:lang w:eastAsia="ru-RU"/>
        </w:rPr>
        <w:lastRenderedPageBreak/>
        <w:t>Разделительные полосы, выполненные в виде газонов, должны быть очищены от мусора, высота травяного покрова не должна превышать 15 см.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Металлические ограждения, дорожные знаки и указатели должны быть промыты.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22.7.11. Для исключения застоев дождевой воды крышки люков и патрубки дождеприемных колодцев должны постоянно очищаться от смета и других загрязнений.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22.7.12. Высота травяного покрова не должна превышать 20 см, за исключением высоты травяного покрова газонов на разделительных полосах.</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Окос травы производится с последующим вывозом.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22.7.13. В период листопада опавшие листья необходимо своевременно убирать. Собранные листья следует вывозить на специально отведенные участки либо на поля компостирования.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22.7.14. При производстве летней уборки запрещается: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22.7.14.1. Сбрасывать смет и мусор на зеленые насаждения, в смотровые колодцы инженерных сетей, реки и водоемы, на проезжую часть дорог и тротуары.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22.7.14.2. Выбивать струей воды смет и мусор на тротуары и газоны при мойке проезжей части дорог.</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22.7.14.3.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22.7.14.4. Откачивать воду на проезжую часть дорог при ликвидации аварий на водопроводных, канализационных и тепловых сетях.</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22.7.14.5. Вывозить смет в не отведенные для этих целей места.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22.8. Содержание и уборка придомовых территорий.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22.8.1. Придомовые территории должны содержаться в чистоте. Уборка придомовых территорий должна производиться ежедневно в соответствии с Правилами и нормами технической эксплуатации жилого фонда, утвержденными постановлением Госстроя РФ от 27.09.2003 № 170 «Об утверждении Правил и норм технической эксплуатации жилищного фонда», и другими нормативными актами.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22.8.2. Уборка придомовых территорий включает в себя сбор, удаление смета, ТКО и жидких бытовых отходов с придомовой территории, газонов, тротуаров и пешеходных дорожек. Уборка должна производиться в течение дня.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22.8.3. Вывоз ТКО от собственников и нанимателей помещений в многоквартирных домах осуществляется ежедневно.</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22.8.4. Сбор и вывоз ТКО и жидких бытовых отходов из неканализованных домовладений,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 осуществляются в зависимости от способа управления многоквартирным домом.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22.8.5. Отходы, образовавшиеся в результате капитального ремонта, реконструкции, переустройства (перепланировки), собираются, утилизируются и размещаются собственником указанных отходов за свой счет.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Контроль за сбором указанных отходов на придомовой территории осуществляется организацией в зависимости от способа управления многоквартирным домом.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22.8.6. В зимний период тротуары, пешеходные дорожки придомовых территорий должны своевременно очищаться от свежевыпавшего и уплотненного снега, а в случае гололеда и скользкости - посыпаться песком.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xml:space="preserve">22.8.7. Крыши, карнизы, водосточные трубы зданий в зимний период должны своевременно освобождаться от нависшего снега и наледи. При выполнении </w:t>
      </w:r>
      <w:r w:rsidRPr="008B58F8">
        <w:rPr>
          <w:rFonts w:ascii="Arial" w:eastAsia="Times New Roman" w:hAnsi="Arial" w:cs="Arial"/>
          <w:color w:val="000000"/>
          <w:sz w:val="24"/>
          <w:szCs w:val="24"/>
          <w:lang w:eastAsia="ru-RU"/>
        </w:rPr>
        <w:lastRenderedPageBreak/>
        <w:t>работ по очистке крыш, карнизов, водосточных труб от нависшего снега и наледи прилегающие к зданиям участки тротуаров и пешеходных дорожек должны иметь ограждения и (или) быть обозначены предупреждающими знаками.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22.8.8. Снег, счищаемый с придомовых территорий и внутриквартальных проездов, допускается складировать на придомовых территориях в местах, не препятствующих свободному проезду автотранспорта и движению пешеходов.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bookmarkStart w:id="8" w:name="P488"/>
      <w:bookmarkEnd w:id="8"/>
      <w:r w:rsidRPr="008B58F8">
        <w:rPr>
          <w:rFonts w:ascii="Arial" w:eastAsia="Times New Roman" w:hAnsi="Arial" w:cs="Arial"/>
          <w:color w:val="000000"/>
          <w:sz w:val="24"/>
          <w:szCs w:val="24"/>
          <w:lang w:eastAsia="ru-RU"/>
        </w:rPr>
        <w:t>22.8.9. Организации, оказывающие услуги и (или) выполняющие работы по содержанию и ремонту общего имущества многоквартирного дома, или управляющие организации обязаны обеспечивать:</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22.8.9.1. Установку на обслуживаемой территории сборников для ТКО, а в неканализированных зданиях иметь, кроме того, сборники (выгребы) для жидких бытовых отходов.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22.8.9.2. Своевременную уборку обслуживаемой территории и систематическое наблюдение за ее санитарным состоянием.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22.8.9.3. Организацию вывоза отходов и контроль за выполнением графика удаления отходов.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22.8.9.4. Свободный подъезд и освещение около контейнерных площадок в случае подключения освещения к внутридомовым вводным распределительным устройствам.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22.8.9.5. Содержание в исправном состоянии ограждений контейнерных площадок, контейнеров и мусоросборников для отходов производства и потребления (кроме контейнеров и бункеров, находящихся на балансе других организаций) без переполнения и загрязнения обслуживаемой территории.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22.8.9.6. Проведение среди населения широкой разъяснительной работы по организации уборки территории.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22.9. Детские и спортивные площадки, площадки отдыха должны: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22.9.1. Регулярно подметаться.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22.9.2. Очищаться от снега в зимнее время.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22.9.3. Содержаться в надлежащем техническом состоянии, быть покрашены. Окраску ограждений и строений на детских и спортивных площадках следует производить не реже 1 раза в год.</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22.9.4. Ответственность за содержание детских и спортивных площадок и обеспечение безопасности на них возлагаются на собственников площадок, если иное не предусмотрено законом или договором.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22.10. На придомовых территориях запрещается: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22.10.1. Самовольная установка железобетонных блоков, столбов, ограждений и других сооружений во внутриквартальных и внутридворовых проездах.</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22.10.2. Наезд, стоянка транспортных средств (в том числе разукомплектованных) на спортивных и детских площадках, газонах, участках с зелеными насаждениями, участках без твердого покрытия в зонах застройки многоквартирных жилых домов, у газовых распределителей, электрораспределительных подстанций или стоянка транспортных средств (в том числе разукомплектованных) на проезжей части дворовых территорий, препятствующая механизированной уборке и вывозу бытовых отходов, за исключением случаев использования транспортных средств в целях выполнения аварийных работ.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22.10.3 Мойка транспортных средств, слив топлива и масел, регулирование звуковых сигналов, тормозов и двигателей транспортных средств.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22.10.4. Хранить мусор более 3 суток.</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22.10.5. Загромождать и засорять территории металлическим ломом, строительным и бытовым мусором и другими материалами.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22.10.6. Устанавливать (размещать, вкапывать) на внутридворовых проездах искусственные заграждения в виде различных конструкций из материалов, препятствующих движению пешеходов и транспортных средств, в том числе спецмашин МЧС и скорой помощи.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22.10.7. Устанавливать железобетонные блоки, столбики, ограждения, шлагбаумы и другие конструкции и сооружения, предназначенные для организации парковочных мест автотранспорта, в том числе на участках с зелеными насаждениями придомовых территорий.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22.10.8. Образовывать свалки вокруг контейнерных площадок.</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22.10.9. Складировать строительные материалы, оборудование и другие товарно-материальные ценности в местах, не отведенных для этих целей, более 2 суток.</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22.10.10. Стирать ковры, вещи, мыть автомашины, автобусы, прицепы и другие технические средства.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22.11. Содержание и уборка частного жилищного фонда.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22.11.1. Собственники частного жилищного фонда, если иное не предусмотрено законом или договором, обязаны: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22.11.1.1. Обеспечить надлежащее состояние фасадов зданий, заборов и ограждений, а также прочих сооружений в пределах землеотвода. Своевременно производить поддерживающий их ремонт и окраску.</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22.11.1.2. Иметь на жилом доме номерной знак и поддерживать его в исправном состоянии.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22.11.1.3. Содержать в порядке земельный участок в пределах землеотвода и обеспечивать надлежащее санитарное состояние прилегающей территории, производить уборку ее от мусора, окашивание.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22.11.1.4. Содержать в порядке зеленые насаждения в пределах землеотвода, проводить санитарную обрезку кустарников и деревьев, не допускать посадок деревьев в охранной зоне газопроводов, кабельных и воздушных линий электропередачи и других инженерных сетей.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22.11.1.5. Оборудовать в соответствии с санитарными нормами в пределах землеотвода при отсутствии централизованного канализования местную канализацию, помойную яму, туалет, содержать их в чистоте и порядке, регулярно производить их очистку и дезинфекцию.</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22.11.1.6. Не допускать захламления прилегающей территории отходами.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22.11.1.7. Обустраивать и очищать канавы, трубы для стока воды на прилегающей территории для обеспечения отвода талых и дождевых вод в весенний, летний и осенний периоды для предупреждения подтопления жилой застройки.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22.11.2. Собственникам частного жилищного фонда запрещается складировать на прилегающей территории вне землеотвода строительные материалы, топливо, удобрения и иные движимые вещи.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22.12. Содержание и охрана зеленых насаждений.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22.12.1. Ответственность за сохранность зеленых насаждений возлагается: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на предприятия и организации, которые осуществляют содержание (текущий ремонт) объектов озеленения в парках, скверах, на бульварах и иных объектах озеленения общего пользования;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на собственников общественных, административных, промышленных зданий и сооружений либо уполномоченных собственниками лиц - перед строениями до проезжей части на основании соглашения о благоустройстве (уборке) территории общего пользования, заключаемого в соответствии с пунктом 2.6 раздела II настоящих Правил;</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на собственников помещений многоквартирного жилого фонда либо на организации жилищно-коммунального комплекса в соответствии с условиями договоров, заключенных с собственниками помещений многоквартирного жилого фонда либо от имени, за счет и по поручению этих собственников, - за сохранность зеленых насаждений, содержание (текущий ремонт) зеленых насаждений, расположенных в границах земельного участка многоквартирного жилого фонда;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на предприятия, организации и учреждения независимо от форм собственности - на территориях указанных юридических лиц;</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на организации, которым отведены земельные участки для осуществления строительства, - на территориях, отведенных под застройку.</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22.12.2. Ответственные за содержание и охрану зеленых насаждений обязаны: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22.12.2.1. Обеспечивать проведение всех необходимых агротехнических мероприятий (полив, рыхление, обрезка, сушка, борьба с вредителями и болезнями растений, скашивание травы) в соответствии с требованиями регламентов, правил и норм.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22.12.2.2. Обеспечивать обрезку и вырубку сухостоя и аварийных деревьев, вырезку сухих и поломанных сучьев, вырезку веток, ограничивающих видимость технических средств регулирования дорожного движения в соответствии с установленным порядком, если иное не предусмотрено действующим законодательством.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22.12.2.3. Обеспечивать своевременный ремонт ограждений зеленых насаждений.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22.12.2.4. Поддерживать на участках озеленения чистоту и порядок, не допускать их засорения бытовыми и промышленными отходами.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22.12.2.5. Своевременно проводить мероприятия по выявлению и борьбе с вредителями и возбудителями заболеваний зеленых насаждений.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22.12.2.6. В период листопада производить сгребание и вывоз опавшей листвы с газонов вдоль улиц и магистралей, придомовых территорий.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22.12.2.7. Проводить обрезку кроны деревьев и кустарников, стрижку живой изгороди, не приводящую к потере декоративности и жизнеспособности зеленых насаждений.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22.12.2.8. Проводить стрижку и окос газонов с обязательным удалением срезанной травы, обрезку краев газонов вдоль дорог, тротуаров, дорожек, площадок в соответствии с профилем данного газона, а также восстанавливать участки газонов, поврежденные или вытоптанные, при необходимости оборудовать газоны газонными решетками или решетчатыми плитками для заезда и парковки автотранспорта.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22.12.3. При организации строительно-монтажных, ремонтных, земельно-планировочных работ в зоне произрастания зеленых насаждений принимать меры по их сбережению и минимальному повреждению.</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22.12.4. На земельных участках с зелеными насаждениями, расположенных на территориях общего пользования, запрещается: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22.12.4.1. Устройство катков, организация игр (в том числе футбол, волейбол, городки), за исключением мест, специально отведенных для этих целей.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22.12.4.2. Замусоривание, складирование отходов производства и потребления, предметов, оборудования, устройство несанкционированных свалок мусора.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22.12.4.3. Сбрасывание с крыш зданий и сооружений снега, строительных материалов и отходов производства и потребления без принятия мер, обеспечивающих сохранность зеленых насаждений.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22.12.4.4. Самовольная разработка песка, глины, растительного грунта.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22.12.4.5. Самовольная разбивка огородов.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22.12.4.6. Проведение самовольной вырубки, нанесение механического и химического повреждения зеленым насаждениям, в том числе посыпка солью и полив химическим раствором.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22.12.4.7. Подвешивание на деревьях гамаков, качелей, веревок для сушки белья, прикрепление рекламных щитов, электропроводов, электрогирлянд из лампочек, колючей проволоки и других ограждений, которые могут повредить зеленые насаждения.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22.12.4.8. Разведение открытого огня в целях сжигания листьев и древесно-кустарниковых отходов.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22.12.4.9. Сливание хозяйственно-фекальных и промышленных канализационных стоков, химических веществ.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22.12.4.10. Ловля и уничтожение птиц и животных.</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22.12.4.11. Производство новых посадок зеленых насаждений без согласования с администрацией Нечаевского сельсовета Мокшанского района Пензенской области.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22.12.4.12. Проведение разрытия для прокладки инженерных сетей и коммуникаций без согласования с администрацией Нечаевского сельсовета Мокшанского района Пензенской области.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22.12.4.13. В период листопада сгребание листвы к комлевой части зеленых насаждений.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22.12.4.14. Устанавливать аттракционы, временные торговые точки и кафе, рекламные конструкции с нарушением установленного порядка.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22.12.4.15. Добывать из деревьев сок, смолу, делать зарубки, надрезы, надписи.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22.12.4.16. Мыть, чистить и ремонтировать автотранспортные средства.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22.12.4.17. На газонах и цветниках, расположенных на земельных участках, находящихся в муниципальной собственности, запрещается: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22.12.4.18. Складировать снег, лед и уличный смет.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22.12.4.19. Ходить, сидеть и лежать (за исключением луговых газонов), рвать цветы.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22.12.4.20. Заезжать и ездить на автомобилях и спецтехнике, мотоциклах, скутерах, квадроциклах, лошадях, за исключением мест, специально отведенных для этих целей, а также проведения работ по обслуживанию указанных объектов.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22.12.5. За незаконное уничтожение (повреждение) зеленых насаждений взыскивается ущерб в соответствии с действующим законодательством.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22.13. Содержание объектов освещения.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22.13.1. Все устройства уличного, придомового и другого наружного освещения должны содержаться в исправном состоянии. Содержание и ремонт уличного и придомового освещения, находящегося в муниципальной собственности, организует администрация Нечаевского сельсовета Мокшанского района Пензенской области.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многоквартирного дома, или управляющие организации.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22.13.2. Запрещается самовольное подсоединение и подключение проводов и кабелей к сетям и устройствам наружного освещения.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22.13.3. Опоры электрического освещения, опоры контактной сети общественного и железнодорожного транспорта, защитные, разделительные ограждения, дорожные сооружения и элементы оборудования дорог должны быть покрашены, содержаться в исправном состоянии и чистоте.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При замене опор электроснабжения указанные конструкции должны быть демонтированы и вывезены владельцами сетей в течение 3 суток.</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За исправное состояние, безопасное состояние и удовлетворительный внешний вид всех элементов и объектов, размещенных на опорах освещения и опорах контактной сети общественного и железнодорожного транспорта, несет ответственность собственник указанных опор.</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Инженерные сети должны быть покрашены и изолированы, иметь удовлетворительный внешний вид, очищены от надписей, рисунков и посторонних предметов.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22.13.4. Не допускается эксплуатация сетей и устройств наружного освещения при наличии обрывов проводов, повреждений опор, изоляторов.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22.13.5. Металлические опоры, кронштейны и другие элементы устройств наружного освещения должны содержаться в чистоте, не иметь очагов коррозии и окрашиваться собственниками (владельцами, пользователями) по мере необходимости, но не реже 1 раза в 3 года и поддерживаться в исправном состоянии.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22.13.6.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своевременное включение и отключение и бесперебойную работу устройств наружного освещения в ночное время.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22.13.7. Собственники (владельцы, пользователи)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обязаны: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22.13.7.1. 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22.13.7.2. Следить за включением и отключением освещения в соответствии с установленным порядком.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22.13.7.3. Соблюдать правила установки, содержания, размещения и эксплуатации наружного освещения и оформления.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22.13.7.4. Своевременно производить замену фонарей наружного освещения.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22.13.8. Включение наружного освещения улиц, дорог, площадей, территорий микрорайонов производится при снижении уровня естественной освещенности в вечерние сумерки до 20 лк, а отключение - в утренние сумерки при ее повышении до 10 лк.</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22.13.9. Включение и отключение устройств наружного освещения подъездов жилых домов, систем архитектурно-художественной подсветки, рекламы производятся в режиме работы наружного освещения улиц.</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22.13.10.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22.13.11. Вывоз сбитых опор освещения осуществляется лицом, эксплуатирующим линейные сооружения, в течение 3 суток с момента обнаружения (демонтажа).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22.13.12.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22.13.13. В охранной зоне инженерных сетей производится окос травы и уборка дикорастущей поросли собственниками (пользователями) инженерных сетей.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22.14. Содержание сооружений, зданий и их фасадов.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22.14.1. Правообладатели зданий, сооружений обязаны обеспечить надлежащее их содержание, в том числе по своевременному производству работ по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22.14.2. На всех жилых, административных, производственных и общественных зданиях должны быть вывешены указатели с написанием наименований элементов улично-дорожной сети и номера домов установленных администрацией Нечаевского сельсовета Мокшанского района Пензенской области образцов в соответствии с адресами объектов недвижимости, указанными в Адресном реестре. Указатели и номера домов должны содержаться в чистоте и исправном состоянии.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Ответственность за выполнение указанных требований за счет собственных средств возлагается на собственников зданий, на многоквартирных жилых домах - организацию, выбранную собственниками помещений для управления многоквартирным домом, если иное не установлено законом или договором.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Порядок установки указателей наименований элементов улично-дорожной сети и номеров объектов адресации (адресных указателей) утверждается постановлением администрации Нечаевского сельсовета Мокшанского района Пензенской области.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22.15. Содержание некапитальных объектов.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22.15.1. Установка и эксплуатация некапитальных объектов осуществляются в установленном законодательством порядке с учетом действующих муниципальных нормативных правовых актов.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После уборки временного сооружения его владелец обязан восстановить и благоустроить занимаемый ранее временным сооружением земельный участок.</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22.15.2. Юридические и физические лица, которые являются собственниками некапитальных объектов, должны устанавливать урны возле некапитальных объектов, очищать урны от отходов в течение дня по мере необходимости, но не реже 1 раза в сутки, окрашивать урны не реже 1 раза в год.</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22.15.3 Юридическим и физическим лицам, которые являются собственниками некапитальных объектов, запрещается: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22.15.3.1. Возводить к временным сооружениям пристройки, козырьки, навесы и прочие конструкции, не предусмотренные проектами.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22.15.3.2.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22.15.3.3. Загромождать противопожарные разрывы между некапитальными объектами оборудованием, отходами.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22.16. Содержание мест производства строительных работ.</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xml:space="preserve">22.16.1. Содержание строительных площадок в соответствии с требованиями действующего законодательства, санитарных норм и правил, настоящих Правил, восстановление благоустройства после окончания строительных и (или) </w:t>
      </w:r>
      <w:r w:rsidRPr="008B58F8">
        <w:rPr>
          <w:rFonts w:ascii="Arial" w:eastAsia="Times New Roman" w:hAnsi="Arial" w:cs="Arial"/>
          <w:color w:val="000000"/>
          <w:sz w:val="24"/>
          <w:szCs w:val="24"/>
          <w:lang w:eastAsia="ru-RU"/>
        </w:rPr>
        <w:lastRenderedPageBreak/>
        <w:t>ремонтных работ возлагаются на застройщика (заказчика), если иное не предусмотрено договором подряда. Контроль за содержанием строительных площадок, прилегающей территории и подъездов к строительным площадкам осуществляется администрацией Нечаевского сельсовета Мокшанского района Пензенской области.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22.16.2. При проведении строительных и (или) ремонтных работ необходимо:</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22.16.2.1. Установить по периметру территории строительной площадки сплошное ограждение (забор). В случаях, когда строящийся объект располагается вдоль улиц, проездов, проходов, в соответствии с требованиями санитарных норм и правил забор должен иметь козырек и деревянный тротуар под козырьком.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Строительные площадки также должны быть огорожены пленкой, препятствующей выветриванию пыли и грунта с территории, высотой не менее 20 см.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22.16.2.2. Закрыть фасады зданий и сооружений, выходящих на улицы, магистрали и площади, в том числе на период приостановки строительства, навесным декоративно-сетчатым ограждением (с размерами ячеек не более 6 квадратных сантиметров), монтаж декоративно-сетчатых ограждений производить на специально изготовленные для этих целей крепления по фасаду здания или на конструкцию лесов при их наличии, либо закрыть фасады вышеуказанных зданий баннерной тканью (с маскирующими изображениями на баннерной ткани, воспроизводящими внешний вид фасада создаваемого объекта) либо другим материалом, закрывающим разнородные поверхности зданий, строений и сооружений, установить временные ограждения соответствующей территории строительной площадки.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bookmarkStart w:id="9" w:name="P353"/>
      <w:bookmarkEnd w:id="9"/>
      <w:r w:rsidRPr="008B58F8">
        <w:rPr>
          <w:rFonts w:ascii="Arial" w:eastAsia="Times New Roman" w:hAnsi="Arial" w:cs="Arial"/>
          <w:color w:val="000000"/>
          <w:sz w:val="24"/>
          <w:szCs w:val="24"/>
          <w:lang w:eastAsia="ru-RU"/>
        </w:rPr>
        <w:t>22.16.2.3. Следить за очисткой ограждения строительной площадки от грязи, снега, наледи, информационно-печатной продукции.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22.16.2.4. Разместить при въезде на территорию строительной площадки информационный щит строительного объекта, отвечающий требованиям СП 48.13330.2011 «СНиП 12-01-2004 "Организация строительства».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22.16.2.5. Обеспечить временные тротуары для пешеходов (в случае необходимости).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22.16.2.6. Оборудовать подъезды к строительной площадке и пункты очистки или мойки колес транспортных средств на выездах, исключающие вынос грязи и мусора на проезжую часть улиц (проездов).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bookmarkStart w:id="10" w:name="P360"/>
      <w:bookmarkEnd w:id="10"/>
      <w:r w:rsidRPr="008B58F8">
        <w:rPr>
          <w:rFonts w:ascii="Arial" w:eastAsia="Times New Roman" w:hAnsi="Arial" w:cs="Arial"/>
          <w:color w:val="000000"/>
          <w:sz w:val="24"/>
          <w:szCs w:val="24"/>
          <w:lang w:eastAsia="ru-RU"/>
        </w:rPr>
        <w:t>22.16.2.7. Обеспечить сохранность действующих подземных инженерных коммуникаций, сетей наружного освещения, зеленых насаждений и малых архитектурных форм.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22.16.2.8. Восстановить разрушенные и поврежденные при производстве работ дорожные покрытия, зеленые насаждения, газоны, тротуары, откосы, малые архитектурные формы.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22.17. Памятники и объекты монументального искусства, здания, являющиеся памятниками архитектуры, истории и культуры, должны содержаться в надлежащем состоянии.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22.18. Содержание сетей ливневой канализации, смотровых и ливневых колодцев, водоотводящих сооружений.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22.18.1. В пределах охранной зоны коллекторов ливневой канализации без оформления соответствующих документов и письменного согласования с эксплуатирующей организацией, иными органами в установленных действующим законодательством случаях запрещается: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22.18.1.1. Производить земляные работы.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22.18.1.2. Повреждать сети ливневой канализации, взламывать или разрушать водоприемные люки.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lastRenderedPageBreak/>
        <w:t>22.18.1.3. Осуществлять строительство, устанавливать торговые, хозяйственные и бытовые сооружения.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22.18.1.4. Сбрасывать промышленные, бытовые отходы, мусор и иные материалы.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22.18.2. Организации, эксплуатирующие сети ливневой канализации, обязаны содержать их в соответствии с техническими правилами.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22.18.3. Решетки дождеприемных колодцев должны постоянно находиться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1 раза в год.</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22.18.4. Коммуникационные колодцы, на которых разрушены крышки или решетки, должны быть в течение часа ограждены собственниками сетей, обозначены соответствующими предупреждающими знаками и заменены в сроки не более 3 часов.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22.18.5 Ответственность за исправное техническое состояние сетей ливневой канализации (в том числе своевременное закрытие люков, решеток) возлагается на эксплуатирующие организации.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22.19. Содержание малых архитектурных форм: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22.19.1. Объекты садово-парковой мебели, садово-паркового оборудования и скульптуры, в том числе фонтаны, парковые павильоны, беседки, мостики, ограды, ворота, навесы, вазоны и другие малые архитектурные формы, должны находиться в чистом и исправном состоянии.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22.19.2. В весенний период должны производиться плановый осмотр малых архитектурных форм, их очистка от старой краски, ржавчины, промывка, окраска, а также замена сломанных элементов.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22.19.3. Для содержания цветочных ваз и урн в надлежащем состоянии должны быть обеспечены:</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22.19.3.1. Ремонт поврежденных элементов.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22.19.3.2. Удаление подтеков и грязи.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22.19.3.3. Удаление мусора, отцветших соцветий и цветов, засохших листьев.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22.19.4. Ограждения (металлические решетки) необходимо содержать в надлежащем техническом состоянии, очищать от старого покрытия и производить окраску не реже 1 раза в год.</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22.19.5. В зимний период элементы садово-парковой мебели, садово-паркового оборудования и скульптуры, а также подходы к ним должны быть очищены от снега и наледи.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22.20. Информационные указатели, вывески, рекламные конструкции.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22.20.1. Информационные указатели, вывески, рекламные конструкции (в том числе информационные поля рекламных конструкций), декоративные панно должны содержаться в надлежащем и технически исправном состоянии.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22.20.2. Собственники информационных указателей, вывесок, рекламных конструкций, декоративных панно, входных групп, не входящих в состав общего имущества собственников помещений многоквартирного жилого дома, принимают необходимые меры по сохранности указанных конструкций при очистке кровли дома в зимний период.</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22.21. На территории Нечаевского сельсовета Мокшанского района Пензенской области запрещается: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xml:space="preserve">22.21.1.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w:t>
      </w:r>
      <w:r w:rsidRPr="008B58F8">
        <w:rPr>
          <w:rFonts w:ascii="Arial" w:eastAsia="Times New Roman" w:hAnsi="Arial" w:cs="Arial"/>
          <w:color w:val="000000"/>
          <w:sz w:val="24"/>
          <w:szCs w:val="24"/>
          <w:lang w:eastAsia="ru-RU"/>
        </w:rPr>
        <w:lastRenderedPageBreak/>
        <w:t>пользования, а также производить их самовольную переделку, перестройку и перестановку.</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22.21.2.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возлагается на собственников, владельцев, пользователей указанных объектов.</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22.21.3. Складировать и хранить движимое имущество за пределами границ и ограждений своих земельных участков, находящихся в собственности, владении, пользовании, более 2 суток, за исключением транспортных средств, размещенных в соответствии с Правилами дорожного движения.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22.21.4. Размещать и складировать тару, промышленные товары и иные предметы торговли или объекты, не предусмотренные действующим законодательством и муниципальными правовыми актами, на тротуарах, газонах, дорогах, на контейнерных площадках и прилегающих к ним территориях.</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22.21.5. Строить, в том числе временные, хозяйственные, бытовые строения и сооружения, изменять фасады зданий, реконструировать, а также возводить пристройки в нарушение требований Градостроительного кодекса Российской Федерации, нормативных правовых актов органов местного самоуправления.</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22.21.6. Складировать, размещать на открытом воздухе сыпучие материалы (грунт, песок, гипс, цемент и т.д.) без укрытия, препятствующего их выветриванию.</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 </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XXIII. Контроль за исполнением настоящих Правил и ответственность за их нарушение</w:t>
      </w:r>
    </w:p>
    <w:p w:rsidR="008B58F8" w:rsidRPr="008B58F8" w:rsidRDefault="008B58F8" w:rsidP="008B58F8">
      <w:pPr>
        <w:spacing w:after="0" w:line="240" w:lineRule="auto"/>
        <w:ind w:firstLine="567"/>
        <w:jc w:val="center"/>
        <w:rPr>
          <w:rFonts w:ascii="Arial" w:eastAsia="Times New Roman" w:hAnsi="Arial" w:cs="Arial"/>
          <w:color w:val="000000"/>
          <w:sz w:val="24"/>
          <w:szCs w:val="24"/>
          <w:lang w:eastAsia="ru-RU"/>
        </w:rPr>
      </w:pPr>
      <w:r w:rsidRPr="008B58F8">
        <w:rPr>
          <w:rFonts w:ascii="Arial" w:eastAsia="Times New Roman" w:hAnsi="Arial" w:cs="Arial"/>
          <w:b/>
          <w:bCs/>
          <w:color w:val="000000"/>
          <w:sz w:val="30"/>
          <w:szCs w:val="30"/>
          <w:lang w:eastAsia="ru-RU"/>
        </w:rPr>
        <w:t> </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23.1. Организация работ по уборке и благоустройству территории Нечаевского сельсовета Мокшанского района Пензенской области и ответственность за качество и своевременность выполненной работы возлагаются на администрацию Нечаевского сельсовета Мокшанского района Пензенской области, собственников, арендаторов земельных участков, зданий и сооружений, собственников помещений в многоквартирных домах и лиц, осуществляющих по договору управление (эксплуатацию) многоквартирными домами, собственников жилых домов индивидуальной застройки.</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23.2. Администрация Нечаевского сельсовета Мокшанского района Пензенской области осуществляет контроль в пределах своей компетенции за соблюдением физическими и юридическими лицами Правил.</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23.3. В случае выявления фактов нарушений Правил уполномоченные органы местного самоуправления и их должностные лица вправе:</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выдать предписание об устранении нарушений;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составить протокол об административном правонарушении в порядке, установленном действующим законодательством;</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обратиться в суд с заявлением (исковым заявлением) о признании незаконными действий (бездействия) физических и (или) юридических лиц, нарушающих Правила, и о возмещении ущерба.</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23.4. Лица, виновные в нарушении настоящих Правил, несут ответственность в административном порядке в соответствии с Кодексом Пензенской области об административных правонарушениях</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 xml:space="preserve">23.5. Привлечение к административной ответственности не освобождает виновных от обязанности устранить последствия нарушений настоящих Правил, а </w:t>
      </w:r>
      <w:r w:rsidRPr="008B58F8">
        <w:rPr>
          <w:rFonts w:ascii="Arial" w:eastAsia="Times New Roman" w:hAnsi="Arial" w:cs="Arial"/>
          <w:color w:val="000000"/>
          <w:sz w:val="24"/>
          <w:szCs w:val="24"/>
          <w:lang w:eastAsia="ru-RU"/>
        </w:rPr>
        <w:lastRenderedPageBreak/>
        <w:t>также возместить причиненный ущерб в результате повреждения объектов внешнего благоустройства или повреждения (уничтожения) зеленых насаждений.</w:t>
      </w:r>
    </w:p>
    <w:p w:rsidR="008B58F8" w:rsidRPr="008B58F8" w:rsidRDefault="008B58F8" w:rsidP="008B58F8">
      <w:pPr>
        <w:spacing w:after="0" w:line="240" w:lineRule="auto"/>
        <w:ind w:firstLine="567"/>
        <w:jc w:val="both"/>
        <w:rPr>
          <w:rFonts w:ascii="Arial" w:eastAsia="Times New Roman" w:hAnsi="Arial" w:cs="Arial"/>
          <w:color w:val="000000"/>
          <w:sz w:val="24"/>
          <w:szCs w:val="24"/>
          <w:lang w:eastAsia="ru-RU"/>
        </w:rPr>
      </w:pPr>
      <w:r w:rsidRPr="008B58F8">
        <w:rPr>
          <w:rFonts w:ascii="Arial" w:eastAsia="Times New Roman" w:hAnsi="Arial" w:cs="Arial"/>
          <w:color w:val="000000"/>
          <w:sz w:val="24"/>
          <w:szCs w:val="24"/>
          <w:lang w:eastAsia="ru-RU"/>
        </w:rPr>
        <w:t>Вред, причиненный в результате нарушения Правил, возмещается виновными лицами в порядке, установленном действующим законодательством.</w:t>
      </w:r>
    </w:p>
    <w:p w:rsidR="00CA188A" w:rsidRDefault="00CA188A">
      <w:bookmarkStart w:id="11" w:name="_GoBack"/>
      <w:bookmarkEnd w:id="11"/>
    </w:p>
    <w:sectPr w:rsidR="00CA18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88A"/>
    <w:rsid w:val="008B58F8"/>
    <w:rsid w:val="00CA18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B58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B58F8"/>
    <w:rPr>
      <w:color w:val="0000FF"/>
      <w:u w:val="single"/>
    </w:rPr>
  </w:style>
  <w:style w:type="character" w:styleId="a5">
    <w:name w:val="FollowedHyperlink"/>
    <w:basedOn w:val="a0"/>
    <w:uiPriority w:val="99"/>
    <w:semiHidden/>
    <w:unhideWhenUsed/>
    <w:rsid w:val="008B58F8"/>
    <w:rPr>
      <w:color w:val="800080"/>
      <w:u w:val="single"/>
    </w:rPr>
  </w:style>
  <w:style w:type="character" w:customStyle="1" w:styleId="hyperlink">
    <w:name w:val="hyperlink"/>
    <w:basedOn w:val="a0"/>
    <w:rsid w:val="008B58F8"/>
  </w:style>
  <w:style w:type="paragraph" w:customStyle="1" w:styleId="normalweb">
    <w:name w:val="normalweb"/>
    <w:basedOn w:val="a"/>
    <w:rsid w:val="008B5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0"/>
    <w:basedOn w:val="a"/>
    <w:rsid w:val="008B58F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B58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B58F8"/>
    <w:rPr>
      <w:color w:val="0000FF"/>
      <w:u w:val="single"/>
    </w:rPr>
  </w:style>
  <w:style w:type="character" w:styleId="a5">
    <w:name w:val="FollowedHyperlink"/>
    <w:basedOn w:val="a0"/>
    <w:uiPriority w:val="99"/>
    <w:semiHidden/>
    <w:unhideWhenUsed/>
    <w:rsid w:val="008B58F8"/>
    <w:rPr>
      <w:color w:val="800080"/>
      <w:u w:val="single"/>
    </w:rPr>
  </w:style>
  <w:style w:type="character" w:customStyle="1" w:styleId="hyperlink">
    <w:name w:val="hyperlink"/>
    <w:basedOn w:val="a0"/>
    <w:rsid w:val="008B58F8"/>
  </w:style>
  <w:style w:type="paragraph" w:customStyle="1" w:styleId="normalweb">
    <w:name w:val="normalweb"/>
    <w:basedOn w:val="a"/>
    <w:rsid w:val="008B5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0"/>
    <w:basedOn w:val="a"/>
    <w:rsid w:val="008B58F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5448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AE253DF0-4265-4354-AFE9-E5BEE16E9E69" TargetMode="External"/><Relationship Id="rId13" Type="http://schemas.openxmlformats.org/officeDocument/2006/relationships/hyperlink" Target="https://pravo-search.minjust.ru/bigs/showDocument.html?id=2B09A15F-D5FA-4904-94C4-E48DB410B1F7" TargetMode="External"/><Relationship Id="rId18" Type="http://schemas.openxmlformats.org/officeDocument/2006/relationships/hyperlink" Target="https://pravo-search.minjust.ru/bigs/showDocument.html?id=41A8E226-EA29-41D0-B009-7F56C2BBC59E" TargetMode="External"/><Relationship Id="rId3" Type="http://schemas.openxmlformats.org/officeDocument/2006/relationships/settings" Target="settings.xml"/><Relationship Id="rId21" Type="http://schemas.openxmlformats.org/officeDocument/2006/relationships/hyperlink" Target="https://pravo-search.minjust.ru/bigs/showDocument.html?id=41A8E226-EA29-41D0-B009-7F56C2BBC59E" TargetMode="External"/><Relationship Id="rId7" Type="http://schemas.openxmlformats.org/officeDocument/2006/relationships/hyperlink" Target="https://pravo-search.minjust.ru/bigs/showDocument.html?id=8BA7C933-9B85-40AC-9F48-ECB530854D6B" TargetMode="External"/><Relationship Id="rId12" Type="http://schemas.openxmlformats.org/officeDocument/2006/relationships/hyperlink" Target="https://pravo-search.minjust.ru/bigs/showDocument.html?id=E35D4073-1693-412D-80B3-C981F110BF27" TargetMode="External"/><Relationship Id="rId17" Type="http://schemas.openxmlformats.org/officeDocument/2006/relationships/hyperlink" Target="https://pravo-search.minjust.ru/bigs/showDocument.html?id=8BA7C933-9B85-40AC-9F48-ECB530854D6B" TargetMode="External"/><Relationship Id="rId2" Type="http://schemas.microsoft.com/office/2007/relationships/stylesWithEffects" Target="stylesWithEffects.xml"/><Relationship Id="rId16" Type="http://schemas.openxmlformats.org/officeDocument/2006/relationships/hyperlink" Target="https://pravo-search.minjust.ru/bigs/showDocument.html?id=1C751892-FE1D-431F-8EF6-1DCFC5B9C347" TargetMode="External"/><Relationship Id="rId20" Type="http://schemas.openxmlformats.org/officeDocument/2006/relationships/hyperlink" Target="https://pravo-search.minjust.ru/bigs/showDocument.html?id=BB712BAA-DB96-4131-82E4-B66FD79AB543" TargetMode="External"/><Relationship Id="rId1" Type="http://schemas.openxmlformats.org/officeDocument/2006/relationships/styles" Target="styles.xml"/><Relationship Id="rId6" Type="http://schemas.openxmlformats.org/officeDocument/2006/relationships/hyperlink" Target="https://pravo-search.minjust.ru/bigs/showDocument.html?id=781058EC-9534-4C27-8A57-4AB5EFABC7DB" TargetMode="External"/><Relationship Id="rId11" Type="http://schemas.openxmlformats.org/officeDocument/2006/relationships/hyperlink" Target="https://pravo-search.minjust.ru/bigs/showDocument.html?id=48BD3BA7-65B0-484A-8E0A-AD7A5C5337D4" TargetMode="External"/><Relationship Id="rId24" Type="http://schemas.openxmlformats.org/officeDocument/2006/relationships/theme" Target="theme/theme1.xml"/><Relationship Id="rId5" Type="http://schemas.openxmlformats.org/officeDocument/2006/relationships/hyperlink" Target="https://pravo-search.minjust.ru/bigs/showDocument.html?id=80BB06FE-03E4-42CB-8DB6-D7EABE6997D5" TargetMode="External"/><Relationship Id="rId15" Type="http://schemas.openxmlformats.org/officeDocument/2006/relationships/hyperlink" Target="https://pravo-search.minjust.ru/bigs/showDocument.html?id=89B26CD7-38AA-4928-842F-B951BD8725F0" TargetMode="External"/><Relationship Id="rId23" Type="http://schemas.openxmlformats.org/officeDocument/2006/relationships/fontTable" Target="fontTable.xml"/><Relationship Id="rId10" Type="http://schemas.openxmlformats.org/officeDocument/2006/relationships/hyperlink" Target="https://pravo-search.minjust.ru/bigs/showDocument.html?id=41A8E226-EA29-41D0-B009-7F56C2BBC59E" TargetMode="External"/><Relationship Id="rId19" Type="http://schemas.openxmlformats.org/officeDocument/2006/relationships/hyperlink" Target="https://pravo-search.minjust.ru/bigs/showDocument.html?id=AE253DF0-4265-4354-AFE9-E5BEE16E9E69"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BB712BAA-DB96-4131-82E4-B66FD79AB543" TargetMode="External"/><Relationship Id="rId14" Type="http://schemas.openxmlformats.org/officeDocument/2006/relationships/hyperlink" Target="https://pravo-search.minjust.ru/bigs/showDocument.html?id=848F3520-0578-4ABA-828B-0CD31B1E5D5D" TargetMode="External"/><Relationship Id="rId22" Type="http://schemas.openxmlformats.org/officeDocument/2006/relationships/hyperlink" Target="https://pravo-search.minjust.ru/bigs/showDocument.html?id=41A8E226-EA29-41D0-B009-7F56C2BBC59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39815</Words>
  <Characters>226950</Characters>
  <Application>Microsoft Office Word</Application>
  <DocSecurity>0</DocSecurity>
  <Lines>1891</Lines>
  <Paragraphs>532</Paragraphs>
  <ScaleCrop>false</ScaleCrop>
  <Company/>
  <LinksUpToDate>false</LinksUpToDate>
  <CharactersWithSpaces>266233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3</cp:revision>
  <dcterms:created xsi:type="dcterms:W3CDTF">2023-11-19T22:33:00Z</dcterms:created>
  <dcterms:modified xsi:type="dcterms:W3CDTF">2023-11-19T22:34:00Z</dcterms:modified>
</cp:coreProperties>
</file>