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B6" w:rsidRDefault="00303B7B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685800" cy="923925"/>
            <wp:effectExtent l="19050" t="0" r="0" b="0"/>
            <wp:docPr id="1" name="Рисунок 1" descr="C:\Users\User\AppData\Local\Temp\ksohtml\wpsE0EE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ksohtml\wpsE0EE.tmp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3B6" w:rsidRDefault="000F23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0F23B6" w:rsidRDefault="00303B7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АДМИНИСТРАЦИЯ БОГОРОДСКОГО СЕЛЬСОВЕТА </w:t>
      </w:r>
    </w:p>
    <w:p w:rsidR="000F23B6" w:rsidRDefault="00303B7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МОКШАНСКОГО РАЙОНА ПЕНЗЕНСКОЙ ОБЛАСТИ</w:t>
      </w:r>
    </w:p>
    <w:p w:rsidR="000F23B6" w:rsidRDefault="000F23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0F23B6" w:rsidRDefault="00303B7B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 ПОСТАНОВЛЕНИ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Е</w:t>
      </w:r>
    </w:p>
    <w:p w:rsidR="000F23B6" w:rsidRDefault="000F23B6">
      <w:pPr>
        <w:spacing w:after="0" w:line="240" w:lineRule="auto"/>
        <w:jc w:val="center"/>
        <w:rPr>
          <w:rFonts w:ascii="Times New Roman" w:hAnsi="Times New Roman"/>
          <w:bCs/>
          <w:color w:val="000000"/>
        </w:rPr>
      </w:pPr>
    </w:p>
    <w:p w:rsidR="00521313" w:rsidRDefault="00303B7B">
      <w:pPr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от </w:t>
      </w:r>
      <w:r>
        <w:rPr>
          <w:rFonts w:ascii="Times New Roman" w:hAnsi="Times New Roman"/>
          <w:bCs/>
          <w:color w:val="000000"/>
        </w:rPr>
        <w:t xml:space="preserve">№ </w:t>
      </w:r>
    </w:p>
    <w:p w:rsidR="000F23B6" w:rsidRDefault="00303B7B">
      <w:pPr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с.Богородское</w:t>
      </w:r>
    </w:p>
    <w:p w:rsidR="000F23B6" w:rsidRDefault="00303B7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Правил содержания мест погребения на территории Богородского сельсовета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 </w:t>
      </w:r>
      <w:hyperlink r:id="rId8" w:tgtFrame="_blank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 октября 2003 года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9" w:tgtFrame="_blank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12 января 1996 года № 8-ФЗ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погребении и похоронном деле», руководствуясь</w:t>
      </w:r>
      <w:hyperlink r:id="rId10" w:tgtFrame="_blank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Богородского сельсовета Мокшанского района Пензенской области,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администрация Богородского сельсовета Мокшанского района Пензенской области постановляет: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Правила сод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ержания мест погребения на территории Богородского сельсовета, согласно приложению.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«Вести Богородского сельсовета ».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на следующий день после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 опубликования.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0F23B6">
      <w:pPr>
        <w:pStyle w:val="a5"/>
        <w:spacing w:before="0" w:beforeAutospacing="0" w:after="0" w:afterAutospacing="0"/>
        <w:jc w:val="left"/>
      </w:pPr>
    </w:p>
    <w:p w:rsidR="000F23B6" w:rsidRDefault="000F23B6">
      <w:pPr>
        <w:pStyle w:val="a5"/>
        <w:spacing w:before="0" w:beforeAutospacing="0" w:after="0" w:afterAutospacing="0"/>
        <w:jc w:val="left"/>
      </w:pPr>
    </w:p>
    <w:p w:rsidR="000F23B6" w:rsidRDefault="000F23B6">
      <w:pPr>
        <w:pStyle w:val="a5"/>
        <w:spacing w:before="0" w:beforeAutospacing="0" w:after="0" w:afterAutospacing="0"/>
        <w:jc w:val="left"/>
      </w:pPr>
    </w:p>
    <w:p w:rsidR="000F23B6" w:rsidRDefault="000F23B6">
      <w:pPr>
        <w:pStyle w:val="a5"/>
        <w:spacing w:before="0" w:beforeAutospacing="0" w:after="0" w:afterAutospacing="0"/>
        <w:jc w:val="left"/>
      </w:pPr>
    </w:p>
    <w:p w:rsidR="000F23B6" w:rsidRDefault="000F23B6">
      <w:pPr>
        <w:pStyle w:val="a5"/>
        <w:spacing w:before="0" w:beforeAutospacing="0" w:after="0" w:afterAutospacing="0"/>
        <w:jc w:val="left"/>
      </w:pPr>
    </w:p>
    <w:p w:rsidR="000F23B6" w:rsidRDefault="00303B7B">
      <w:pPr>
        <w:pStyle w:val="a5"/>
        <w:spacing w:before="0" w:beforeAutospacing="0" w:after="0" w:afterAutospacing="0"/>
        <w:jc w:val="left"/>
      </w:pPr>
      <w:r>
        <w:t>Глава администрации</w:t>
      </w:r>
    </w:p>
    <w:p w:rsidR="000F23B6" w:rsidRDefault="00303B7B">
      <w:pPr>
        <w:pStyle w:val="a5"/>
        <w:spacing w:before="0" w:beforeAutospacing="0" w:after="0" w:afterAutospacing="0"/>
        <w:jc w:val="left"/>
      </w:pPr>
      <w:r>
        <w:t>Богородского сельсовета</w:t>
      </w:r>
    </w:p>
    <w:p w:rsidR="000F23B6" w:rsidRDefault="00303B7B">
      <w:pPr>
        <w:pStyle w:val="a5"/>
        <w:spacing w:before="0" w:beforeAutospacing="0" w:after="0" w:afterAutospacing="0"/>
        <w:jc w:val="left"/>
      </w:pPr>
      <w:r>
        <w:t>Мокшанского района</w:t>
      </w:r>
    </w:p>
    <w:p w:rsidR="000F23B6" w:rsidRDefault="00303B7B">
      <w:pPr>
        <w:pStyle w:val="a5"/>
        <w:spacing w:before="0" w:beforeAutospacing="0" w:after="0" w:afterAutospacing="0"/>
        <w:jc w:val="left"/>
      </w:pPr>
      <w:r>
        <w:t>Пензенской</w:t>
      </w:r>
      <w:r>
        <w:t xml:space="preserve"> области                                 Ю.Н.Зоткина</w:t>
      </w: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F23B6" w:rsidRPr="00521313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ПРАВИЛА</w:t>
      </w:r>
    </w:p>
    <w:p w:rsidR="000F23B6" w:rsidRDefault="00303B7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СОДЕРЖАНИЯ МЕСТ ПОГРЕБЕНИЯ НА ТЕРРИТОРИИ</w:t>
      </w:r>
    </w:p>
    <w:p w:rsidR="000F23B6" w:rsidRDefault="00303B7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БОГОРОДСКОГО СЕЛЬСОВЕТА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МОКШАНСКОГО РАЙОНА ПЕНЗЕНСКОЙ ОБЛАСТИ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Правила содержания мест погребения на территории Богородского сельсовета Мокшанского района Пензенской области  (далее – Правила) разработаны в соответствии с Федеральным законом РФ </w:t>
      </w:r>
      <w:hyperlink r:id="rId11" w:tgtFrame="_blank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12 января 1996 года № 8-ФЗ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погребении и похоронном деле».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Настоящие Правила устанавливают единый порядок организации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мест погребения с учетом этических, санитарных, природоохранных и градостроительных требований и обязательны для юридических лиц независимо от подчиненности и форм собственности, а также физических лиц, в том числе индивидуальных предприни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мателей, осуществляющих на территории Богородского сельсовета Мокшанского района Пензенской области  деятельность, связанную с погребением умерших.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Организация мест погребения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Места погребения (кладбища) расположенные на территории Богородского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 являются муниципальными.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Участки земли, на которых расположены места погребения, относятся к землям общего пользования и являются муниципальной собственностью.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Отвод земельных участков для размещения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 погребения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ствляется в порядке, установленном законодательством РФ, в соответствии с генеральным планом Богородского сельсовета Мокшанского района Пензенской области , проектами детальной планировки и правилами застройки населенных пунктов, с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 гидрогеологических характеристик, особенностей рельефа местности, состава грунта и должен отвечать требованиям охраны окружающей среды, санитарных норм и правил, а также долгосрочному существованию места погребения.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Решение о создании мест погреб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принимается администрацией Богородского сельсовета Мокшанского района Пензенской области  в соответствии с земельным законодательством.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Использование территории бывшего места погребения после переноса разрешается только под зеленые насаждения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истечении двадцати лет с момента его закрытия.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Строительство зданий и сооружений на этой территории запрещается.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Санитарные и экологические требования к содержанию мест погребения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Деятельность граждан и юридических лиц на местах погребения осущ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ествляется в соответствии с санитарными и экологическими требованиями и настоящими Правилами.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При нарушении санитарных и экологических требований к содержанию места погребения администрация Богородского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обязана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человека, а также по созданию ново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места погребения.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Осквернение или уничтожение мест погребения влечет ответственность, предусмотренную законодательством Российской Федерации и Пензенской области.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Места захоронения и их виды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 общественных кладбищах, расположенных на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ерритории Богородского сельсовета Мокшанского района Пензенской области  , погребение осуществляется путем предания тела (останков) умершего земле (захоронение в могилу).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Устанавливаются следующие размеры бесплатно предоставляемой площади для погребен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 захоронение тела в гробу размер места одиночного захоронения составляет 2,5м х 2,0м х 1,0м (длина, глубина, ширина);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под захоронение урны с прахом в землю (за исключением случаев подзахоронения в родственную могилу) размер предоставляемого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захоронения составляет 0,75м х 0,4м х 0,75м (длина, глубина, ширина);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площадь родственного захоронения не может превышать 5 кв.м.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места для семейного (родового) захоронения (с учетом бесплатно предоставляемого места для родственного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захоронения) не может превышать 12 кв.м.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Запрещается самовольное занятие земельных участков и их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пользование для устройства могил как непосредственно при осуществлении погребения умершего, так и под будущие захоронения.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Для погребения безродны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 невостребованных и неопознанных умерших выделяются специально отведенные (обособленные) земельные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стки общественного кладбища.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Участки земли для создания родственных захоронений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доставляются на безвозмездной основе непосредственно при погре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бении умершего (т.е. в день обращения в администрацию Богородского сельсовета Мокшанского района Пензенской области  о захоронении умершего).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земельных участков для создания родственных (семейных) захоронений означает, что этот участок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ставляется для захоронения более чем двух человек.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места для семейного (родового) захоронения не может превышать 15 кв.м.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Санитарные и экологические требования к размещению мест захоро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нения при погребении не кремированного тела глубина могилы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в зависимости от местных условий (характера грунтов и уровня стояния грунтовых вод), при этом глубина могилы должна составлять не менее 1,5 м (от поверхности земли до крышки гроба). Во всех случаях отметка дна могилы должна быть на 0,5 м 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 уровня грунтовых вод.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Глубина могил составляет не более 2 - 2,2 м. Слой земли над телом умершего, включая надмогильную насыпь, должен быть не менее 1,5 м.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Надмогильную насыпь следует устраивать высотой 0,3 - 0,5 м от поверхности земли.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тройство захоронений в разрывах между могилами на месте (участке) захоронения, между местами захоронения, на обочинах дорог и в пределах санитарной защитной зоны. Не допускается погребение в одном гробу нескольких умерших.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Ширину разрывов между местами зах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оронения следует принимать не менее 0,5 м.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4.7. Этические требования состоят в соблюдении толерантности по отношению к особенностям ритуалов погребения, оформления мест захоронения и поминовения усопших представителями различных национальностей и вероиспов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едания; недопустимости размещения в непосредственной близости от территории кладбища увеселительных заведений, проведения мероприятий, несовместимых с соблюдением особого режима общественного порядка у мест захоронения.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Регистрация захоронений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аждое захоронение, произведенное на территории кладбища, регистрируется администрацией Богородского сельсовета Мокшанского района Пензенской области  , о чем делается ответственным специалистом администрации соответствующая запись в книге регистрации захор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онений (приложение № 1).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5.2.Регистрация захоронений осуществляется только при наличии подлинника гербового свидетельства о смерти.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5.3.Книги регистрации захоронений являются документами строгой отчетности и подлежат постоянному хранению.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Содержание,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благоустройство, ремонт мест захоронения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Чистоту и порядок на территории мест захоронения, в том числе ремонт надмогильных сооружений, оград и уход за могилами, осуществляют лица, на которых зарегистрированы места захоронения.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 поручению лиц,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которых зарегистрированы места захоронения, данные мероприятия могут осуществляться также на договорной основе специализированной службой по вопросам погребения и похоронного дела, гражданами.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Правила посещения муниципального кладбища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кладбища посетителям надлежит соблюдать общественный порядок и тишину.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Посетители кладбища имеют право: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устанавливать, переделывать и снимать памятники;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сажать цветы и деревья на могильном участке (в случае посадки деревьев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вне границ захоронения необходимо производить указанные работы в соответствии с проектом озеленения кладбища по согласованию с администрацией Богородского сельсовета Мокшанского района Пензенской области  );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беспрепятственно проезжать на терри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торию кладбища в случае установки, (замены) надмогильных сооружений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кладбища запрещается: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разводить костры, добывать песок, глину, собирать ягоды и фрукты;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выгуливать собак, выпасать домашних животных;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раскопку грунта, 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 строительные материалы;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ломать зеленые насаждения, рвать цветы;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портить памятники, надмогильные сооружения, засорять территорию;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выбрасывать венки, мусор за ограду кладбища;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въезжать на территорию кладбища на любом автотранспорте, велосипедах,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мопедах, мотороллерах и т.п., кроме инвалидов и престарелых;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самовольно копать могилы.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Граждане, юридические лица, производящие захоронение, обязаны осуществлять содержание и ремонт надмогильных сооружений, уход за живой изгородью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цветочными наса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ждениями на участках захоронения, своевременно производить оправку могильных холмов.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Ответственность за нарушение настоящих Правил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Лица, виновные в нарушении настоящих Правил, осквернении или уничтожении мест погребения хищении предметов, наход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ящихся в могиле, и ритуальных атрибутов на могиле, привлекаются к административной и уголов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ответственности в порядке, установленном законодательством Российской Федерации и Пензенской области.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B6" w:rsidRDefault="000F23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F23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Богородского сельсовета 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0F23B6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F23B6" w:rsidRPr="00521313" w:rsidRDefault="00303B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bookmarkStart w:id="0" w:name="_GoBack"/>
      <w:bookmarkEnd w:id="0"/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303B7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КНИГА РЕГИСТРАЦИИ ЗАХОРОНЕНИЙ</w:t>
      </w: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473"/>
        <w:gridCol w:w="1269"/>
        <w:gridCol w:w="1269"/>
        <w:gridCol w:w="949"/>
        <w:gridCol w:w="1589"/>
        <w:gridCol w:w="2250"/>
        <w:gridCol w:w="1992"/>
        <w:gridCol w:w="1378"/>
        <w:gridCol w:w="1312"/>
        <w:gridCol w:w="1969"/>
      </w:tblGrid>
      <w:tr w:rsidR="000F23B6">
        <w:trPr>
          <w:trHeight w:val="48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регистра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умершего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умершего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смерти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захоронения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свидетельства о смерти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ЗАГСа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ЗАГСом выдано свидетельство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землекопа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участка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ответственного за похороны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3B6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3B6" w:rsidRDefault="00303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3B6" w:rsidRDefault="000F2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F23B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F23B6" w:rsidRDefault="0030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sectPr w:rsidR="000F23B6" w:rsidSect="000F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B7B" w:rsidRDefault="00303B7B">
      <w:pPr>
        <w:spacing w:line="240" w:lineRule="auto"/>
      </w:pPr>
      <w:r>
        <w:separator/>
      </w:r>
    </w:p>
  </w:endnote>
  <w:endnote w:type="continuationSeparator" w:id="1">
    <w:p w:rsidR="00303B7B" w:rsidRDefault="00303B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B7B" w:rsidRDefault="00303B7B">
      <w:pPr>
        <w:spacing w:after="0"/>
      </w:pPr>
      <w:r>
        <w:separator/>
      </w:r>
    </w:p>
  </w:footnote>
  <w:footnote w:type="continuationSeparator" w:id="1">
    <w:p w:rsidR="00303B7B" w:rsidRDefault="00303B7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85F"/>
    <w:rsid w:val="0005040D"/>
    <w:rsid w:val="000F23B6"/>
    <w:rsid w:val="00303B7B"/>
    <w:rsid w:val="00521313"/>
    <w:rsid w:val="00AA385F"/>
    <w:rsid w:val="00B11786"/>
    <w:rsid w:val="052E4686"/>
    <w:rsid w:val="614F293D"/>
    <w:rsid w:val="70AB1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B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F2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F2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F2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qFormat/>
    <w:rsid w:val="000F23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0F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0F2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0F2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qFormat/>
    <w:rsid w:val="000F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qFormat/>
    <w:rsid w:val="000F23B6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0F23B6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99"/>
    <w:semiHidden/>
    <w:qFormat/>
    <w:rsid w:val="000F23B6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96E20C02-1B12-465A-B64C-24AA922700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ravo-search.minjust.ru:8080/bigs/showDocument.html?id=CF2E301D-5638-4586-B75C-5B5D87B09EEB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ravo-search.minjust.ru:8080/bigs/showDocument.html?id=D6058BDF-8D67-41E7-B9AF-BA10E1EB63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CF2E301D-5638-4586-B75C-5B5D87B09E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1692</Words>
  <Characters>9651</Characters>
  <Application>Microsoft Office Word</Application>
  <DocSecurity>0</DocSecurity>
  <Lines>80</Lines>
  <Paragraphs>22</Paragraphs>
  <ScaleCrop>false</ScaleCrop>
  <Company>Microsoft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2022-07-22T07:18:00Z</dcterms:created>
  <dcterms:modified xsi:type="dcterms:W3CDTF">2022-07-22T07:18:00Z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B22ED73DD3884DA9867541EBC0B56BF3</vt:lpwstr>
  </property>
</Properties>
</file>