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 МОКШАНСКОГО РАЙОНА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от 05.11.2020 №101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  <w:proofErr w:type="gramEnd"/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 руководствуясь </w:t>
      </w:r>
      <w:hyperlink r:id="rId8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прилагаемый административный регламент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2.Опубликовать настоящее постановление в информационном бюллетене «Вести Юровского сельсовета» и разместить на официальном сайте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343EFA" w:rsidRPr="00343EFA" w:rsidRDefault="00343EFA" w:rsidP="00343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343EFA" w:rsidRPr="00343EFA" w:rsidRDefault="00343EFA" w:rsidP="00343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343EFA" w:rsidRPr="00343EFA" w:rsidRDefault="00343EFA" w:rsidP="00343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343EFA" w:rsidRPr="00343EFA" w:rsidRDefault="00343EFA" w:rsidP="00343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343EFA" w:rsidRPr="00343EFA" w:rsidRDefault="00343EFA" w:rsidP="00343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от 05.11.2020 №101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31"/>
      <w:bookmarkEnd w:id="0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Административный регламент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</w:t>
      </w: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регулирования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(далее – Административный регламент) устанавливает порядок и стандарт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области» (далее - муниципальная услуга),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Круг заявителей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1.2.</w:t>
      </w:r>
      <w:bookmarkStart w:id="1" w:name="P45"/>
      <w:bookmarkEnd w:id="1"/>
      <w:r w:rsidRPr="00343EFA">
        <w:rPr>
          <w:rFonts w:ascii="Times New Roman" w:eastAsia="Times New Roman" w:hAnsi="Times New Roman" w:cs="Times New Roman"/>
          <w:sz w:val="24"/>
          <w:szCs w:val="24"/>
        </w:rPr>
        <w:t> Заявителем на предоставление муниципальной услуги является: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1) физические или юридические лица, либо их уполномоченные представители (далее - Заявитель).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1.3.1. Лично;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1.3.4.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 urovka.mokshan.pnzreg.ru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9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а) при личном обращении заявителя;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в) по телефону.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 КСПГМУ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11)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 КСПГМУ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1.8.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место нахождения и график работы Администрации;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справочные телефоны Администрации, в том числе номер телефона-автоинформатора (при наличии);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адрес официального сайта Администрации, адрес ее электронной почты.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 КСПГМУ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 КСПГМУ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1"/>
      <w:r w:rsidRPr="00343EFA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2"/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1) письмо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письмо о согласовании проектной документации) по форме, утвержденной Приложением №3 к Приказу Министерства культуры Российской Федерации от 05.06.2015 № 1749;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уведомление об отказе в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уведомление об отказе в согласовании проектной документации).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 не может превышать 13 рабочих дней со дня регистрации заявления о предоставлении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Правовые основания для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 КСПГМУ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Администрации, на информационных стендах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Едином портале, КСПГМУ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Администрации, на информационных стендах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1) заявление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согласно Приложению №1 к Приказу Министерства культуры Российской Федерации от 05.06.2015 №1749, подписанное руководителем юридического лица, физическим лицом, либо их уполномоченными представителями (далее - заявление), подлинник в 1 (одном) экземпляре;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2) 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4) 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2.6.1 Заявитель может подать заявление и документы, необходимые для предоставления муниципальной услуги, следующими способами: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лично на бумажном носителе по адресу Администрации;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посредством почтовой связи по адресу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2.9. Основания для приостановления муниципальной услуги отсутствуют.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2.10. Отказ в согласовании проектной документации осуществляется в следующих случаях: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1) представление неполного комплекта документов, указанных в пункте 2.6 Административного регламента;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2) наличие недостоверных сведений в документах, указанных в пункте 2.6 Административного регламента;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3) представленные документы подписаны лицом, не имеющим на то полномочий;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4) заключение государственной историко-культурной экспертизы содержит отрицательные выводы по представленной документации;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5) несогласие Администрации с заключением государственной историко-культурной экспертизы.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2.11. Для предоставления муниципальной услуги не требуется предоставления иных муниципальных услуг.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2.12. Муниципальная услуга предоставляется бесплатно.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при подаче заявления и документов - 15 минут;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2.15.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2.16. Здания, в которых располагаются помещения Администрации, должны быть расположены с учетом транспортной и пешеходной доступности для заявителей.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 Администрации размещается информация, предусмотренная пунктом 1.5 Административного регламента.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специалистов Администрации в чьи должностные обязанности входит предоставление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обеспечиваются личными нагрудными карточками (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(при его наличии) и должности.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2.25. На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территории, прилегающей к зданию Администрации выделяется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2.26. Специалисты Администрации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2.27.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Обеспечивается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2.28.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2.29.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2.30. Специалисты Администрации оказывают помощь инвалидам в преодолении барьеров, мешающих получению ими услуг наравне с другими лицами.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bookmark2"/>
      <w:r w:rsidRPr="00343EFA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3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2.31. Показателями доступности предоставления муниципальной услуги являются: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а) предоставление возможности получения муниципальной услуги в Администрации;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б) транспортная или пешая доступность к местам предоставления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2.32. Показателями качества предоставления муниципальной услуги являются: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а) соблюдение сроков предоставления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2.33. В процессе предоставления муниципальной услуги заявитель взаимодействует со специалистами Администрации: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а) при подаче документов для получения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б) при получении результата предоставления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2.34. Для получения муниципальной услуги заявителю необходимо подать заявление на предоставление муниципальной услуги в Администрацию.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2.35. По выбору заявителя результат предоставления муниципальной услуги направляется в виде: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а) документа на бумажном носителе, который Заявитель получает непосредственно при личном обращении в Администрацию;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б) в виде документа на бумажном носителе, который направляется заявителю посредством почтового отправления с уведомлением о вручении;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в) в виде электронного документа, который направляется заявителю на адрес официальной электронной почты, указанный в заявлении.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2.36. При предоставлении муниципальной услуги в электронной форме посредством КСПГМУ ПО, заявителю обеспечивается: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2.37.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okmark5"/>
      <w:r w:rsidRPr="00343EFA">
        <w:rPr>
          <w:rFonts w:ascii="Times New Roman" w:eastAsia="Times New Roman" w:hAnsi="Times New Roman" w:cs="Times New Roman"/>
          <w:color w:val="1A8EBD"/>
          <w:sz w:val="24"/>
          <w:szCs w:val="24"/>
        </w:rPr>
        <w:t> </w:t>
      </w:r>
      <w:bookmarkEnd w:id="4"/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3.1.2. Рассмотрение заявления и документов, принятие решения и подготовка результатов предоставления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3.1.3. Выдача заявителю результата предоставления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3.2.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3.3. При приеме у заявителя заявления и документов,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2) выдает расписку о принятии заявления с описью представленных документов и указанием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3.4. В случае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если заявление представлено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3.5. Поступившие заявление и документы, регистрируются в день поступления с присвоением входящего номера и указанием даты получения.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3.6.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 (далее – ответственный исполнитель).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3.7. Критерием для приема и регистрации заявления и документов является поступление заявления и документов.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3.8.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3.9. Способом фиксации результата выполнения административной процедуры - присвоение заявлению и документам регистрационного номера.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3.10. Продолжительность административной процедуры составляет 1 (один) рабочий день со дня поступления заявления о предоставлении муниципальной услуги и документов.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Рассмотрение заявления и документов, принятие решения и подготовка результатов предоставления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3.11.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3.12. Ответственный исполнитель: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2) принадлежность заявителя к категории лиц, имеющих право на получение муниципальной услуги;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3.13.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письма о согласовании проектной документации в двух экземплярах и передает их на подпись главе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рассматривает подготовленный проект письма о согласовании проектной документации, подписывает его, после чего специалист Администрации, </w:t>
      </w: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ответственный за регистрацию, регистрирует проект письма о согласовании проектной документации в установленном порядке и передает их ответственному исполнителю.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3.14. При наличии оснований для отказа в предоставлении муниципальной услуги ответственный исполнитель готовит проект уведомления об отказе в согласовании проектной документации в двух экземплярах.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Указанное уведомление составляется в форме письма на имя заявителя и должно содержать указание на причины отказа в предоставлении муниципальной услуги. Проект уведомления об отказе в согласовании проектной документации передается на подпись главе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Отказ в согласовании проектной документации не является препятствием для повторного обращения заявителя за выдачей письма о согласовании проектной документации.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3.15. Глава Администрации рассматривает подготовленный проект уведомления об отказе в согласовании проектной документации и подписывает его.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3.16. Критерием принятия решения о предоставлении или отказе в предоставлении муниципальной услуги являются наличие или отсутствие оснований, указанных в пункте 2.10 Административного регламента.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3.17. Результатом административной процедуры является рассмотрение заявления и документов, принятие решения и подготовка результатов предоставления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3.18. Способом фиксации результата выполнения административной процедуры является подписанное и зарегистрированное письмо о согласовании проектной документации, либо уведомление об отказе в согласовании проектной документации.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3.19. Максимальный срок выполнения административной процедуры составляет 9 (девять) рабочих дней со дня поступления зарегистрированного заявления и приложенных к нему документов на рассмотрение ответственному исполнителю.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bookmark3"/>
      <w:r w:rsidRPr="00343EFA">
        <w:rPr>
          <w:rFonts w:ascii="Times New Roman" w:eastAsia="Times New Roman" w:hAnsi="Times New Roman" w:cs="Times New Roman"/>
          <w:color w:val="1A8EBD"/>
          <w:sz w:val="24"/>
          <w:szCs w:val="24"/>
        </w:rPr>
        <w:t>Выдача заявителю результата предоставления муниципальной услуги</w:t>
      </w:r>
      <w:bookmarkEnd w:id="5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3.20. Основанием для начала административной процедуры является подписанное главой Администрации и зарегистрированное письмо о согласовании проектной документации, либо подписанное главой Администрации и зарегистрированное уведомление об отказе в согласовании проектной документации.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3.21. Ответственный исполнитель любым доступным способом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с даты регистрации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письма о согласовании проектной документации либо уведомления об отказе в согласовании проектной документации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3.22.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 случае согласования проектной документации, ответственный исполнитель предлагает заявителю указать в Журнале учета выдачи согласованной проектной документации (далее – Журнал) по форме, утвержденной приложением № 2 к Приказу Министерства культуры РФ от 05.06.2015 № 1749,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После внесения этих данных в Журнал, ответственный исполнитель выдает заявителю письмо о согласовании проектной документации с согласованной проектной документацией, в 1 (одном) экземпляре.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 случае отказа в согласовании проектной документации, ответственный исполнитель выдает заявителю уведомление об отказе в согласовании проектной документации.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3.23.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3.24.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3.25.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письма о согласовании проектной документации, либо уведомления об отказе в согласовании проектной документации.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3.26. Результатом выполнения административной процедуры является письмо о согласовании проектной документации, либо уведомление об отказе в согласовании проектной документации.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3.27. Способом фиксации результата выполнения административной процедуры является отметка в Журнале учета выдачи согласованной проектной документации, либо выдача уведомления об отказе в согласовании проектной документации.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3.28. Продолжительность административной процедуры составляет не более 3 (трех) рабочих дней со дня подписания главой Администрации результата предоставления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3.30. При обращении об исправлении технической ошибки заявитель представляет: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3.34.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проекта письма о согласовании проектной документации либо уведомления об отказе в согласовании проектной документации.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3.35.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3.36.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исполнитель передает подготовленный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</w:t>
      </w: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выданном в результате предоставления муниципальной услуги документе на подпись главе Администрации.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3.37.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3.38.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проект письма о согласовании проектной документации, либо уведомление об отказе в согласовании проектной документации;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проект письма о согласовании проектной документации либо уведомление об отказе в согласовании проектной документации;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Административного</w:t>
      </w:r>
      <w:bookmarkStart w:id="6" w:name="bookmark6"/>
      <w:r w:rsidRPr="00343EFA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 регламента</w:t>
      </w:r>
      <w:bookmarkEnd w:id="6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Плановые и внеплановые проверки проводятся на основании распоряжений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служащих, работников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2.1. ФЗ № 210-ФЗ.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lastRenderedPageBreak/>
        <w:t>5.7. Жалоба на решения и действия (бездействие) главы Администрации подается главе Администрации.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5.9. 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 КСПГМУ ПО, а также в устной и (или) письменной форме.</w:t>
      </w:r>
      <w:proofErr w:type="gramEnd"/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43EF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администрация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86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ФЗ № 210-ФЗ;</w:t>
      </w:r>
    </w:p>
    <w:p w:rsidR="00343EFA" w:rsidRPr="00343EFA" w:rsidRDefault="00343EFA" w:rsidP="0034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FA">
        <w:rPr>
          <w:rFonts w:ascii="Times New Roman" w:eastAsia="Times New Roman" w:hAnsi="Times New Roman" w:cs="Times New Roman"/>
          <w:sz w:val="24"/>
          <w:szCs w:val="24"/>
        </w:rPr>
        <w:t>- постановление Администрации </w:t>
      </w:r>
      <w:hyperlink r:id="rId17" w:tgtFrame="Logical" w:history="1">
        <w:r w:rsidRPr="00343EF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07.11.2018 № 90</w:t>
        </w:r>
      </w:hyperlink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должностных лиц, муниципальных служащих администрации Юровского сельсовета </w:t>
      </w:r>
      <w:proofErr w:type="spellStart"/>
      <w:r w:rsidRPr="00343EF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43EF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 предоставлении муниципальных услуг».</w:t>
      </w:r>
    </w:p>
    <w:p w:rsidR="004C570B" w:rsidRPr="00343EFA" w:rsidRDefault="004C570B" w:rsidP="00343EFA">
      <w:pPr>
        <w:rPr>
          <w:rFonts w:ascii="Times New Roman" w:hAnsi="Times New Roman" w:cs="Times New Roman"/>
          <w:sz w:val="24"/>
          <w:szCs w:val="24"/>
        </w:rPr>
      </w:pPr>
      <w:r w:rsidRPr="00343EFA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GoBack"/>
      <w:bookmarkEnd w:id="7"/>
    </w:p>
    <w:sectPr w:rsidR="004C570B" w:rsidRPr="00343EFA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33361"/>
    <w:rsid w:val="001C358A"/>
    <w:rsid w:val="00343EFA"/>
    <w:rsid w:val="003A29F6"/>
    <w:rsid w:val="0041355A"/>
    <w:rsid w:val="00460B70"/>
    <w:rsid w:val="004B42B8"/>
    <w:rsid w:val="004C570B"/>
    <w:rsid w:val="00547176"/>
    <w:rsid w:val="00557FDD"/>
    <w:rsid w:val="005B133C"/>
    <w:rsid w:val="00757D93"/>
    <w:rsid w:val="00802181"/>
    <w:rsid w:val="008E6B0F"/>
    <w:rsid w:val="009262B3"/>
    <w:rsid w:val="009A6BE6"/>
    <w:rsid w:val="00A65238"/>
    <w:rsid w:val="00AD2518"/>
    <w:rsid w:val="00AE699B"/>
    <w:rsid w:val="00B57FFE"/>
    <w:rsid w:val="00D1278E"/>
    <w:rsid w:val="00D723DC"/>
    <w:rsid w:val="00DF3B7A"/>
    <w:rsid w:val="00E216E3"/>
    <w:rsid w:val="00FA44BC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">
    <w:name w:val="Гиперссылка3"/>
    <w:basedOn w:val="a0"/>
    <w:rsid w:val="00DF3B7A"/>
  </w:style>
  <w:style w:type="character" w:customStyle="1" w:styleId="4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hyperlink">
    <w:name w:val="hyperlink"/>
    <w:basedOn w:val="a0"/>
    <w:rsid w:val="00343E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">
    <w:name w:val="Гиперссылка3"/>
    <w:basedOn w:val="a0"/>
    <w:rsid w:val="00DF3B7A"/>
  </w:style>
  <w:style w:type="character" w:customStyle="1" w:styleId="4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hyperlink">
    <w:name w:val="hyperlink"/>
    <w:basedOn w:val="a0"/>
    <w:rsid w:val="00343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8fcb0ece-7d45-4346-99cf-1dd7654b2f00.doc" TargetMode="External"/><Relationship Id="rId13" Type="http://schemas.openxmlformats.org/officeDocument/2006/relationships/hyperlink" Target="http://192.168.25.45:8080/content/act/6ec215b6-0d05-462e-9310-0c9eacf7fc66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92.168.25.45:8080/content/act/e5d88d00-2fd9-4197-9a50-e65c38d10e36.doc" TargetMode="External"/><Relationship Id="rId12" Type="http://schemas.openxmlformats.org/officeDocument/2006/relationships/hyperlink" Target="http://192.168.25.45:8080/content/act/6ec215b6-0d05-462e-9310-0c9eacf7fc66.doc" TargetMode="External"/><Relationship Id="rId17" Type="http://schemas.openxmlformats.org/officeDocument/2006/relationships/hyperlink" Target="http://192.168.25.45:8080/content/act/40110cd4-849c-4d21-9e87-54dbc3193964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92.168.25.45:8080/content/act/6ec215b6-0d05-462e-9310-0c9eacf7fc66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1f171cb8-9cbd-4f99-b0d1-43240dffd2bd.doc" TargetMode="External"/><Relationship Id="rId11" Type="http://schemas.openxmlformats.org/officeDocument/2006/relationships/hyperlink" Target="http://192.168.25.45:8080/content/act/6ec215b6-0d05-462e-9310-0c9eacf7fc66.doc" TargetMode="External"/><Relationship Id="rId5" Type="http://schemas.openxmlformats.org/officeDocument/2006/relationships/hyperlink" Target="http://192.168.25.45:8080/content/act/6ec215b6-0d05-462e-9310-0c9eacf7fc66.doc" TargetMode="External"/><Relationship Id="rId15" Type="http://schemas.openxmlformats.org/officeDocument/2006/relationships/hyperlink" Target="http://192.168.25.45:8080/content/act/6ec215b6-0d05-462e-9310-0c9eacf7fc66.doc" TargetMode="External"/><Relationship Id="rId10" Type="http://schemas.openxmlformats.org/officeDocument/2006/relationships/hyperlink" Target="http://192.168.25.45:8080/content/act/6ec215b6-0d05-462e-9310-0c9eacf7fc66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192.168.25.45:8080/content/act/6ec215b6-0d05-462e-9310-0c9eacf7fc66.doc" TargetMode="External"/><Relationship Id="rId14" Type="http://schemas.openxmlformats.org/officeDocument/2006/relationships/hyperlink" Target="http://192.168.25.45:8080/content/act/6ec215b6-0d05-462e-9310-0c9eacf7fc6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7135</Words>
  <Characters>40670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2022-11-03T07:15:00Z</dcterms:created>
  <dcterms:modified xsi:type="dcterms:W3CDTF">2022-11-03T07:17:00Z</dcterms:modified>
</cp:coreProperties>
</file>