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АДМИНИСТРАЦИЯ БОГОРОДСКОГО СЕЛЬСОВЕТА МОКШАНСКОГО РАЙОНА</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ПЕНЗЕНСКОЙ ОБЛАСТИ</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ПОСТАНОВЛЕНИЕ</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от 18.10.2012 № 117</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с. Богородское</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Об утверждении административного регламента по представлению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p w:rsidR="00EE6FAE" w:rsidRPr="00EE6FAE" w:rsidRDefault="00EE6FAE" w:rsidP="00EE6FAE">
      <w:pPr>
        <w:spacing w:after="0" w:line="240" w:lineRule="auto"/>
        <w:ind w:firstLine="567"/>
        <w:jc w:val="center"/>
        <w:rPr>
          <w:rFonts w:ascii="Arial" w:eastAsia="Times New Roman" w:hAnsi="Arial" w:cs="Arial"/>
          <w:color w:val="000000"/>
          <w:sz w:val="24"/>
          <w:szCs w:val="24"/>
          <w:lang w:eastAsia="ru-RU"/>
        </w:rPr>
      </w:pPr>
      <w:r w:rsidRPr="00EE6FAE">
        <w:rPr>
          <w:rFonts w:ascii="Arial" w:eastAsia="Times New Roman" w:hAnsi="Arial" w:cs="Arial"/>
          <w:color w:val="000000"/>
          <w:sz w:val="28"/>
          <w:szCs w:val="28"/>
          <w:lang w:eastAsia="ru-RU"/>
        </w:rPr>
        <w:t>(в ред. постановлений администрации Богородского сельсовета Мокшанского района Пензенской области </w:t>
      </w:r>
      <w:hyperlink r:id="rId5" w:tgtFrame="Logical" w:history="1">
        <w:r w:rsidRPr="00EE6FAE">
          <w:rPr>
            <w:rFonts w:ascii="Arial" w:eastAsia="Times New Roman" w:hAnsi="Arial" w:cs="Arial"/>
            <w:color w:val="0000FF"/>
            <w:sz w:val="28"/>
            <w:lang w:eastAsia="ru-RU"/>
          </w:rPr>
          <w:t>от 31.10.2013 № 66</w:t>
        </w:r>
      </w:hyperlink>
      <w:r w:rsidRPr="00EE6FAE">
        <w:rPr>
          <w:rFonts w:ascii="Arial" w:eastAsia="Times New Roman" w:hAnsi="Arial" w:cs="Arial"/>
          <w:color w:val="000000"/>
          <w:sz w:val="28"/>
          <w:szCs w:val="28"/>
          <w:lang w:eastAsia="ru-RU"/>
        </w:rPr>
        <w:t>, </w:t>
      </w:r>
      <w:hyperlink r:id="rId6" w:tgtFrame="Logical" w:history="1">
        <w:r w:rsidRPr="00EE6FAE">
          <w:rPr>
            <w:rFonts w:ascii="Arial" w:eastAsia="Times New Roman" w:hAnsi="Arial" w:cs="Arial"/>
            <w:color w:val="0000FF"/>
            <w:sz w:val="28"/>
            <w:lang w:eastAsia="ru-RU"/>
          </w:rPr>
          <w:t>от 08.08.2014 № 59</w:t>
        </w:r>
      </w:hyperlink>
      <w:r w:rsidRPr="00EE6FAE">
        <w:rPr>
          <w:rFonts w:ascii="Arial" w:eastAsia="Times New Roman" w:hAnsi="Arial" w:cs="Arial"/>
          <w:color w:val="000000"/>
          <w:sz w:val="28"/>
          <w:szCs w:val="28"/>
          <w:lang w:eastAsia="ru-RU"/>
        </w:rPr>
        <w:t>, </w:t>
      </w:r>
      <w:hyperlink r:id="rId7" w:tgtFrame="Logical" w:history="1">
        <w:r w:rsidRPr="00EE6FAE">
          <w:rPr>
            <w:rFonts w:ascii="Arial" w:eastAsia="Times New Roman" w:hAnsi="Arial" w:cs="Arial"/>
            <w:color w:val="0000FF"/>
            <w:sz w:val="28"/>
            <w:lang w:eastAsia="ru-RU"/>
          </w:rPr>
          <w:t>от 19.03.2015 № 21</w:t>
        </w:r>
      </w:hyperlink>
      <w:r w:rsidRPr="00EE6FAE">
        <w:rPr>
          <w:rFonts w:ascii="Arial" w:eastAsia="Times New Roman" w:hAnsi="Arial" w:cs="Arial"/>
          <w:color w:val="000000"/>
          <w:sz w:val="28"/>
          <w:szCs w:val="28"/>
          <w:lang w:eastAsia="ru-RU"/>
        </w:rPr>
        <w:t>, </w:t>
      </w:r>
      <w:hyperlink r:id="rId8" w:tgtFrame="Logical" w:history="1">
        <w:r w:rsidRPr="00EE6FAE">
          <w:rPr>
            <w:rFonts w:ascii="Arial" w:eastAsia="Times New Roman" w:hAnsi="Arial" w:cs="Arial"/>
            <w:color w:val="0000FF"/>
            <w:sz w:val="28"/>
            <w:lang w:eastAsia="ru-RU"/>
          </w:rPr>
          <w:t>от 24.04.2018 № 20</w:t>
        </w:r>
      </w:hyperlink>
      <w:r w:rsidRPr="00EE6FAE">
        <w:rPr>
          <w:rFonts w:ascii="Arial" w:eastAsia="Times New Roman" w:hAnsi="Arial" w:cs="Arial"/>
          <w:color w:val="000000"/>
          <w:sz w:val="28"/>
          <w:szCs w:val="28"/>
          <w:lang w:eastAsia="ru-RU"/>
        </w:rPr>
        <w:t>, </w:t>
      </w:r>
      <w:hyperlink r:id="rId9" w:tgtFrame="Logical" w:history="1">
        <w:r w:rsidRPr="00EE6FAE">
          <w:rPr>
            <w:rFonts w:ascii="Arial" w:eastAsia="Times New Roman" w:hAnsi="Arial" w:cs="Arial"/>
            <w:color w:val="0000FF"/>
            <w:sz w:val="28"/>
            <w:lang w:eastAsia="ru-RU"/>
          </w:rPr>
          <w:t>от 24.04.2018 № 21</w:t>
        </w:r>
      </w:hyperlink>
      <w:r w:rsidRPr="00EE6FAE">
        <w:rPr>
          <w:rFonts w:ascii="Arial" w:eastAsia="Times New Roman" w:hAnsi="Arial" w:cs="Arial"/>
          <w:color w:val="0000FF"/>
          <w:sz w:val="28"/>
          <w:lang w:eastAsia="ru-RU"/>
        </w:rPr>
        <w:t>, </w:t>
      </w:r>
      <w:hyperlink r:id="rId10" w:tgtFrame="Logical" w:history="1">
        <w:r w:rsidRPr="00EE6FAE">
          <w:rPr>
            <w:rFonts w:ascii="Arial" w:eastAsia="Times New Roman" w:hAnsi="Arial" w:cs="Arial"/>
            <w:color w:val="0000FF"/>
            <w:sz w:val="28"/>
            <w:lang w:eastAsia="ru-RU"/>
          </w:rPr>
          <w:t>от 19.12.2018 № 87</w:t>
        </w:r>
      </w:hyperlink>
      <w:r w:rsidRPr="00EE6FAE">
        <w:rPr>
          <w:rFonts w:ascii="Arial" w:eastAsia="Times New Roman" w:hAnsi="Arial" w:cs="Arial"/>
          <w:color w:val="0000FF"/>
          <w:sz w:val="28"/>
          <w:lang w:eastAsia="ru-RU"/>
        </w:rPr>
        <w:t>, </w:t>
      </w:r>
      <w:hyperlink r:id="rId11" w:tgtFrame="Logical" w:history="1">
        <w:r w:rsidRPr="00EE6FAE">
          <w:rPr>
            <w:rFonts w:ascii="Arial" w:eastAsia="Times New Roman" w:hAnsi="Arial" w:cs="Arial"/>
            <w:color w:val="0000FF"/>
            <w:sz w:val="28"/>
            <w:lang w:eastAsia="ru-RU"/>
          </w:rPr>
          <w:t>от 21.02.2020 № 12</w:t>
        </w:r>
      </w:hyperlink>
      <w:r w:rsidRPr="00EE6FAE">
        <w:rPr>
          <w:rFonts w:ascii="Arial" w:eastAsia="Times New Roman" w:hAnsi="Arial" w:cs="Arial"/>
          <w:color w:val="0000FF"/>
          <w:sz w:val="28"/>
          <w:lang w:eastAsia="ru-RU"/>
        </w:rPr>
        <w:t>, </w:t>
      </w:r>
      <w:hyperlink r:id="rId12" w:tgtFrame="Logical" w:history="1">
        <w:r w:rsidRPr="00EE6FAE">
          <w:rPr>
            <w:rFonts w:ascii="Arial" w:eastAsia="Times New Roman" w:hAnsi="Arial" w:cs="Arial"/>
            <w:color w:val="0000FF"/>
            <w:sz w:val="28"/>
            <w:lang w:eastAsia="ru-RU"/>
          </w:rPr>
          <w:t>от 19.10.2021 № 111</w:t>
        </w:r>
      </w:hyperlink>
      <w:r w:rsidRPr="00EE6FAE">
        <w:rPr>
          <w:rFonts w:ascii="Arial" w:eastAsia="Times New Roman" w:hAnsi="Arial" w:cs="Arial"/>
          <w:color w:val="000000"/>
          <w:sz w:val="28"/>
          <w:szCs w:val="28"/>
          <w:lang w:eastAsia="ru-RU"/>
        </w:rPr>
        <w:t>)</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3" w:tgtFrame="Logical" w:history="1">
        <w:r w:rsidRPr="00EE6FAE">
          <w:rPr>
            <w:rFonts w:ascii="Arial" w:eastAsia="Times New Roman" w:hAnsi="Arial" w:cs="Arial"/>
            <w:color w:val="0000FF"/>
            <w:sz w:val="24"/>
            <w:szCs w:val="24"/>
            <w:lang w:eastAsia="ru-RU"/>
          </w:rPr>
          <w:t>от 10.06.2011 № 1021-р</w:t>
        </w:r>
      </w:hyperlink>
      <w:r w:rsidRPr="00EE6FAE">
        <w:rPr>
          <w:rFonts w:ascii="Arial" w:eastAsia="Times New Roman" w:hAnsi="Arial" w:cs="Arial"/>
          <w:color w:val="000000"/>
          <w:sz w:val="24"/>
          <w:szCs w:val="24"/>
          <w:lang w:eastAsia="ru-RU"/>
        </w:rPr>
        <w:t>, Федеральным законом </w:t>
      </w:r>
      <w:hyperlink r:id="rId14" w:tgtFrame="Logical" w:history="1">
        <w:r w:rsidRPr="00EE6FAE">
          <w:rPr>
            <w:rFonts w:ascii="Arial" w:eastAsia="Times New Roman" w:hAnsi="Arial" w:cs="Arial"/>
            <w:color w:val="0000FF"/>
            <w:sz w:val="24"/>
            <w:szCs w:val="24"/>
            <w:lang w:eastAsia="ru-RU"/>
          </w:rPr>
          <w:t>от 27.07.2010 № 210-ФЗ</w:t>
        </w:r>
      </w:hyperlink>
      <w:r w:rsidRPr="00EE6FAE">
        <w:rPr>
          <w:rFonts w:ascii="Arial" w:eastAsia="Times New Roman" w:hAnsi="Arial" w:cs="Arial"/>
          <w:color w:val="000000"/>
          <w:sz w:val="24"/>
          <w:szCs w:val="24"/>
          <w:lang w:eastAsia="ru-RU"/>
        </w:rPr>
        <w:t> «Об организации предоставления государственных и муниципальных услуг» (с последующими изменениями), постановлением администрации Богородского сельсовета Мокшанского района Пензенской области </w:t>
      </w:r>
      <w:hyperlink r:id="rId15" w:tgtFrame="Logical" w:history="1">
        <w:r w:rsidRPr="00EE6FAE">
          <w:rPr>
            <w:rFonts w:ascii="Arial" w:eastAsia="Times New Roman" w:hAnsi="Arial" w:cs="Arial"/>
            <w:color w:val="0000FF"/>
            <w:sz w:val="24"/>
            <w:szCs w:val="24"/>
            <w:lang w:eastAsia="ru-RU"/>
          </w:rPr>
          <w:t>от 01.06.2012 № 47</w:t>
        </w:r>
      </w:hyperlink>
      <w:r w:rsidRPr="00EE6FAE">
        <w:rPr>
          <w:rFonts w:ascii="Arial" w:eastAsia="Times New Roman" w:hAnsi="Arial" w:cs="Arial"/>
          <w:color w:val="000000"/>
          <w:sz w:val="24"/>
          <w:szCs w:val="24"/>
          <w:lang w:eastAsia="ru-RU"/>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администрацией Богородского сельсовета Мокшанского района Пензенской области», руководствуясь </w:t>
      </w:r>
      <w:hyperlink r:id="rId16" w:tgtFrame="Logical" w:history="1">
        <w:r w:rsidRPr="00EE6FAE">
          <w:rPr>
            <w:rFonts w:ascii="Arial" w:eastAsia="Times New Roman" w:hAnsi="Arial" w:cs="Arial"/>
            <w:color w:val="0000FF"/>
            <w:sz w:val="24"/>
            <w:szCs w:val="24"/>
            <w:lang w:eastAsia="ru-RU"/>
          </w:rPr>
          <w:t>Уставом Богородского сельсовета Мокшанского района Пензенской области</w:t>
        </w:r>
      </w:hyperlink>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Администрация Богородского сельсовета Мокшанского района Пензенской области постановляет:</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1. Утвердить прилагаемый административный регламент по предоставлению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2. Настоящее постановление опубликовать в информационном бюллетене «Вести Богородского сельсовета» и разместить на официальном сайте администрации Богородского сельсовета Мокшанского района: http: bogorodskoe@pnzreg.ru.</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3. Настоящее постановление вступает в силу после опубликования.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lastRenderedPageBreak/>
        <w:t>4. 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И.о.главы администрации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Богородского сельсовета</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Мокшанского района</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Пензенской области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В.М. Корезин</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Приложение</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УТВЕРЖДЕН</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постановлением администрации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Богородского сельсовета</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Мокшанского района</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Пензенской области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от 18.10.2012 № 117</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АДМИНИСТРАТИВНЫЙ РЕГЛАМЕНТ</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2"/>
          <w:szCs w:val="32"/>
          <w:lang w:eastAsia="ru-RU"/>
        </w:rPr>
        <w:t>оказания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p w:rsidR="00EE6FAE" w:rsidRPr="00EE6FAE" w:rsidRDefault="00EE6FAE" w:rsidP="00EE6FAE">
      <w:pPr>
        <w:spacing w:after="0" w:line="240" w:lineRule="auto"/>
        <w:ind w:firstLine="567"/>
        <w:jc w:val="center"/>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(изменения в ред. постановлений администрации Богородского сельсовета Мокшанского района Пензенской области </w:t>
      </w:r>
      <w:hyperlink r:id="rId17" w:tgtFrame="Logical" w:history="1">
        <w:r w:rsidRPr="00EE6FAE">
          <w:rPr>
            <w:rFonts w:ascii="Arial" w:eastAsia="Times New Roman" w:hAnsi="Arial" w:cs="Arial"/>
            <w:color w:val="0000FF"/>
            <w:sz w:val="24"/>
            <w:szCs w:val="24"/>
            <w:lang w:eastAsia="ru-RU"/>
          </w:rPr>
          <w:t>от 31.10.2013 № 66</w:t>
        </w:r>
      </w:hyperlink>
      <w:r w:rsidRPr="00EE6FAE">
        <w:rPr>
          <w:rFonts w:ascii="Arial" w:eastAsia="Times New Roman" w:hAnsi="Arial" w:cs="Arial"/>
          <w:color w:val="000000"/>
          <w:sz w:val="24"/>
          <w:szCs w:val="24"/>
          <w:lang w:eastAsia="ru-RU"/>
        </w:rPr>
        <w:t>, </w:t>
      </w:r>
      <w:hyperlink r:id="rId18" w:tgtFrame="Logical" w:history="1">
        <w:r w:rsidRPr="00EE6FAE">
          <w:rPr>
            <w:rFonts w:ascii="Arial" w:eastAsia="Times New Roman" w:hAnsi="Arial" w:cs="Arial"/>
            <w:color w:val="0000FF"/>
            <w:sz w:val="24"/>
            <w:szCs w:val="24"/>
            <w:lang w:eastAsia="ru-RU"/>
          </w:rPr>
          <w:t>от 08.08.2014 № 59</w:t>
        </w:r>
      </w:hyperlink>
      <w:r w:rsidRPr="00EE6FAE">
        <w:rPr>
          <w:rFonts w:ascii="Arial" w:eastAsia="Times New Roman" w:hAnsi="Arial" w:cs="Arial"/>
          <w:color w:val="000000"/>
          <w:sz w:val="24"/>
          <w:szCs w:val="24"/>
          <w:lang w:eastAsia="ru-RU"/>
        </w:rPr>
        <w:t>, </w:t>
      </w:r>
      <w:hyperlink r:id="rId19" w:tgtFrame="Logical" w:history="1">
        <w:r w:rsidRPr="00EE6FAE">
          <w:rPr>
            <w:rFonts w:ascii="Arial" w:eastAsia="Times New Roman" w:hAnsi="Arial" w:cs="Arial"/>
            <w:color w:val="0000FF"/>
            <w:sz w:val="24"/>
            <w:szCs w:val="24"/>
            <w:lang w:eastAsia="ru-RU"/>
          </w:rPr>
          <w:t>от 19.03.2015 № 21</w:t>
        </w:r>
      </w:hyperlink>
      <w:r w:rsidRPr="00EE6FAE">
        <w:rPr>
          <w:rFonts w:ascii="Arial" w:eastAsia="Times New Roman" w:hAnsi="Arial" w:cs="Arial"/>
          <w:color w:val="000000"/>
          <w:sz w:val="24"/>
          <w:szCs w:val="24"/>
          <w:lang w:eastAsia="ru-RU"/>
        </w:rPr>
        <w:t>, </w:t>
      </w:r>
      <w:hyperlink r:id="rId20" w:tgtFrame="Logical" w:history="1">
        <w:r w:rsidRPr="00EE6FAE">
          <w:rPr>
            <w:rFonts w:ascii="Arial" w:eastAsia="Times New Roman" w:hAnsi="Arial" w:cs="Arial"/>
            <w:color w:val="0000FF"/>
            <w:sz w:val="24"/>
            <w:szCs w:val="24"/>
            <w:lang w:eastAsia="ru-RU"/>
          </w:rPr>
          <w:t>от 24.04.2018 № 20</w:t>
        </w:r>
      </w:hyperlink>
      <w:r w:rsidRPr="00EE6FAE">
        <w:rPr>
          <w:rFonts w:ascii="Arial" w:eastAsia="Times New Roman" w:hAnsi="Arial" w:cs="Arial"/>
          <w:color w:val="000000"/>
          <w:sz w:val="24"/>
          <w:szCs w:val="24"/>
          <w:lang w:eastAsia="ru-RU"/>
        </w:rPr>
        <w:t>, </w:t>
      </w:r>
      <w:hyperlink r:id="rId21" w:tgtFrame="Logical" w:history="1">
        <w:r w:rsidRPr="00EE6FAE">
          <w:rPr>
            <w:rFonts w:ascii="Arial" w:eastAsia="Times New Roman" w:hAnsi="Arial" w:cs="Arial"/>
            <w:color w:val="0000FF"/>
            <w:sz w:val="24"/>
            <w:szCs w:val="24"/>
            <w:lang w:eastAsia="ru-RU"/>
          </w:rPr>
          <w:t>от 24.04.2018 № 21</w:t>
        </w:r>
      </w:hyperlink>
      <w:r w:rsidRPr="00EE6FAE">
        <w:rPr>
          <w:rFonts w:ascii="Arial" w:eastAsia="Times New Roman" w:hAnsi="Arial" w:cs="Arial"/>
          <w:color w:val="0000FF"/>
          <w:sz w:val="24"/>
          <w:szCs w:val="24"/>
          <w:lang w:eastAsia="ru-RU"/>
        </w:rPr>
        <w:t>, </w:t>
      </w:r>
      <w:hyperlink r:id="rId22" w:tgtFrame="Logical" w:history="1">
        <w:r w:rsidRPr="00EE6FAE">
          <w:rPr>
            <w:rFonts w:ascii="Arial" w:eastAsia="Times New Roman" w:hAnsi="Arial" w:cs="Arial"/>
            <w:color w:val="0000FF"/>
            <w:sz w:val="24"/>
            <w:szCs w:val="24"/>
            <w:lang w:eastAsia="ru-RU"/>
          </w:rPr>
          <w:t>от 19.12.2018 № 87</w:t>
        </w:r>
      </w:hyperlink>
      <w:r w:rsidRPr="00EE6FAE">
        <w:rPr>
          <w:rFonts w:ascii="Arial" w:eastAsia="Times New Roman" w:hAnsi="Arial" w:cs="Arial"/>
          <w:color w:val="0000FF"/>
          <w:sz w:val="24"/>
          <w:szCs w:val="24"/>
          <w:lang w:eastAsia="ru-RU"/>
        </w:rPr>
        <w:t>, </w:t>
      </w:r>
      <w:hyperlink r:id="rId23" w:tgtFrame="Logical" w:history="1">
        <w:r w:rsidRPr="00EE6FAE">
          <w:rPr>
            <w:rFonts w:ascii="Arial" w:eastAsia="Times New Roman" w:hAnsi="Arial" w:cs="Arial"/>
            <w:color w:val="0000FF"/>
            <w:sz w:val="24"/>
            <w:szCs w:val="24"/>
            <w:lang w:eastAsia="ru-RU"/>
          </w:rPr>
          <w:t>от 21.02.2020 № 12</w:t>
        </w:r>
      </w:hyperlink>
      <w:r w:rsidRPr="00EE6FAE">
        <w:rPr>
          <w:rFonts w:ascii="Arial" w:eastAsia="Times New Roman" w:hAnsi="Arial" w:cs="Arial"/>
          <w:color w:val="0000FF"/>
          <w:sz w:val="24"/>
          <w:szCs w:val="24"/>
          <w:lang w:eastAsia="ru-RU"/>
        </w:rPr>
        <w:t>, </w:t>
      </w:r>
      <w:hyperlink r:id="rId24" w:tgtFrame="Logical" w:history="1">
        <w:r w:rsidRPr="00EE6FAE">
          <w:rPr>
            <w:rFonts w:ascii="Arial" w:eastAsia="Times New Roman" w:hAnsi="Arial" w:cs="Arial"/>
            <w:color w:val="0000FF"/>
            <w:sz w:val="24"/>
            <w:szCs w:val="24"/>
            <w:lang w:eastAsia="ru-RU"/>
          </w:rPr>
          <w:t>от 19.10.2021 № 111</w:t>
        </w:r>
      </w:hyperlink>
      <w:r w:rsidRPr="00EE6FAE">
        <w:rPr>
          <w:rFonts w:ascii="Arial" w:eastAsia="Times New Roman" w:hAnsi="Arial" w:cs="Arial"/>
          <w:color w:val="000000"/>
          <w:sz w:val="24"/>
          <w:szCs w:val="24"/>
          <w:lang w:eastAsia="ru-RU"/>
        </w:rPr>
        <w:t>)</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tbl>
      <w:tblPr>
        <w:tblW w:w="5000" w:type="pct"/>
        <w:tblCellMar>
          <w:left w:w="0" w:type="dxa"/>
          <w:right w:w="0" w:type="dxa"/>
        </w:tblCellMar>
        <w:tblLook w:val="04A0"/>
      </w:tblPr>
      <w:tblGrid>
        <w:gridCol w:w="455"/>
        <w:gridCol w:w="3486"/>
        <w:gridCol w:w="5630"/>
      </w:tblGrid>
      <w:tr w:rsidR="00EE6FAE" w:rsidRPr="00EE6FAE" w:rsidTr="00EE6FAE">
        <w:trPr>
          <w:trHeight w:val="463"/>
        </w:trPr>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Требования административного регламента</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Содержание требований административного регламента</w:t>
            </w:r>
          </w:p>
        </w:tc>
      </w:tr>
      <w:tr w:rsidR="00EE6FAE" w:rsidRPr="00EE6FAE" w:rsidTr="00EE6FA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b/>
                <w:bCs/>
                <w:sz w:val="30"/>
                <w:szCs w:val="30"/>
                <w:lang w:eastAsia="ru-RU"/>
              </w:rPr>
              <w:t>I. Общие положения</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Предмет регулирования административного регламента</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 на территории Богородского сельсовета </w:t>
            </w:r>
            <w:r w:rsidRPr="00EE6FAE">
              <w:rPr>
                <w:rFonts w:ascii="Arial" w:eastAsia="Times New Roman" w:hAnsi="Arial" w:cs="Arial"/>
                <w:sz w:val="24"/>
                <w:szCs w:val="24"/>
                <w:lang w:eastAsia="ru-RU"/>
              </w:rPr>
              <w:lastRenderedPageBreak/>
              <w:t>Мокшанского района Пензенской области.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2</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Круг заявителей</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Заявителями на предоставление муниципальной услуги являются граждане Российской Федерации, либо их уполномоченные представители, проживающие на территории муниципального образования Богородский сельсовет Мокшанского района Пензенской области.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Действие настоящего регламента распространяются на следующие категории граждан, определенных федеральными законами, законами Пензенской области, нуждающихся в обеспечении жилыми помещениями, проживающими на территории муниципального образования Богородский сельсовет Мокшанского района Пензенской области: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 ветераны и инвалиды Великой Отечественной войны:</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инвалиды Великой Отечественной войны;</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интернированные в начале Великой Отечественной войны в портах других государств;</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лица, награжденные знаком "Жителю блокадного Ленинграда";</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w:t>
            </w:r>
            <w:r w:rsidRPr="00EE6FAE">
              <w:rPr>
                <w:rFonts w:ascii="Arial" w:eastAsia="Times New Roman" w:hAnsi="Arial" w:cs="Arial"/>
                <w:sz w:val="24"/>
                <w:szCs w:val="24"/>
                <w:lang w:eastAsia="ru-RU"/>
              </w:rPr>
              <w:lastRenderedPageBreak/>
              <w:t>обороны, а также членов семей погибших работников госпиталей и больниц города Ленинграда;</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 ветераны и инвалиды боевых действий:</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инвалиды боевых действий, а также военнослужащие и лица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ставшие инвалидами вследствие ранения, контузии или увечья, полученных при исполнении обязанностей военной службы (служебных обязанностей);</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ветераны боевых действий;</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члены семей погибших (умерших) инвалидов боевых действий и ветеранов боевых действий, члены семей военнослужащих, лиц рядового и начальствующего состава органов внутренних дел, Государственной противопожарной службы, учреждений и органов уголовно-исполнительной системы и органов государственной безопасности, погибших при исполнении обязанностей военной службы (служебных обязанностей), члены семей военнослужащих, погибших в плену, признанных в установленном порядке пропавшими без вести в районах боевых действий;</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3) лица из числа детей-сирот и детей, оставшихся без попечения родителей.</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3</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Требования к порядку информирования о предоставлении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numPr>
                <w:ilvl w:val="0"/>
                <w:numId w:val="1"/>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Достоверность предоставляемой информации;</w:t>
            </w:r>
          </w:p>
          <w:p w:rsidR="00EE6FAE" w:rsidRPr="00EE6FAE" w:rsidRDefault="00EE6FAE" w:rsidP="00EE6FAE">
            <w:pPr>
              <w:numPr>
                <w:ilvl w:val="0"/>
                <w:numId w:val="1"/>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четкость изложения информации;</w:t>
            </w:r>
          </w:p>
          <w:p w:rsidR="00EE6FAE" w:rsidRPr="00EE6FAE" w:rsidRDefault="00EE6FAE" w:rsidP="00EE6FAE">
            <w:pPr>
              <w:numPr>
                <w:ilvl w:val="0"/>
                <w:numId w:val="1"/>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полнота информирования;</w:t>
            </w:r>
          </w:p>
          <w:p w:rsidR="00EE6FAE" w:rsidRPr="00EE6FAE" w:rsidRDefault="00EE6FAE" w:rsidP="00EE6FAE">
            <w:pPr>
              <w:numPr>
                <w:ilvl w:val="0"/>
                <w:numId w:val="1"/>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наглядность форм предоставляемой информации;</w:t>
            </w:r>
          </w:p>
          <w:p w:rsidR="00EE6FAE" w:rsidRPr="00EE6FAE" w:rsidRDefault="00EE6FAE" w:rsidP="00EE6FAE">
            <w:pPr>
              <w:numPr>
                <w:ilvl w:val="0"/>
                <w:numId w:val="1"/>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удобство и доступность получения информации;</w:t>
            </w:r>
          </w:p>
          <w:p w:rsidR="00EE6FAE" w:rsidRPr="00EE6FAE" w:rsidRDefault="00EE6FAE" w:rsidP="00EE6FAE">
            <w:pPr>
              <w:numPr>
                <w:ilvl w:val="0"/>
                <w:numId w:val="1"/>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оперативность предоставления информации.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4</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Справочные телефоны и адреса организаций, участвующих в предоставлении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Администрация Богородского сельсовета Мокшанского района Пензенской области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Юридический адрес: 442380, Пензенская область, Мокшанский район, с. Богородское, ул. Центральная, дом 32 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Режим работы администрации Богородского сельсовета Мокшанского района Пензенской области: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понедельник – пятница с 08.00 до 17.00;</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суббота, воскресенье – выходные дни;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обед с 12.00 до 13.00.</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Телефон-факс и адрес электронной почты администрации Богородского сельсовета Мокшанского района Пензенской области: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(88-41-50) 2- 43-10,</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e-mail: boqorodskoe@sura.ru</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5</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Консультации (справки) по вопросам предоставления муниципальной услуги предоставляются сотрудниками администрации Богородского сельсовета Мокшанского района Пензенской области. Консультации предоставляются по вопросам:</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перечня документов, необходимых для предоставления муниципальной услуги, комплектности (достаточности) представленных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правильности оформления представляемых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времени приема, порядке и сроках выдачи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Консультации предоставляются: в устной форме, в письменном виде, по телефону, по электронной почте (E-mail: boqorodskoe@sura.ru), путем размещения информации на информационном стенде внутри здания.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При ответах на телефонные звонки и устные обращения сотрудники администрации Богородского сельсовета Мокшанского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Для получения сведений об этапе предоставления муниципальной услуги 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EE6FAE" w:rsidRPr="00EE6FAE" w:rsidTr="00EE6FA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b/>
                <w:bCs/>
                <w:sz w:val="30"/>
                <w:szCs w:val="30"/>
                <w:lang w:eastAsia="ru-RU"/>
              </w:rPr>
              <w:t>II. Стандарт предоставления муниципальной услуги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6</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Наименование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предусмотренном законодательством</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7</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Наименование органа, предоставляющего муниципальную услугу</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Администрация Богородского сельсовета Мокшанского района Пензенской области (далее – Администрация)</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8</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Результат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Решение о принятии заявителя на учет в качестве нуждающегося в жилом помещении;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 решение об отказе в принятии на учет в качестве нуждающегося в жилом помещении.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9</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Принятие решения о постановке на учет или об отказе в постановке на учет в качестве нуждающегося в жилом помещении - в течение 30 рабочих дней со дня принятия заявления и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Направление (выдача) заявителю документа, подтверждающего принятие такого решения - в течение 3 рабочих дней со дня принятия данного решения.</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10</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Правовые основания для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hyperlink r:id="rId25" w:tgtFrame="Logical" w:history="1">
              <w:r w:rsidRPr="00EE6FAE">
                <w:rPr>
                  <w:rFonts w:ascii="Arial" w:eastAsia="Times New Roman" w:hAnsi="Arial" w:cs="Arial"/>
                  <w:color w:val="0000FF"/>
                  <w:sz w:val="24"/>
                  <w:szCs w:val="24"/>
                  <w:lang w:eastAsia="ru-RU"/>
                </w:rPr>
                <w:t>Конституция Российской Федерации</w:t>
              </w:r>
            </w:hyperlink>
            <w:r w:rsidRPr="00EE6FAE">
              <w:rPr>
                <w:rFonts w:ascii="Arial" w:eastAsia="Times New Roman" w:hAnsi="Arial" w:cs="Arial"/>
                <w:sz w:val="24"/>
                <w:szCs w:val="24"/>
                <w:lang w:eastAsia="ru-RU"/>
              </w:rPr>
              <w:t>; «Российская газета», № 7, 21.01.2009;</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Федеральный закон </w:t>
            </w:r>
            <w:hyperlink r:id="rId26" w:tgtFrame="Logical" w:history="1">
              <w:r w:rsidRPr="00EE6FAE">
                <w:rPr>
                  <w:rFonts w:ascii="Arial" w:eastAsia="Times New Roman" w:hAnsi="Arial" w:cs="Arial"/>
                  <w:color w:val="0000FF"/>
                  <w:sz w:val="24"/>
                  <w:szCs w:val="24"/>
                  <w:lang w:eastAsia="ru-RU"/>
                </w:rPr>
                <w:t>от 27.07.2010 № 210-ФЗ</w:t>
              </w:r>
            </w:hyperlink>
            <w:r w:rsidRPr="00EE6FAE">
              <w:rPr>
                <w:rFonts w:ascii="Arial" w:eastAsia="Times New Roman" w:hAnsi="Arial" w:cs="Arial"/>
                <w:sz w:val="24"/>
                <w:szCs w:val="24"/>
                <w:lang w:eastAsia="ru-RU"/>
              </w:rPr>
              <w:t> «Об организации предоставления государственных и муниципальных услуг»; «Российская газета», № 168, 30.07.2010;</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Федеральный закон </w:t>
            </w:r>
            <w:hyperlink r:id="rId27" w:tgtFrame="Logical" w:history="1">
              <w:r w:rsidRPr="00EE6FAE">
                <w:rPr>
                  <w:rFonts w:ascii="Arial" w:eastAsia="Times New Roman" w:hAnsi="Arial" w:cs="Arial"/>
                  <w:color w:val="0000FF"/>
                  <w:sz w:val="24"/>
                  <w:szCs w:val="24"/>
                  <w:lang w:eastAsia="ru-RU"/>
                </w:rPr>
                <w:t>от 06.10.2003 № 131-ФЗ</w:t>
              </w:r>
            </w:hyperlink>
            <w:r w:rsidRPr="00EE6FAE">
              <w:rPr>
                <w:rFonts w:ascii="Arial" w:eastAsia="Times New Roman" w:hAnsi="Arial" w:cs="Arial"/>
                <w:sz w:val="24"/>
                <w:szCs w:val="24"/>
                <w:lang w:eastAsia="ru-RU"/>
              </w:rPr>
              <w:t> «Об общих принципах организации местного самоуправления в Российской Федерации»; «Собрание законодательства РФ» от 06.10.2003 № 40, ст. 3822;</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hyperlink r:id="rId28" w:tgtFrame="Logical" w:history="1">
              <w:r w:rsidRPr="00EE6FAE">
                <w:rPr>
                  <w:rFonts w:ascii="Arial" w:eastAsia="Times New Roman" w:hAnsi="Arial" w:cs="Arial"/>
                  <w:color w:val="0000FF"/>
                  <w:sz w:val="24"/>
                  <w:szCs w:val="24"/>
                  <w:lang w:eastAsia="ru-RU"/>
                </w:rPr>
                <w:t>Жилищным кодексом Российской Федерации</w:t>
              </w:r>
            </w:hyperlink>
            <w:r w:rsidRPr="00EE6FAE">
              <w:rPr>
                <w:rFonts w:ascii="Arial" w:eastAsia="Times New Roman" w:hAnsi="Arial" w:cs="Arial"/>
                <w:sz w:val="24"/>
                <w:szCs w:val="24"/>
                <w:lang w:eastAsia="ru-RU"/>
              </w:rPr>
              <w:t>; «Собрание законодательства РФ», 03.01.2005, № 1 (часть 1), ст. 14;</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Федеральный закон </w:t>
            </w:r>
            <w:hyperlink r:id="rId29" w:tgtFrame="Logical" w:history="1">
              <w:r w:rsidRPr="00EE6FAE">
                <w:rPr>
                  <w:rFonts w:ascii="Arial" w:eastAsia="Times New Roman" w:hAnsi="Arial" w:cs="Arial"/>
                  <w:color w:val="0000FF"/>
                  <w:sz w:val="24"/>
                  <w:szCs w:val="24"/>
                  <w:lang w:eastAsia="ru-RU"/>
                </w:rPr>
                <w:t>от 29.12.2004 № 189-ФЗ</w:t>
              </w:r>
            </w:hyperlink>
            <w:r w:rsidRPr="00EE6FAE">
              <w:rPr>
                <w:rFonts w:ascii="Arial" w:eastAsia="Times New Roman" w:hAnsi="Arial" w:cs="Arial"/>
                <w:sz w:val="24"/>
                <w:szCs w:val="24"/>
                <w:lang w:eastAsia="ru-RU"/>
              </w:rPr>
              <w:t> «О введении в действие Жилищного кодекса Российской Федерации»; «Собрание Законодательства РФ» 03.01.2005, № 1(ч.1), ст.15;</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Федеральный закон </w:t>
            </w:r>
            <w:hyperlink r:id="rId30" w:tgtFrame="Logical" w:history="1">
              <w:r w:rsidRPr="00EE6FAE">
                <w:rPr>
                  <w:rFonts w:ascii="Arial" w:eastAsia="Times New Roman" w:hAnsi="Arial" w:cs="Arial"/>
                  <w:color w:val="0000FF"/>
                  <w:sz w:val="24"/>
                  <w:szCs w:val="24"/>
                  <w:lang w:eastAsia="ru-RU"/>
                </w:rPr>
                <w:t>от 12.01.1995 № 5-ФЗ</w:t>
              </w:r>
            </w:hyperlink>
            <w:r w:rsidRPr="00EE6FAE">
              <w:rPr>
                <w:rFonts w:ascii="Arial" w:eastAsia="Times New Roman" w:hAnsi="Arial" w:cs="Arial"/>
                <w:sz w:val="24"/>
                <w:szCs w:val="24"/>
                <w:lang w:eastAsia="ru-RU"/>
              </w:rPr>
              <w:t> «О ветеранах»; «Собрание законодательства РФ», 16.01.1995, № 3, ст.168;</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Федеральный закон </w:t>
            </w:r>
            <w:hyperlink r:id="rId31" w:tgtFrame="Logical" w:history="1">
              <w:r w:rsidRPr="00EE6FAE">
                <w:rPr>
                  <w:rFonts w:ascii="Arial" w:eastAsia="Times New Roman" w:hAnsi="Arial" w:cs="Arial"/>
                  <w:color w:val="0000FF"/>
                  <w:sz w:val="24"/>
                  <w:szCs w:val="24"/>
                  <w:lang w:eastAsia="ru-RU"/>
                </w:rPr>
                <w:t>от 21.12.1996 № 159-ФЗ</w:t>
              </w:r>
            </w:hyperlink>
            <w:r w:rsidRPr="00EE6FAE">
              <w:rPr>
                <w:rFonts w:ascii="Arial" w:eastAsia="Times New Roman" w:hAnsi="Arial" w:cs="Arial"/>
                <w:sz w:val="24"/>
                <w:szCs w:val="24"/>
                <w:lang w:eastAsia="ru-RU"/>
              </w:rPr>
              <w:t> «О дополнительных гарантиях по социальной поддержке детей-сирот и детей, оставшихся без попечения родителей»; «Собрание законодательства РФ, 23.12.1996, № 52, ст.5880;</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Закон Пензенской области </w:t>
            </w:r>
            <w:hyperlink r:id="rId32" w:tgtFrame="Logical" w:history="1">
              <w:r w:rsidRPr="00EE6FAE">
                <w:rPr>
                  <w:rFonts w:ascii="Arial" w:eastAsia="Times New Roman" w:hAnsi="Arial" w:cs="Arial"/>
                  <w:color w:val="0000FF"/>
                  <w:sz w:val="24"/>
                  <w:szCs w:val="24"/>
                  <w:lang w:eastAsia="ru-RU"/>
                </w:rPr>
                <w:t>от 27.02.2010 № 1870-ЗПО</w:t>
              </w:r>
            </w:hyperlink>
            <w:r w:rsidRPr="00EE6FAE">
              <w:rPr>
                <w:rFonts w:ascii="Arial" w:eastAsia="Times New Roman" w:hAnsi="Arial" w:cs="Arial"/>
                <w:sz w:val="24"/>
                <w:szCs w:val="24"/>
                <w:lang w:eastAsia="ru-RU"/>
              </w:rPr>
              <w:t> «Об обеспечении жильем отдельных категорий ветеранов, нуждающихся в улучшении жилищных условий, на территории Пензенской области»; «Пензенские губернские ведомости», 04.03.2010, № 18,с.27;</w:t>
            </w:r>
          </w:p>
          <w:p w:rsidR="00EE6FAE" w:rsidRPr="00EE6FAE" w:rsidRDefault="00EE6FAE" w:rsidP="00EE6FAE">
            <w:pPr>
              <w:numPr>
                <w:ilvl w:val="0"/>
                <w:numId w:val="2"/>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Закон Пензенской области </w:t>
            </w:r>
            <w:hyperlink r:id="rId33" w:tgtFrame="Logical" w:history="1">
              <w:r w:rsidRPr="00EE6FAE">
                <w:rPr>
                  <w:rFonts w:ascii="Arial" w:eastAsia="Times New Roman" w:hAnsi="Arial" w:cs="Arial"/>
                  <w:color w:val="0000FF"/>
                  <w:sz w:val="24"/>
                  <w:szCs w:val="24"/>
                  <w:lang w:eastAsia="ru-RU"/>
                </w:rPr>
                <w:t>от 12.09.2006 № 1098-ЗПО</w:t>
              </w:r>
            </w:hyperlink>
            <w:r w:rsidRPr="00EE6FAE">
              <w:rPr>
                <w:rFonts w:ascii="Arial" w:eastAsia="Times New Roman" w:hAnsi="Arial" w:cs="Arial"/>
                <w:sz w:val="24"/>
                <w:szCs w:val="24"/>
                <w:lang w:eastAsia="ru-RU"/>
              </w:rPr>
              <w:t> «О мерах социальной поддержки детей-сирот и детей, оставшихся без попечения родителей, а также лиц из числа детей-сирот и детей, оставшихся без попечения родителей, проживающих на территории Пензенской области»; «Пензенские губернские ведомости», 16.09.2006, № 26,с.17;</w:t>
            </w:r>
          </w:p>
          <w:p w:rsidR="00EE6FAE" w:rsidRPr="00EE6FAE" w:rsidRDefault="00EE6FAE" w:rsidP="00EE6FAE">
            <w:pPr>
              <w:numPr>
                <w:ilvl w:val="0"/>
                <w:numId w:val="2"/>
              </w:numPr>
              <w:spacing w:after="0" w:line="240" w:lineRule="auto"/>
              <w:ind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Закон Пензенской области </w:t>
            </w:r>
            <w:hyperlink r:id="rId34" w:tgtFrame="Logical" w:history="1">
              <w:r w:rsidRPr="00EE6FAE">
                <w:rPr>
                  <w:rFonts w:ascii="Arial" w:eastAsia="Times New Roman" w:hAnsi="Arial" w:cs="Arial"/>
                  <w:color w:val="0000FF"/>
                  <w:sz w:val="24"/>
                  <w:szCs w:val="24"/>
                  <w:lang w:eastAsia="ru-RU"/>
                </w:rPr>
                <w:t>от 22.12.2005 № 948-ЗПО</w:t>
              </w:r>
            </w:hyperlink>
            <w:r w:rsidRPr="00EE6FAE">
              <w:rPr>
                <w:rFonts w:ascii="Arial" w:eastAsia="Times New Roman" w:hAnsi="Arial" w:cs="Arial"/>
                <w:sz w:val="24"/>
                <w:szCs w:val="24"/>
                <w:lang w:eastAsia="ru-RU"/>
              </w:rPr>
              <w:t>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«Пензенские губернские ведомости» 30.12.2005, № 30, с.135;</w:t>
            </w:r>
          </w:p>
          <w:p w:rsidR="00EE6FAE" w:rsidRPr="00EE6FAE" w:rsidRDefault="00EE6FAE" w:rsidP="00EE6FAE">
            <w:pPr>
              <w:numPr>
                <w:ilvl w:val="0"/>
                <w:numId w:val="2"/>
              </w:numPr>
              <w:spacing w:after="0" w:line="240" w:lineRule="auto"/>
              <w:ind w:firstLine="0"/>
              <w:rPr>
                <w:rFonts w:ascii="Arial" w:eastAsia="Times New Roman" w:hAnsi="Arial" w:cs="Arial"/>
                <w:sz w:val="24"/>
                <w:szCs w:val="24"/>
                <w:lang w:eastAsia="ru-RU"/>
              </w:rPr>
            </w:pPr>
            <w:hyperlink r:id="rId35" w:tgtFrame="Logical" w:history="1">
              <w:r w:rsidRPr="00EE6FAE">
                <w:rPr>
                  <w:rFonts w:ascii="Arial" w:eastAsia="Times New Roman" w:hAnsi="Arial" w:cs="Arial"/>
                  <w:color w:val="0000FF"/>
                  <w:sz w:val="24"/>
                  <w:szCs w:val="24"/>
                  <w:lang w:eastAsia="ru-RU"/>
                </w:rPr>
                <w:t>Устав Богородского сельсовета Мокшанского района Пензенской области</w:t>
              </w:r>
            </w:hyperlink>
            <w:r w:rsidRPr="00EE6FAE">
              <w:rPr>
                <w:rFonts w:ascii="Arial" w:eastAsia="Times New Roman" w:hAnsi="Arial" w:cs="Arial"/>
                <w:sz w:val="24"/>
                <w:szCs w:val="24"/>
                <w:lang w:eastAsia="ru-RU"/>
              </w:rPr>
              <w:t>, утвержденный решением Комитета местного самоуправления Богородского сельсовета Мокшанского района Пензенской области от 13.09.2011 № 188-85/5 (Информационный бюллетень « Вести Богородского сельсовета» от 17.11.2011 № 36 (200).</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11</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EE6FAE">
              <w:rPr>
                <w:rFonts w:ascii="Arial" w:eastAsia="Times New Roman" w:hAnsi="Arial" w:cs="Arial"/>
                <w:sz w:val="24"/>
                <w:szCs w:val="24"/>
                <w:lang w:eastAsia="ru-RU"/>
              </w:rPr>
              <w:lastRenderedPageBreak/>
              <w:t>муниципальной услуги.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Заявление. К заявлению (приложение № 1 к настоящему регламенту) устанавливаются следующие требования: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в заявлении должны быть указаны: фамилия, имя, отчество «(при наличии)». заявителя, обратный адрес, дата и подпись;</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 заявление должно быть подписано заявителем (его законным представителем) и всеми дееспособными членами семьи;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текст заявления должен поддаваться прочтению;</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использование корректирующих средств для исправления в заявлении не допускается.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К заявлению прилагаются: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1. Для заявителей, отнесенных к отдельным категориям ветеранов:</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1) документы, удостоверяющие личность и подтверждающие гражданство Российской Федерации заявителя;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2) документы (справки), содержащие сведения о составе семьи заявителя и степени родства (свидетельство о рождении, свидетельство о заключении брака, решение суда о признании гражданина членом семьи заявителя).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Администрация Богородского сельсовета Мокшанского района Пензенской области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 июля 2010 года N 210-ФЗ "Об организации предоставления государственных и муниципальных услуг", в случае если указанные документы не представлены заявителем:</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3) документы (справки) о наличии или отсутствии жилых помещений, принадлежащих заявителю и членам его семьи на праве собственности;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4) документы, подтверждающие принадлежность заявителя к категориям граждан, указанным в Законе Пензенской области от 27.02.2010 № 1870- ЗПО.</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2.Для категории граждан из числа детей-сирот и детей, оставшихся без попечения родителей:</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Документы (справки) предоставляются в копиях с одновременным подтверждением их подлинности оригинала. Фамилии, имена и отчества «(при наличии)». физических лиц, адреса их мест жительства должны быть написаны полностью.</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При представлении документов заявителем или его законным представителем непосредственно в администрацию копии документов заверяются специалистом, принимающим документы, при предъявлении </w:t>
            </w:r>
            <w:r w:rsidRPr="00EE6FAE">
              <w:rPr>
                <w:rFonts w:ascii="Arial" w:eastAsia="Times New Roman" w:hAnsi="Arial" w:cs="Arial"/>
                <w:sz w:val="24"/>
                <w:szCs w:val="24"/>
                <w:lang w:eastAsia="ru-RU"/>
              </w:rPr>
              <w:lastRenderedPageBreak/>
              <w:t>подлинников.</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Настоящий регламент запрещает требовать от заявителя: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12</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 отдела запрашивает необходимые для принятия заявителя на учет в качестве нуждающегося в жилом помещении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N 210-ФЗ "Об организации предоставления государственных и муниципальных услуг", в случае если указанные документы не представлены заявителем:</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3) документы (справки) о наличии или отсутствии жилых помещений, принадлежащих заявителю и членам его семьи на праве собственности.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4) сведения о государственной регистрации актов гражданского состояния (рождение, заключение (расторжении) брака, установление отцовства, усыновлении), выданные органами записи актов гражданского состояния или консульскими учреждениями Российской Федерации;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13</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С заявлением обратилось ненадлежащее лицо;</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при несоблюдении требований, установленных пунктом 11 настоящего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14</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Исчерпывающий перечень оснований для отказа в предоставлении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Не предоставлены документы, предусмотренные пунктом 11 настоящего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представлены документы, которые не подтверждают право заявителя состоять на учете в качестве нуждающихся в жилых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не истек предусмотренный статьей 53 </w:t>
            </w:r>
            <w:hyperlink r:id="rId36" w:tgtFrame="Logical" w:history="1">
              <w:r w:rsidRPr="00EE6FAE">
                <w:rPr>
                  <w:rFonts w:ascii="Arial" w:eastAsia="Times New Roman" w:hAnsi="Arial" w:cs="Arial"/>
                  <w:color w:val="0000FF"/>
                  <w:sz w:val="24"/>
                  <w:szCs w:val="24"/>
                  <w:lang w:eastAsia="ru-RU"/>
                </w:rPr>
                <w:t>Жилищного кодекса Российской Федерации</w:t>
              </w:r>
            </w:hyperlink>
            <w:r w:rsidRPr="00EE6FAE">
              <w:rPr>
                <w:rFonts w:ascii="Arial" w:eastAsia="Times New Roman" w:hAnsi="Arial" w:cs="Arial"/>
                <w:sz w:val="24"/>
                <w:szCs w:val="24"/>
                <w:lang w:eastAsia="ru-RU"/>
              </w:rPr>
              <w:t> срок.</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15</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Муниципальная услуга предоставляется заявителям бесплатно</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16</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40"/>
              <w:jc w:val="both"/>
              <w:rPr>
                <w:rFonts w:ascii="Arial" w:eastAsia="Times New Roman" w:hAnsi="Arial" w:cs="Arial"/>
                <w:sz w:val="24"/>
                <w:szCs w:val="24"/>
                <w:lang w:eastAsia="ru-RU"/>
              </w:rPr>
            </w:pPr>
            <w:r w:rsidRPr="00EE6FAE">
              <w:rPr>
                <w:rFonts w:ascii="Arial" w:eastAsia="Times New Roman" w:hAnsi="Arial" w:cs="Arial"/>
                <w:sz w:val="26"/>
                <w:szCs w:val="26"/>
                <w:lang w:eastAsia="ru-RU"/>
              </w:rPr>
              <w:t>Срок ожидания заявителя в очереди при подаче заявления не должен превышать 15 минут.</w:t>
            </w:r>
          </w:p>
          <w:p w:rsidR="00EE6FAE" w:rsidRPr="00EE6FAE" w:rsidRDefault="00EE6FAE" w:rsidP="00EE6FAE">
            <w:pPr>
              <w:spacing w:after="0" w:line="240" w:lineRule="auto"/>
              <w:ind w:firstLine="540"/>
              <w:jc w:val="both"/>
              <w:rPr>
                <w:rFonts w:ascii="Arial" w:eastAsia="Times New Roman" w:hAnsi="Arial" w:cs="Arial"/>
                <w:sz w:val="24"/>
                <w:szCs w:val="24"/>
                <w:lang w:eastAsia="ru-RU"/>
              </w:rPr>
            </w:pPr>
            <w:r w:rsidRPr="00EE6FAE">
              <w:rPr>
                <w:rFonts w:ascii="Arial" w:eastAsia="Times New Roman" w:hAnsi="Arial" w:cs="Arial"/>
                <w:sz w:val="26"/>
                <w:szCs w:val="26"/>
                <w:lang w:eastAsia="ru-RU"/>
              </w:rPr>
              <w:t>Срок ожидания заявителя в очереди при получении результата предоставления муниципальной услуги не должен превышать 15 минут.</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17</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регистрации запроса заявителя о предоставлении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регистрации запроса заявителя о предоставлении муниципальной услуги – в течение рабочего дня.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18</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1.Вход в здание, в котором осуществляется прием граждан по вопросу предоставления муниципальной услуги, обозначается вывеской (табличкой) с указанием наименования органа, дней и часов приема граждан и времени перерыва на обед;</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2.Помещения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Требования к помещениям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1) требования к местам приема заявителей:</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2) требования к местам для ожидания: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места для ожидания находятся в холле или ином специально приспособленном помещении;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3) требования к местам для информирования заявителей:</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оборудуются стульями и столами для возможности оформления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 здании, в котором предоставляется муниципальная услуга, должны быть созданы условия для прохода инвалидов и маломобильных групп населения, в том числе возможность беспрепятственного входа и выхода из помещений.</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 целях беспрепятственного доступа инвалидов и маломобильных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На территории, прилегающей к месторасположению Администрации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 данной редакции действует до 01.07.2020)</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18</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1.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Помещения Администрации, МФЦ должны соответствовать санитарно-эпидемиологическим правилам и нормативам.</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 Предоставление муниципальной услуги осуществляется в специально выделенных для этой цели помещениях.</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 Помещения, в которых осуществляется предоставление муниципальной услуги, оборудуются:</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информационными стендами, содержащими визуальную и текстовую информацию;</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стульями и столами для возможности оформления документов.</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На информационных стендах размещаются:</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 выписки из законодательных и иных нормативных правовых актов, </w:t>
            </w:r>
            <w:r w:rsidRPr="00EE6FAE">
              <w:rPr>
                <w:rFonts w:ascii="Arial" w:eastAsia="Times New Roman" w:hAnsi="Arial" w:cs="Arial"/>
                <w:sz w:val="24"/>
                <w:szCs w:val="24"/>
                <w:lang w:eastAsia="ru-RU"/>
              </w:rPr>
              <w:lastRenderedPageBreak/>
              <w:t>содержащих нормы, регулирующие деятельность Администрации, и Административного регламента;</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образец заполнения заявления;</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4. Количество мест ожидания определяется исходя из фактической нагрузки и возможностей для их размещения в здании.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5. Места для заполнения документов оборудуются стульями, столами (стойками) и обеспечиваются бланками заявлений и образцами их заполнения.</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6. Кабинеты приема заявителей (представителей заявителей) должны иметь информационные таблички (вывески) с указанием:</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номера кабинета;</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фамилии, имени, отчества (при наличии) и должности специалиста.</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Прием заявителей (представителей заявителей) осуществляется в специально выделенных для этих целей помещениях и залах обслуживания </w:t>
            </w:r>
            <w:r w:rsidRPr="00EE6FAE">
              <w:rPr>
                <w:rFonts w:ascii="Arial" w:eastAsia="Times New Roman" w:hAnsi="Arial" w:cs="Arial"/>
                <w:sz w:val="24"/>
                <w:szCs w:val="24"/>
                <w:lang w:eastAsia="ru-RU"/>
              </w:rPr>
              <w:lastRenderedPageBreak/>
              <w:t>(информационных залах) - местах предоставления муниципальной услуги.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(в ред. постановления администрации Богородского сельсовета Мокшанского района Пензенской области</w:t>
            </w:r>
            <w:r w:rsidRPr="00EE6FAE">
              <w:rPr>
                <w:rFonts w:ascii="Arial" w:eastAsia="Times New Roman" w:hAnsi="Arial" w:cs="Arial"/>
                <w:color w:val="0000FF"/>
                <w:sz w:val="24"/>
                <w:szCs w:val="24"/>
                <w:lang w:eastAsia="ru-RU"/>
              </w:rPr>
              <w:t> </w:t>
            </w:r>
            <w:hyperlink r:id="rId37" w:tgtFrame="Logical" w:history="1">
              <w:r w:rsidRPr="00EE6FAE">
                <w:rPr>
                  <w:rFonts w:ascii="Arial" w:eastAsia="Times New Roman" w:hAnsi="Arial" w:cs="Arial"/>
                  <w:color w:val="0000FF"/>
                  <w:sz w:val="24"/>
                  <w:szCs w:val="24"/>
                  <w:lang w:eastAsia="ru-RU"/>
                </w:rPr>
                <w:t>от 21.02.2020 № 12</w:t>
              </w:r>
            </w:hyperlink>
            <w:r w:rsidRPr="00EE6FAE">
              <w:rPr>
                <w:rFonts w:ascii="Arial" w:eastAsia="Times New Roman" w:hAnsi="Arial" w:cs="Arial"/>
                <w:sz w:val="24"/>
                <w:szCs w:val="24"/>
                <w:lang w:eastAsia="ru-RU"/>
              </w:rPr>
              <w:t>) (изменения вступают в силу с 01.07.2020)</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19</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Показатели доступности и качества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Показатели доступности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сведения о порядке предоставления услуги носят общедоступный характер, предоставляются всем заинтересованным лицам при обращении в администрацию</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простота и ясность изложения информационных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наличие различных каналов получения информации о предоставлении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короткое время ожидания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удобный график работы;</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удобное месторасположение администрации.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Показатели качества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соблюдение сроков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отсутствие обоснованных жалоб на действия (бездействие), специалистов, предоставляющих муниципальную услугу;</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соблюдение требований комфортности к местам предоставления муниципальной услуги.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20</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2. Предоставление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Заявитель может представить заявление в форме электронного документа, заверенного простой электронной подписью или усиленной электронной подписью заявителя с использованием региональной государственной информационной системы «Портал государственных и муниципальных услуг (функций) Пензенской области» и (или) федеральной государственной информационной системе «Единый портал государственных и муниципальных услуг (функций)» (далее-Портал).</w:t>
            </w:r>
          </w:p>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При подаче заявления в форме электронного документа, заверенного простой электронной подписью, заявитель должен быть зарегистрирован в соответствующем регистре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Обращение заявителей - юридических лиц за получением муниципальной услуги осуществляется путем подписания обращения уполномоченным лицом с использованием простой электронной подписи.</w:t>
            </w:r>
          </w:p>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При подаче заявления в форме электронного документа заявитель проходит процедуру регистрации на Портале.</w:t>
            </w:r>
          </w:p>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После регистрации на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пунктом 11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Направленное заявление регистрируется в электронном журнале регистрации заявлений, при этом соответствующая информация отображается в личном кабинете заявителя на Портале.</w:t>
            </w:r>
          </w:p>
        </w:tc>
      </w:tr>
      <w:tr w:rsidR="00EE6FAE" w:rsidRPr="00EE6FAE" w:rsidTr="00EE6FA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b/>
                <w:bCs/>
                <w:sz w:val="30"/>
                <w:szCs w:val="30"/>
                <w:lang w:eastAsia="ru-RU"/>
              </w:rPr>
              <w:lastRenderedPageBreak/>
              <w:t>III. Состав, последовательность и сроки выполнения административных процедур, требования к порядку их выполнения</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21</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Юридические факты, являющиеся основанием для начала административного действия</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Основанием для начала предоставления муниципальной услуги является направленное в администрацию заявление (Приложение 1) с документами, предусмотренными пунктом 11 настоящего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22</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Сведения о должностных лицах, ответственных за выполнение административного действия</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Глава администрации Богородского сельсовета Мокшанского района, специалист администрации Богородского сельсовета Мокшанского района Пензенской области (далее – специалист)</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23</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Содержание административного действия, продолжительность и (или) максимальный срок его выполнения</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Перечень административных процедур</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1. Прием заявления и документов и регистрация заявления заявителя.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2. Подготовка проекта решения по результату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3. Выдача (направление) заявителю результата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1. Прием заявления и документов у заявителя.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Основанием для начала предоставления муниципальной услуги является заявление заявителя, (или его законного представителя), поданного им в администрацию в письменной форме либо в форме электронного документа, по выбору заявителя, по форме, установленной приложением 1 к настоящему регламенту и комплектом документов, необходимых для предоставления </w:t>
            </w:r>
            <w:r w:rsidRPr="00EE6FAE">
              <w:rPr>
                <w:rFonts w:ascii="Arial" w:eastAsia="Times New Roman" w:hAnsi="Arial" w:cs="Arial"/>
                <w:sz w:val="24"/>
                <w:szCs w:val="24"/>
                <w:lang w:eastAsia="ru-RU"/>
              </w:rPr>
              <w:lastRenderedPageBreak/>
              <w:t>муниципальной услуги в соответствии с п. 11 настоящего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Документы (справки), предусмотренные в п. 11 настоящего регламента представляются в копиях с одновременным подтверждением их подлинности оригинала.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осуществляются нотариусом или иным лицом в порядке, установленном действующим законодательством Российской Федерации.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Заявление со всеми необходимыми документами может быть представлено заявителем в форме электронных документов в порядке, установленном законодательством Российской Федерации.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После получения заявления и прилагаемых к нему документов специалист осуществляет их первичную проверку на: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соответствие их перечню, указанному в пункте 11 настоящего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соответствие их требованиям, указанным в пункте 11 настоящего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Копии документов (справок), представленных заявителем или его законным представителем с подлинниками непосредственно в администрацию, после проверки их соответствия оригиналу заверяются специалистом, принимающим документы, подлинники документов возвращаются заявителю.</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Заявление заявителя с приложенными документами регистрируется специалистом в Книге регистрации заявлений граждан о постановке на учет в качестве нуждающихся в жилых помещениях. Специалистом выдается заявителю расписка в получении документов с указанием перечня и даты их получения.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Если заявление и документы, предусмотренные в п. 11 настоящего регламента, предоставляются по почте либо в форме электронных документов, расписка в получении документов направляется заявителю специалистом по почте.</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один рабочий день.</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 случае направления заявителем заявления и необходимых документов по почте или в форме электронного документа срок выполнения данной административной процедуры может быть продлен до трех рабочих дней.</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После завершения процедуры первичной проверки документов, специалист приступает к проверке документов на соответствие их действующему законодательству.</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При несоответствии (недостаточности) представленных документов, предусмотренных в п. 11 настоящего регламента, специалист извещает заявителя в письменной форме и (или) в форме электронного документа о несоответствии (недостаточности) представленных документов.</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десять рабочих дня со дня регистрации заявления.</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Специалист администрации, ответственный за прием и регистрацию документов принимает заявление также в форме электронного документа, заверенного простой электронной подписью либо усиленной электронной подписью заявителя в соответствии с требованиями Федерального закона от 06.04.2011 № 63-ФЗ «Об электронной подписи» (с последующими изменениями) и требованиями Федерального закона от 27.07.2010 № 210-ФЗ </w:t>
            </w:r>
            <w:r w:rsidRPr="00EE6FAE">
              <w:rPr>
                <w:rFonts w:ascii="Arial" w:eastAsia="Times New Roman" w:hAnsi="Arial" w:cs="Arial"/>
                <w:sz w:val="24"/>
                <w:szCs w:val="24"/>
                <w:lang w:eastAsia="ru-RU"/>
              </w:rPr>
              <w:lastRenderedPageBreak/>
              <w:t>«Об организации предоставления государственных и муниципальных услуг» (с последующими изменениями).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Если заявление о предоставлении муниципальной услуги поступило в электронной форме, специалист обеспечения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2. Подготовка проекта решения по результату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 проверив заявление и прилагаемые к нему документы на соответствие их действующему законодательству, в том числе поступившие от заявителя дополнительно в связи с несоответствием (недостаточностью) первоначально представленных документов, осуществляет подготовку проекта постановления администрации: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о принятии на учет в качестве нуждающегося в жилых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об отказе в принятии на учет в качестве нуждающегося в жилых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выполнения данной административной процедуры составляет десять рабочих дней.</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Проект постановления в установленном порядке согласовывается с юридическим отделом администрации Мокшанского района.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выполнения данной административной процедуры составляет четыре рабочих дня.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Согласованный проект постановления направляется специалистом на подпись главе администрации.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пять рабочих дней.</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3. Выдача (направление) заявителю результата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После подписания главой администрации постановления о принятии или об отказе в принятии на учет в качестве нуждающихся в жилых помещениях, специалистом направляется по почте или выдается на руки заявителю документ, подтверждающий принятие такого решения, (выписка из постановления администрации о принятии на учет либо об отказе в принятии на учет заявителя в качестве нуждающихся в жилых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 выполнения данной административной процедуры по предоставлению муниципальной услуги составляет три рабочих дня со дня принятия решения о принятии или об отказе в принятии на учет нуждающихся в жилых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Предоставление муниципальной услуги завершается выдачей (направлением) заявителю результата предоставления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Выдача заявителю на руки при личном обращении или направленный по почте результат предоставления муниципальной услуги регистрируется специалистом в Книге регистрации заявлений граждан о постановке на учет в качестве нуждающихся в жилых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Специалистом формируется учетное дело заявителя с заявлением и приложенными к нему документами.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24</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Критерии принятия решений, в случае если выполнение административного действия связано с принятием решений</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Критерием принятия отрицательного решения является отсутствие хотя бы одного из необходимых документов, предусмотренных пунктом 11 Регламента </w:t>
            </w:r>
            <w:r w:rsidRPr="00EE6FAE">
              <w:rPr>
                <w:rFonts w:ascii="Arial" w:eastAsia="Times New Roman" w:hAnsi="Arial" w:cs="Arial"/>
                <w:sz w:val="24"/>
                <w:szCs w:val="24"/>
                <w:lang w:eastAsia="ru-RU"/>
              </w:rPr>
              <w:lastRenderedPageBreak/>
              <w:t>и (или) несоответствие документов требованиям, изложенным в пункте 11 Регламента.</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25</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Решение о принятии заявителя на учет в качестве нуждающегося в жилом помещении;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решение об отказе в принятии на учет в качестве нуждающегося в жилом помещении.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26</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Выдача заявителю на руки при личном обращении или направленный по почте результат предоставления муниципальной услуги регистрируется специалистом в Книге регистрации заявлений граждан о постановке на учет в качестве нуждающихся в жилых помещениях.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27</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Муниципальная услуга, предоставляемая в электронном виде</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Услуга может предоставляться в электронной форме.</w:t>
            </w:r>
          </w:p>
        </w:tc>
      </w:tr>
      <w:tr w:rsidR="00EE6FAE" w:rsidRPr="00EE6FAE" w:rsidTr="00EE6FA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b/>
                <w:bCs/>
                <w:sz w:val="30"/>
                <w:szCs w:val="30"/>
                <w:lang w:eastAsia="ru-RU"/>
              </w:rPr>
              <w:t>IV. Формы контроля за исполнением административного регламента</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28</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Текущий контроль за соблюдением последовательности действий, определенных Административным регламентом, осуществляется главой администрации Богородского сельсовета Мокшанского района Пензенской области.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29</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контроля за полнотой и качеством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Плановые проверки проводятся на основании планов работы Администрации.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Проверки проводятся с целью выявления и устранения нарушений прав заявителей и привлечения виновных лиц к ответственности.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30</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31</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Контроль за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Контроль за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EE6FAE" w:rsidRPr="00EE6FAE" w:rsidTr="00EE6FAE">
        <w:tc>
          <w:tcPr>
            <w:tcW w:w="5000" w:type="pct"/>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b/>
                <w:bCs/>
                <w:sz w:val="30"/>
                <w:szCs w:val="30"/>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32</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33</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Предмет жалобы</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Заявитель может обратиться с жалобой в том числе в следующих случаях:</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нарушение срока регистрации запроса о предоставлении муниципальной услуги;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нарушение срока предоставления муниципальной услуги;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Богородского сельсовета Мокшанского района Пензенской области для предоставления муниципальной услуги;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Богородского сельсовета Мокшанского района Пензенской области для предоставления муниципальной услуги, у заявителя;</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Богородского сельсовета Мокшанского района Пензенской области;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Богородского сельсовета Мокшанского района Пензенской области;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нарушение срока или порядка выдачи документов по результатам предоставления муниципальной услуги;</w:t>
            </w:r>
          </w:p>
          <w:p w:rsidR="00EE6FAE" w:rsidRPr="00EE6FAE" w:rsidRDefault="00EE6FAE" w:rsidP="00EE6FAE">
            <w:pPr>
              <w:spacing w:after="0" w:line="240" w:lineRule="auto"/>
              <w:ind w:firstLine="567"/>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Богородского сельсовета Мокшанского района Пензенской области;</w:t>
            </w:r>
          </w:p>
          <w:p w:rsidR="00EE6FAE" w:rsidRPr="00EE6FAE" w:rsidRDefault="00EE6FAE" w:rsidP="00EE6FAE">
            <w:pPr>
              <w:spacing w:after="0" w:line="240" w:lineRule="auto"/>
              <w:ind w:left="720"/>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w:t>
            </w:r>
            <w:r w:rsidRPr="00EE6FAE">
              <w:rPr>
                <w:rFonts w:ascii="Arial" w:eastAsia="Times New Roman" w:hAnsi="Arial" w:cs="Arial"/>
                <w:sz w:val="24"/>
                <w:szCs w:val="24"/>
                <w:lang w:eastAsia="ru-RU"/>
              </w:rPr>
              <w:lastRenderedPageBreak/>
              <w:t>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34</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Органы местного самоуправления и уполномоченные на рассмотрение жалобы должностные лица, которым может быть направлена жалоба</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Жалоба подается в письменной форме на бумажном носителе, в электронной форме в администрацию Богородского сельсовета Мокшанского района Пензенской области.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Администрация Богородского сельсовета Мокшанского района Пензенской области: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Адрес: 442380, Пензенская область, с. Богородское, ул. Центральная д.32 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Телефон: 8 (84150) 2-43-10, факс 2-43-10.</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e-mail: boqorodskoe@sura.ru</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Режим работы администрации Богородского сельсовета Мокшанского района Пензенской области: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понедельник – пятница с 08.00 до 17.00;</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суббота, воскресенье – выходные дни;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обед с 12.00 до 13.00.</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Особенности подачи и рассмотрение жалоб на решения и действия (бездействие) Администрации Богородского сельсовета Мокшанского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Богородского сельсовета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Богородского сельсовета Мокшанского района Пензенской области и его работников при предоставлении муниципальных услуг, утвержденным постановлением администрации Богородского сельсовета Мокшанского района Пензенской области </w:t>
            </w:r>
            <w:hyperlink r:id="rId38" w:tgtFrame="Logical" w:history="1">
              <w:r w:rsidRPr="00EE6FAE">
                <w:rPr>
                  <w:rFonts w:ascii="Arial" w:eastAsia="Times New Roman" w:hAnsi="Arial" w:cs="Arial"/>
                  <w:color w:val="0000FF"/>
                  <w:sz w:val="24"/>
                  <w:szCs w:val="24"/>
                  <w:lang w:eastAsia="ru-RU"/>
                </w:rPr>
                <w:t>от 22.10.2018 № 71</w:t>
              </w:r>
            </w:hyperlink>
            <w:r w:rsidRPr="00EE6FAE">
              <w:rPr>
                <w:rFonts w:ascii="Arial" w:eastAsia="Times New Roman" w:hAnsi="Arial" w:cs="Arial"/>
                <w:sz w:val="24"/>
                <w:szCs w:val="24"/>
                <w:lang w:eastAsia="ru-RU"/>
              </w:rPr>
              <w:t> «Об утверждении Порядка подачи и рассмотрения жалоб на решения и действия (бездействие) администрации Богородского сельсовета Мокшанского района Пензенской области, должностных лиц, муниципальных служащих администрации Богородского сельсовета Мокшанского района Пензенской области при предоставлении муниципальных услуг</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35</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Порядок подачи и рассмотрения жалобы</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Богородского сельсовета Мокшанского района Пензенской области на решение и действие (бездействие) органа местного самоуправления, предоставляющего муниципальную услугу или его </w:t>
            </w:r>
            <w:r w:rsidRPr="00EE6FAE">
              <w:rPr>
                <w:rFonts w:ascii="Arial" w:eastAsia="Times New Roman" w:hAnsi="Arial" w:cs="Arial"/>
                <w:sz w:val="24"/>
                <w:szCs w:val="24"/>
                <w:lang w:eastAsia="ru-RU"/>
              </w:rPr>
              <w:lastRenderedPageBreak/>
              <w:t>должностного лица.</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жалобы.</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Жалоба должна содержать:</w:t>
            </w:r>
          </w:p>
          <w:p w:rsidR="00EE6FAE" w:rsidRPr="00EE6FAE" w:rsidRDefault="00EE6FAE" w:rsidP="00EE6FAE">
            <w:pPr>
              <w:numPr>
                <w:ilvl w:val="0"/>
                <w:numId w:val="3"/>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E6FAE" w:rsidRPr="00EE6FAE" w:rsidRDefault="00EE6FAE" w:rsidP="00EE6FAE">
            <w:pPr>
              <w:numPr>
                <w:ilvl w:val="0"/>
                <w:numId w:val="3"/>
              </w:numPr>
              <w:spacing w:after="0" w:line="240" w:lineRule="auto"/>
              <w:ind w:left="660" w:firstLine="0"/>
              <w:rPr>
                <w:rFonts w:ascii="Arial" w:eastAsia="Times New Roman" w:hAnsi="Arial" w:cs="Arial"/>
                <w:sz w:val="24"/>
                <w:szCs w:val="24"/>
                <w:lang w:eastAsia="ru-RU"/>
              </w:rPr>
            </w:pPr>
            <w:bookmarkStart w:id="0" w:name="_10251"/>
            <w:r w:rsidRPr="00EE6FAE">
              <w:rPr>
                <w:rFonts w:ascii="Arial" w:eastAsia="Times New Roman" w:hAnsi="Arial" w:cs="Arial"/>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0"/>
          </w:p>
          <w:p w:rsidR="00EE6FAE" w:rsidRPr="00EE6FAE" w:rsidRDefault="00EE6FAE" w:rsidP="00EE6FAE">
            <w:pPr>
              <w:numPr>
                <w:ilvl w:val="0"/>
                <w:numId w:val="3"/>
              </w:numPr>
              <w:spacing w:after="0" w:line="240" w:lineRule="auto"/>
              <w:ind w:left="660" w:firstLine="0"/>
              <w:rPr>
                <w:rFonts w:ascii="Arial" w:eastAsia="Times New Roman" w:hAnsi="Arial" w:cs="Arial"/>
                <w:sz w:val="24"/>
                <w:szCs w:val="24"/>
                <w:lang w:eastAsia="ru-RU"/>
              </w:rPr>
            </w:pPr>
            <w:bookmarkStart w:id="1" w:name="_10252"/>
            <w:r w:rsidRPr="00EE6FAE">
              <w:rPr>
                <w:rFonts w:ascii="Arial" w:eastAsia="Times New Roman" w:hAnsi="Arial" w:cs="Arial"/>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1"/>
          </w:p>
          <w:p w:rsidR="00EE6FAE" w:rsidRPr="00EE6FAE" w:rsidRDefault="00EE6FAE" w:rsidP="00EE6FAE">
            <w:pPr>
              <w:numPr>
                <w:ilvl w:val="0"/>
                <w:numId w:val="3"/>
              </w:numPr>
              <w:spacing w:after="0" w:line="240" w:lineRule="auto"/>
              <w:ind w:left="660" w:firstLine="0"/>
              <w:rPr>
                <w:rFonts w:ascii="Arial" w:eastAsia="Times New Roman" w:hAnsi="Arial" w:cs="Arial"/>
                <w:sz w:val="24"/>
                <w:szCs w:val="24"/>
                <w:lang w:eastAsia="ru-RU"/>
              </w:rPr>
            </w:pPr>
            <w:bookmarkStart w:id="2" w:name="_10253"/>
            <w:r w:rsidRPr="00EE6FAE">
              <w:rPr>
                <w:rFonts w:ascii="Arial" w:eastAsia="Times New Roman" w:hAnsi="Arial" w:cs="Arial"/>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2"/>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36</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Сроки рассмотрения жалобы</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Жалоба, поступившая в орган, предоставляющий муниципальную услугу, подлежит регистрации в течение трех дней со дня ее поступления.</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37</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Основания для приостановления жалобы отсутствуют.</w:t>
            </w:r>
          </w:p>
        </w:tc>
      </w:tr>
      <w:tr w:rsidR="00EE6FAE" w:rsidRPr="00EE6FAE" w:rsidTr="00EE6FAE">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38</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Результат рассмотрения жалобы</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 результатам рассмотрения жалобы принимается одно из следующих решений:</w:t>
            </w:r>
          </w:p>
          <w:p w:rsidR="00EE6FAE" w:rsidRPr="00EE6FAE" w:rsidRDefault="00EE6FAE" w:rsidP="00EE6FAE">
            <w:pPr>
              <w:numPr>
                <w:ilvl w:val="0"/>
                <w:numId w:val="4"/>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E6FAE" w:rsidRPr="00EE6FAE" w:rsidRDefault="00EE6FAE" w:rsidP="00EE6FAE">
            <w:pPr>
              <w:numPr>
                <w:ilvl w:val="0"/>
                <w:numId w:val="4"/>
              </w:numPr>
              <w:spacing w:after="0" w:line="240" w:lineRule="auto"/>
              <w:ind w:left="660" w:firstLine="0"/>
              <w:rPr>
                <w:rFonts w:ascii="Arial" w:eastAsia="Times New Roman" w:hAnsi="Arial" w:cs="Arial"/>
                <w:sz w:val="24"/>
                <w:szCs w:val="24"/>
                <w:lang w:eastAsia="ru-RU"/>
              </w:rPr>
            </w:pPr>
            <w:r w:rsidRPr="00EE6FAE">
              <w:rPr>
                <w:rFonts w:ascii="Arial" w:eastAsia="Times New Roman" w:hAnsi="Arial" w:cs="Arial"/>
                <w:sz w:val="24"/>
                <w:szCs w:val="24"/>
                <w:lang w:eastAsia="ru-RU"/>
              </w:rPr>
              <w:t>отказывает в удовлетворении жалобы.</w:t>
            </w:r>
          </w:p>
        </w:tc>
      </w:tr>
      <w:tr w:rsidR="00EE6FAE" w:rsidRPr="00EE6FAE" w:rsidTr="00EE6FAE">
        <w:trPr>
          <w:trHeight w:val="889"/>
        </w:trPr>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lastRenderedPageBreak/>
              <w:t>39</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Порядок информирования заявителя о результатах рассмотрения жалобы</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6FAE" w:rsidRPr="00EE6FAE" w:rsidRDefault="00EE6FAE" w:rsidP="00EE6FAE">
            <w:pPr>
              <w:spacing w:after="0" w:line="240" w:lineRule="auto"/>
              <w:ind w:firstLine="567"/>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EE6FAE" w:rsidRPr="00EE6FAE" w:rsidTr="00EE6FAE">
        <w:trPr>
          <w:trHeight w:val="353"/>
        </w:trPr>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40</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Порядок обжалования решения по жалобе</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Заявители имеют право обжаловать решение по жалобе в судебном порядке в соответствии с законодательством Российской Федерации.</w:t>
            </w:r>
          </w:p>
        </w:tc>
      </w:tr>
      <w:tr w:rsidR="00EE6FAE" w:rsidRPr="00EE6FAE" w:rsidTr="00EE6FAE">
        <w:trPr>
          <w:trHeight w:val="1591"/>
        </w:trPr>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41</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Право заявителя на получение информации и документов, необходимых для обоснования и рассмотрения жалобы</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При этом документы, запрашиваемые заявителями, выдаются в виде выписок или копий.</w:t>
            </w:r>
          </w:p>
        </w:tc>
      </w:tr>
      <w:tr w:rsidR="00EE6FAE" w:rsidRPr="00EE6FAE" w:rsidTr="00EE6FAE">
        <w:trPr>
          <w:trHeight w:val="1034"/>
        </w:trPr>
        <w:tc>
          <w:tcPr>
            <w:tcW w:w="25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center"/>
              <w:rPr>
                <w:rFonts w:ascii="Arial" w:eastAsia="Times New Roman" w:hAnsi="Arial" w:cs="Arial"/>
                <w:sz w:val="24"/>
                <w:szCs w:val="24"/>
                <w:lang w:eastAsia="ru-RU"/>
              </w:rPr>
            </w:pPr>
            <w:r w:rsidRPr="00EE6FAE">
              <w:rPr>
                <w:rFonts w:ascii="Arial" w:eastAsia="Times New Roman" w:hAnsi="Arial" w:cs="Arial"/>
                <w:sz w:val="24"/>
                <w:szCs w:val="24"/>
                <w:lang w:eastAsia="ru-RU"/>
              </w:rPr>
              <w:t>42</w:t>
            </w:r>
          </w:p>
        </w:tc>
        <w:tc>
          <w:tcPr>
            <w:tcW w:w="17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Способы информирования заявителей о порядке подачи и рассмотрения жалобы</w:t>
            </w:r>
          </w:p>
        </w:tc>
        <w:tc>
          <w:tcPr>
            <w:tcW w:w="296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Информирование заявителей о порядке подаче и рассмотрения жалобы осуществляется посредством размещения информации на официальном сайте Администрации Богородского сельсовета Мокшанского района Пензенской области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(gosuslugi.ru) и (или) в региональной государственной информационной системе «Портал государственных и муниципальных услуг (функций) Пензенской области» (uslugi.pnzreg.ru), а также непосредственно в администрацию Богородского сельсовета Мокшанского района Пензенской области по телефону и лично.</w:t>
            </w:r>
          </w:p>
          <w:p w:rsidR="00EE6FAE" w:rsidRPr="00EE6FAE" w:rsidRDefault="00EE6FAE" w:rsidP="00EE6FAE">
            <w:pPr>
              <w:spacing w:after="0" w:line="240" w:lineRule="auto"/>
              <w:jc w:val="both"/>
              <w:rPr>
                <w:rFonts w:ascii="Arial" w:eastAsia="Times New Roman" w:hAnsi="Arial" w:cs="Arial"/>
                <w:sz w:val="24"/>
                <w:szCs w:val="24"/>
                <w:lang w:eastAsia="ru-RU"/>
              </w:rPr>
            </w:pPr>
            <w:r w:rsidRPr="00EE6FAE">
              <w:rPr>
                <w:rFonts w:ascii="Arial" w:eastAsia="Times New Roman" w:hAnsi="Arial" w:cs="Arial"/>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E6FAE" w:rsidRPr="00EE6FAE" w:rsidRDefault="00EE6FAE" w:rsidP="00EE6FAE">
            <w:pPr>
              <w:spacing w:after="0" w:line="240" w:lineRule="auto"/>
              <w:rPr>
                <w:rFonts w:ascii="Arial" w:eastAsia="Times New Roman" w:hAnsi="Arial" w:cs="Arial"/>
                <w:sz w:val="24"/>
                <w:szCs w:val="24"/>
                <w:lang w:eastAsia="ru-RU"/>
              </w:rPr>
            </w:pPr>
            <w:r w:rsidRPr="00EE6FAE">
              <w:rPr>
                <w:rFonts w:ascii="Arial" w:eastAsia="Times New Roman" w:hAnsi="Arial" w:cs="Arial"/>
                <w:sz w:val="24"/>
                <w:szCs w:val="24"/>
                <w:lang w:eastAsia="ru-RU"/>
              </w:rPr>
              <w:t>Заявитель имеет право обжаловать решение по жалобе или действие (бездействие) в связи с рассмотрением жалобы в соответствии с законодательством Российской Федерации..</w:t>
            </w:r>
          </w:p>
        </w:tc>
      </w:tr>
    </w:tbl>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Приложение 2</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к Административному регламенту по предоставлению муниципальной услуги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«Принятие на учет граждан проживающих на территории муниципального образования,</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lastRenderedPageBreak/>
        <w:t>в качестве нуждающихся в жилых помещениях, относящихся к категории определенной</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федеральными законами, указами Президента РФ или законами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Пензенской области в порядке, предусмотренном законодательством»</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(Исключено – Постановление администрации Богородского сельсовета Мокшанского района Пензенской области </w:t>
      </w:r>
      <w:hyperlink r:id="rId39" w:tgtFrame="Logical" w:history="1">
        <w:r w:rsidRPr="00EE6FAE">
          <w:rPr>
            <w:rFonts w:ascii="Arial" w:eastAsia="Times New Roman" w:hAnsi="Arial" w:cs="Arial"/>
            <w:color w:val="0000FF"/>
            <w:sz w:val="24"/>
            <w:szCs w:val="24"/>
            <w:lang w:eastAsia="ru-RU"/>
          </w:rPr>
          <w:t>от 19.10.2021 № 111</w:t>
        </w:r>
      </w:hyperlink>
      <w:r w:rsidRPr="00EE6FAE">
        <w:rPr>
          <w:rFonts w:ascii="Arial" w:eastAsia="Times New Roman" w:hAnsi="Arial" w:cs="Arial"/>
          <w:color w:val="000000"/>
          <w:sz w:val="24"/>
          <w:szCs w:val="24"/>
          <w:lang w:eastAsia="ru-RU"/>
        </w:rPr>
        <w:t>)</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Приложение 1</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к Административному регламенту по предоставлению муниципальной услуги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«Принятие на учет граждан проживающих на территории муниципального образования,</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в качестве нуждающихся в жилых помещениях, относящихся к категории определенной</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федеральными законами, указами Президента РФ или законами Пензенской области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в порядке, предусмотренном законодательством»</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В администрацию Богородского сельсовета Мокшанского района Пензенской области</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(наименование органа местного самоуправления муниципального образования)</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от ___________________________________________________________________________________________________,</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(фамилия, имя, отчество гражданина)</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проживающего по адресу: ___________________________________________________________________________</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___________________________________________тел.________________________________________________________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center"/>
        <w:rPr>
          <w:rFonts w:ascii="Arial" w:eastAsia="Times New Roman" w:hAnsi="Arial" w:cs="Arial"/>
          <w:color w:val="000000"/>
          <w:sz w:val="24"/>
          <w:szCs w:val="24"/>
          <w:lang w:eastAsia="ru-RU"/>
        </w:rPr>
      </w:pPr>
      <w:r w:rsidRPr="00EE6FAE">
        <w:rPr>
          <w:rFonts w:ascii="Arial" w:eastAsia="Times New Roman" w:hAnsi="Arial" w:cs="Arial"/>
          <w:b/>
          <w:bCs/>
          <w:color w:val="000000"/>
          <w:sz w:val="30"/>
          <w:szCs w:val="30"/>
          <w:lang w:eastAsia="ru-RU"/>
        </w:rPr>
        <w:t>Заявление о постановке на учет в качестве нуждающегося в жилом помещении</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Прошу поставить меня на учет в качестве нуждающегося в жилом помещении, в соответствии со ст. 51 </w:t>
      </w:r>
      <w:hyperlink r:id="rId40" w:tgtFrame="Logical" w:history="1">
        <w:r w:rsidRPr="00EE6FAE">
          <w:rPr>
            <w:rFonts w:ascii="Arial" w:eastAsia="Times New Roman" w:hAnsi="Arial" w:cs="Arial"/>
            <w:color w:val="0000FF"/>
            <w:sz w:val="24"/>
            <w:szCs w:val="24"/>
            <w:lang w:eastAsia="ru-RU"/>
          </w:rPr>
          <w:t>Жилищного кодекса РФ</w:t>
        </w:r>
      </w:hyperlink>
      <w:r w:rsidRPr="00EE6FAE">
        <w:rPr>
          <w:rFonts w:ascii="Arial" w:eastAsia="Times New Roman" w:hAnsi="Arial" w:cs="Arial"/>
          <w:color w:val="000000"/>
          <w:sz w:val="24"/>
          <w:szCs w:val="24"/>
          <w:lang w:eastAsia="ru-RU"/>
        </w:rPr>
        <w:t>, Федерального закона ___________________, Закона Пензенской области 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Отнесен законодательством к категории граждан 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Состав моей семьи ____________________ человек:</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1. Заявитель 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(Фамилия, имя, отчество, дата рождения)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2. Супруг(а) 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(Фамилия, имя, отчество, дата рождения)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lastRenderedPageBreak/>
        <w:t>3. ___________________________________________________________________________________________________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(степень родства, Фамилия, имя, отчество, дата рождения)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4. ___________________________________________________________________________________________________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(степень родства, фамилия, имя, отчество, дата рождения)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К заявлению прилагаю документы:</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1. ___________________________________________________________________________________________________;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2. ___________________________________________________________________________________________________;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3. ___________________________________________________________________________________________________;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4. ___________________________________________________________________________________________________;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5. ___________________________________________________________________________________________________;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Подписи совершеннолетних членов семьи: _________________________ (______________________________)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(И.О.Фамилия)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__________________________ (______________________________)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(И.О.Фамилия)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__________________________ (______________________________)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(И.О.Фамилия)</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__________________________ (______________________________)</w:t>
      </w:r>
    </w:p>
    <w:p w:rsidR="00EE6FAE" w:rsidRPr="00EE6FAE" w:rsidRDefault="00EE6FAE" w:rsidP="00EE6FAE">
      <w:pPr>
        <w:spacing w:after="0" w:line="240" w:lineRule="auto"/>
        <w:ind w:firstLine="720"/>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(И.О.Фамилия)</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"_______"_________________ 20___ г. Подпись заявителя _______________________________</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(И.О.Фамилия)</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EE6FAE" w:rsidRPr="00EE6FAE" w:rsidRDefault="00EE6FAE" w:rsidP="00EE6FAE">
      <w:pPr>
        <w:spacing w:after="0" w:line="240" w:lineRule="auto"/>
        <w:ind w:firstLine="720"/>
        <w:jc w:val="right"/>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"_______"_________________ 20___ г. Подпись заявителя _______________________________</w:t>
      </w:r>
    </w:p>
    <w:p w:rsidR="00EE6FAE" w:rsidRPr="00EE6FAE" w:rsidRDefault="00EE6FAE" w:rsidP="00EE6FAE">
      <w:pPr>
        <w:spacing w:after="0" w:line="240" w:lineRule="auto"/>
        <w:ind w:firstLine="567"/>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1</w:t>
      </w:r>
    </w:p>
    <w:p w:rsidR="00EE6FAE" w:rsidRPr="00EE6FAE" w:rsidRDefault="00EE6FAE" w:rsidP="00EE6FAE">
      <w:pPr>
        <w:spacing w:after="0" w:line="240" w:lineRule="auto"/>
        <w:ind w:right="360" w:firstLine="567"/>
        <w:jc w:val="both"/>
        <w:rPr>
          <w:rFonts w:ascii="Arial" w:eastAsia="Times New Roman" w:hAnsi="Arial" w:cs="Arial"/>
          <w:color w:val="000000"/>
          <w:sz w:val="24"/>
          <w:szCs w:val="24"/>
          <w:lang w:eastAsia="ru-RU"/>
        </w:rPr>
      </w:pPr>
      <w:r w:rsidRPr="00EE6FAE">
        <w:rPr>
          <w:rFonts w:ascii="Arial" w:eastAsia="Times New Roman" w:hAnsi="Arial" w:cs="Arial"/>
          <w:color w:val="000000"/>
          <w:sz w:val="24"/>
          <w:szCs w:val="24"/>
          <w:lang w:eastAsia="ru-RU"/>
        </w:rPr>
        <w:t> </w:t>
      </w:r>
    </w:p>
    <w:p w:rsidR="005E535E" w:rsidRDefault="005E535E"/>
    <w:sectPr w:rsidR="005E535E" w:rsidSect="005E53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FA51AB"/>
    <w:multiLevelType w:val="multilevel"/>
    <w:tmpl w:val="84B46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1FF3D7D"/>
    <w:multiLevelType w:val="multilevel"/>
    <w:tmpl w:val="79868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B8168F4"/>
    <w:multiLevelType w:val="multilevel"/>
    <w:tmpl w:val="4B5EE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526D7E"/>
    <w:multiLevelType w:val="multilevel"/>
    <w:tmpl w:val="A67C8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E6FAE"/>
    <w:rsid w:val="005E535E"/>
    <w:rsid w:val="00EE6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3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6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EE6FAE"/>
  </w:style>
  <w:style w:type="paragraph" w:customStyle="1" w:styleId="footer">
    <w:name w:val="footer"/>
    <w:basedOn w:val="a"/>
    <w:rsid w:val="00EE6F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EE6FAE"/>
  </w:style>
</w:styles>
</file>

<file path=word/webSettings.xml><?xml version="1.0" encoding="utf-8"?>
<w:webSettings xmlns:r="http://schemas.openxmlformats.org/officeDocument/2006/relationships" xmlns:w="http://schemas.openxmlformats.org/wordprocessingml/2006/main">
  <w:divs>
    <w:div w:id="97853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5.45:8080/content/act/b70717f6-c656-4545-9e85-835133fb3270.doc" TargetMode="External"/><Relationship Id="rId13" Type="http://schemas.openxmlformats.org/officeDocument/2006/relationships/hyperlink" Target="http://dostup.scli.ru:8111/content/act/f6414dec-a84f-4e49-800a-37a612ad1ee9.html" TargetMode="External"/><Relationship Id="rId18" Type="http://schemas.openxmlformats.org/officeDocument/2006/relationships/hyperlink" Target="http://192.168.25.45:8080/content/act/5e92fa17-1268-4a76-a8b5-6311eecd7409.doc" TargetMode="External"/><Relationship Id="rId26" Type="http://schemas.openxmlformats.org/officeDocument/2006/relationships/hyperlink" Target="http://dostup.scli.ru:8111/content/act/bba0bfb1-06c7-4e50-a8d3-fe1045784bf1.html" TargetMode="External"/><Relationship Id="rId39" Type="http://schemas.openxmlformats.org/officeDocument/2006/relationships/hyperlink" Target="http://192.168.25.45:8080/content/act/68ac126f-8770-4df7-a453-05d5e1a6d089.doc" TargetMode="External"/><Relationship Id="rId3" Type="http://schemas.openxmlformats.org/officeDocument/2006/relationships/settings" Target="settings.xml"/><Relationship Id="rId21" Type="http://schemas.openxmlformats.org/officeDocument/2006/relationships/hyperlink" Target="http://192.168.25.45:8080/content/act/3e20d395-63d9-4991-b0a6-04ae19df48d2.doc" TargetMode="External"/><Relationship Id="rId34" Type="http://schemas.openxmlformats.org/officeDocument/2006/relationships/hyperlink" Target="http://dostup.scli.ru:8111/content/act/9d914296-5423-4966-b47b-e5f43f0e0245.html" TargetMode="External"/><Relationship Id="rId42" Type="http://schemas.openxmlformats.org/officeDocument/2006/relationships/theme" Target="theme/theme1.xml"/><Relationship Id="rId7" Type="http://schemas.openxmlformats.org/officeDocument/2006/relationships/hyperlink" Target="http://192.168.25.45:8080/content/act/f551754f-cdb5-4b46-a549-f96ede867260.doc" TargetMode="External"/><Relationship Id="rId12" Type="http://schemas.openxmlformats.org/officeDocument/2006/relationships/hyperlink" Target="http://192.168.25.45:8080/content/act/68ac126f-8770-4df7-a453-05d5e1a6d089.doc" TargetMode="External"/><Relationship Id="rId17" Type="http://schemas.openxmlformats.org/officeDocument/2006/relationships/hyperlink" Target="http://192.168.25.45:8080/content/act/8133d30e-b227-4d07-96ce-5911ec75b173.doc" TargetMode="External"/><Relationship Id="rId25" Type="http://schemas.openxmlformats.org/officeDocument/2006/relationships/hyperlink" Target="http://dostup.scli.ru:8111/content/act/15d4560c-d530-4955-bf7e-f734337ae80b.html" TargetMode="External"/><Relationship Id="rId33" Type="http://schemas.openxmlformats.org/officeDocument/2006/relationships/hyperlink" Target="http://dostup.scli.ru:8111/content/act/0427223b-674d-4eea-a2b0-ce4171ebd54e.html" TargetMode="External"/><Relationship Id="rId38" Type="http://schemas.openxmlformats.org/officeDocument/2006/relationships/hyperlink" Target="http://192.168.25.45:8080/content/act/45bcd27d-f84c-45bf-b349-c8c5e4b57fd1.doc" TargetMode="External"/><Relationship Id="rId2" Type="http://schemas.openxmlformats.org/officeDocument/2006/relationships/styles" Target="styles.xml"/><Relationship Id="rId16" Type="http://schemas.openxmlformats.org/officeDocument/2006/relationships/hyperlink" Target="http://192.168.25.45:8080/content/act/13a530af-ac6f-46aa-bb69-d438c2b34730.doc" TargetMode="External"/><Relationship Id="rId20" Type="http://schemas.openxmlformats.org/officeDocument/2006/relationships/hyperlink" Target="http://192.168.25.45:8080/content/act/b70717f6-c656-4545-9e85-835133fb3270.doc" TargetMode="External"/><Relationship Id="rId29" Type="http://schemas.openxmlformats.org/officeDocument/2006/relationships/hyperlink" Target="http://dostup.scli.ru:8111/content/act/dab9bb11-bcd2-40bd-b66d-5327c22e5000.html"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192.168.25.45:8080/content/act/5e92fa17-1268-4a76-a8b5-6311eecd7409.doc" TargetMode="External"/><Relationship Id="rId11" Type="http://schemas.openxmlformats.org/officeDocument/2006/relationships/hyperlink" Target="http://192.168.25.45:8080/content/act/13170145-2466-487e-950b-636d460e077c.doc" TargetMode="External"/><Relationship Id="rId24" Type="http://schemas.openxmlformats.org/officeDocument/2006/relationships/hyperlink" Target="http://192.168.25.45:8080/content/act/68ac126f-8770-4df7-a453-05d5e1a6d089.doc" TargetMode="External"/><Relationship Id="rId32" Type="http://schemas.openxmlformats.org/officeDocument/2006/relationships/hyperlink" Target="http://dostup.scli.ru:8111/content/act/7e9b60f6-6e27-4910-adac-e48b580fe234.html" TargetMode="External"/><Relationship Id="rId37" Type="http://schemas.openxmlformats.org/officeDocument/2006/relationships/hyperlink" Target="http://192.168.25.45:8080/content/act/13170145-2466-487e-950b-636d460e077c.doc" TargetMode="External"/><Relationship Id="rId40" Type="http://schemas.openxmlformats.org/officeDocument/2006/relationships/hyperlink" Target="http://dostup.scli.ru:8111/content/act/370ba400-14c4-4cdb-8a8b-b11f2a1a2f55.html" TargetMode="External"/><Relationship Id="rId5" Type="http://schemas.openxmlformats.org/officeDocument/2006/relationships/hyperlink" Target="http://192.168.25.45:8080/content/act/8133d30e-b227-4d07-96ce-5911ec75b173.doc" TargetMode="External"/><Relationship Id="rId15" Type="http://schemas.openxmlformats.org/officeDocument/2006/relationships/hyperlink" Target="http://192.168.25.45:8080/content/act/2307f21f-d6a5-4297-b3ca-d8ecb8b60439.doc" TargetMode="External"/><Relationship Id="rId23" Type="http://schemas.openxmlformats.org/officeDocument/2006/relationships/hyperlink" Target="http://192.168.25.45:8080/content/act/13170145-2466-487e-950b-636d460e077c.doc" TargetMode="External"/><Relationship Id="rId28" Type="http://schemas.openxmlformats.org/officeDocument/2006/relationships/hyperlink" Target="http://dostup.scli.ru:8111/content/act/370ba400-14c4-4cdb-8a8b-b11f2a1a2f55.html" TargetMode="External"/><Relationship Id="rId36" Type="http://schemas.openxmlformats.org/officeDocument/2006/relationships/hyperlink" Target="http://dostup.scli.ru:8111/content/act/370ba400-14c4-4cdb-8a8b-b11f2a1a2f55.html" TargetMode="External"/><Relationship Id="rId10" Type="http://schemas.openxmlformats.org/officeDocument/2006/relationships/hyperlink" Target="http://192.168.25.45:8080/content/act/0ed80ac6-7b6b-47c1-a83d-492a811f516f.doc" TargetMode="External"/><Relationship Id="rId19" Type="http://schemas.openxmlformats.org/officeDocument/2006/relationships/hyperlink" Target="http://192.168.25.45:8080/content/act/f551754f-cdb5-4b46-a549-f96ede867260.doc" TargetMode="External"/><Relationship Id="rId31" Type="http://schemas.openxmlformats.org/officeDocument/2006/relationships/hyperlink" Target="http://dostup.scli.ru:8111/content/act/22ff3f1c-fb24-49fe-8c61-9f63856514a3.html" TargetMode="External"/><Relationship Id="rId4" Type="http://schemas.openxmlformats.org/officeDocument/2006/relationships/webSettings" Target="webSettings.xml"/><Relationship Id="rId9" Type="http://schemas.openxmlformats.org/officeDocument/2006/relationships/hyperlink" Target="http://192.168.25.45:8080/content/act/3e20d395-63d9-4991-b0a6-04ae19df48d2.doc" TargetMode="External"/><Relationship Id="rId14" Type="http://schemas.openxmlformats.org/officeDocument/2006/relationships/hyperlink" Target="http://dostup.scli.ru:8111/content/act/bba0bfb1-06c7-4e50-a8d3-fe1045784bf1.html" TargetMode="External"/><Relationship Id="rId22" Type="http://schemas.openxmlformats.org/officeDocument/2006/relationships/hyperlink" Target="http://192.168.25.45:8080/content/act/0ed80ac6-7b6b-47c1-a83d-492a811f516f.doc" TargetMode="External"/><Relationship Id="rId27" Type="http://schemas.openxmlformats.org/officeDocument/2006/relationships/hyperlink" Target="http://dostup.scli.ru:8111/content/act/96e20c02-1b12-465a-b64c-24aa92270007.html" TargetMode="External"/><Relationship Id="rId30" Type="http://schemas.openxmlformats.org/officeDocument/2006/relationships/hyperlink" Target="http://dostup.scli.ru:8111/content/act/fbd412f2-903a-460e-9d61-01f9bd66abf0.html" TargetMode="External"/><Relationship Id="rId35" Type="http://schemas.openxmlformats.org/officeDocument/2006/relationships/hyperlink" Target="http://192.168.25.45:8080/content/act/13a530af-ac6f-46aa-bb69-d438c2b3473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9879</Words>
  <Characters>56315</Characters>
  <Application>Microsoft Office Word</Application>
  <DocSecurity>0</DocSecurity>
  <Lines>469</Lines>
  <Paragraphs>132</Paragraphs>
  <ScaleCrop>false</ScaleCrop>
  <Company>Microsoft</Company>
  <LinksUpToDate>false</LinksUpToDate>
  <CharactersWithSpaces>66062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2022-07-29T08:56:00Z</dcterms:created>
  <dcterms:modified xsi:type="dcterms:W3CDTF">2022-07-29T08:56:00Z</dcterms:modified>
</cp:coreProperties>
</file>