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br/>
      </w:r>
      <w:r w:rsidRPr="0060346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BE6E929" wp14:editId="148BACBA">
                <wp:extent cx="103505" cy="135255"/>
                <wp:effectExtent l="0" t="0" r="0" b="0"/>
                <wp:docPr id="1" name="Прямоугольник 1" descr="data:image/png;base64,iVBORw0KGgoAAAANSUhEUgAAAAsAAAAOCAYAAAD5YeaVAAAAAXNSR0IArs4c6QAAAARnQU1BAACxjwv8YQUAAAAJcEhZcwAADsMAAA7DAcdvqGQAAAAQSURBVChTYxgFo4DOgIEBAAJ2AAGyCb4a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350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data:image/png;base64,iVBORw0KGgoAAAANSUhEUgAAAAsAAAAOCAYAAAD5YeaVAAAAAXNSR0IArs4c6QAAAARnQU1BAACxjwv8YQUAAAAJcEhZcwAADsMAAA7DAcdvqGQAAAAQSURBVChTYxgFo4DOgIEBAAJ2AAGyCb4aAAAAAElFTkSuQmCC" style="width:8.15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" filled="f" stroked="f">
                <o:lock v:ext="edit" aspectratio="t"/>
                <w10:anchorlock/>
              </v:rect>
            </w:pict>
          </mc:Fallback>
        </mc:AlternateContent>
      </w:r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ЮРОВСКОГО СЕЛЬСОВЕТА МОКШАНСКОГО РАЙОНА</w:t>
      </w:r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от 04.12.2020 №120</w:t>
      </w:r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д. Заречная</w:t>
      </w:r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в Административный регламент предоставления муниципальной услуги «Регистрация устава территориального общественного самоуправления», утвержденный постановлением 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от 29.11.2019 №436</w:t>
      </w:r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 администрации 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</w:t>
        </w:r>
        <w:bookmarkStart w:id="0" w:name="_GoBack"/>
        <w:bookmarkEnd w:id="0"/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7.2022 № 79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постановлениями 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7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15.07.2019 №397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услуг Администрацией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8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19.07.2019 №398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> «Об утверждении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Реестра муниципальных услуг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9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>,-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1. Внести изменения в Административный регламент предоставления муниципальной услуги «Регистрация устава территориального общественного самоуправления», утвержденный постановлением 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0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29.11.2019 №436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>, изложив его в новой редакции согласно приложению.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Юровского сельсовета» и на официальном сайте 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Глава администрации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от 04.12.2020 №120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P31"/>
      <w:bookmarkEnd w:id="1"/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регулирования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Круг заявителей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1.2.</w:t>
      </w:r>
      <w:bookmarkStart w:id="2" w:name="P45"/>
      <w:bookmarkEnd w:id="2"/>
      <w:r w:rsidRPr="0060346D">
        <w:rPr>
          <w:rFonts w:ascii="Times New Roman" w:eastAsia="Times New Roman" w:hAnsi="Times New Roman" w:cs="Times New Roman"/>
          <w:sz w:val="24"/>
          <w:szCs w:val="24"/>
        </w:rPr>
        <w:t> 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P46"/>
      <w:bookmarkEnd w:id="3"/>
      <w:r w:rsidRPr="0060346D">
        <w:rPr>
          <w:rFonts w:ascii="Times New Roman" w:eastAsia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1.3.1. Лично;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1.3.4.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Посредством размещения информации на официальном сайте Администрации в информационно-телекоммуникационной сети «Интернет»: (http:// urovka.mokshan.pnzreg.ru) (далее –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1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01.017.2022 № 79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а) при личном обращении заявителя;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в) по телефону.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</w:t>
      </w: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консультирование, должен кратко подвести итоги и перечислить меры, которые надо принять заявителю.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Заявитель имеет право на получение информации о предоставлении муниципальной услуги посредством Единого портала и КСПГМУ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2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01.017.2022 № 79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1.6. На Едином портале, КСПГМУ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01.017.2022 № 79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</w:t>
      </w: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место нахождения и график работы Администрации и МФЦ;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-справочные телефоны Администрации и МФЦ, в том числе номер телефона-автоинформатора (при наличии);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-адреса официальных сайтов Администрации и МФЦ, адреса их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электронной почты.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 КСПГМУ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4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01.017.2022 № 79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 КСПГМУ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5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01.017.2022 № 79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bookmark1"/>
      <w:r w:rsidRPr="0060346D">
        <w:rPr>
          <w:rFonts w:ascii="Times New Roman" w:eastAsia="Times New Roman" w:hAnsi="Times New Roman" w:cs="Times New Roman"/>
          <w:color w:val="1A8EBD"/>
          <w:sz w:val="24"/>
          <w:szCs w:val="24"/>
        </w:rPr>
        <w:t> </w:t>
      </w:r>
      <w:bookmarkEnd w:id="4"/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 - Регистрация устава территориального общественного самоуправления (далее - ТОС).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отсутствует.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2.2. Предоставление муниципальной услуги осуществляет Администрация.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 предоставления муниципальной услуги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зарегистрированный устав ТОС, постановление Администрации о регистрации устава ТОС;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постановление Администрации об отказе в регистрации устава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предоставления муниципальной услуги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2.4. Срок предоставления муниципальной услуги не может превышать 30 дней со дня регистрации заявления о регистрации              устава ТОС (далее - заявление).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 КСПГМУ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6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01.017.2022 № 79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 КСПГМУ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7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01.017.2022 № 79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заявление, составленное по форме согласно приложению к Административному регламенту;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документ, удостоверяющий личность заявителя;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копия протокола собрания (конференции), на котором принят устав ТОС, с указанием лица, уполномоченного на подачу заявления и документов в Администрацию;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Заявитель представляет оригиналы и копии документов.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а) лично на бумажном носителе по местонахождению Администрации;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б) посредством почтовой связи по местонахождению Администрации;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ешение Комитета местного самоуправления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об установлении границ территории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В случае если указанный документ не представлен заявителем, Администрация запрашивает его в порядке межведомственного взаимодействия.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Исчерпывающий перечень оснований для приостановления предоставления муниципальной услуги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2.9. Основания для приостановления муниципальной услуги отсутствуют.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2.10. Основаниями для отказа в предоставлении муниципальной услуги являются: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- заявителем не представлены или представлены не в полном объеме документы, определенные пунктом 2.6 Административного регламента;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- нарушение установленной решением Комитета местного самоуправления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8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28.02.2018 № 289-108/6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Положения о территориальном общественном самоуправлении в Юровском сельсовете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области».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2.11. Для предоставления муниципальной услуги не требуется предоставления иных муниципальных услуг.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2.12. Муниципальная услуга предоставляется бесплатно.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2.13. Время ожидания в очереди не должно превышать: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-при подаче заявления и документов - 15 минут;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2.14. Регистрация заявления заявителя о предоставлении муниципальной услуги осуществляется в день его поступления.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2.18. Предоставление муниципальной услуги осуществляется в специально выделенных для этой цели помещениях.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информационными стендами, содержащими визуальную и текстовую информацию;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стульями и столами для возможности оформления документов.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брелками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>-коммуникаторами).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 (при его наличии) и должности.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bookmark2"/>
      <w:r w:rsidRPr="0060346D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Показатели доступности и качества муниципальной услуги</w:t>
      </w:r>
      <w:bookmarkEnd w:id="5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а) предоставление возможности получения муниципальной услуги в МФЦ;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б) транспортная или пешая доступность к местам предоставления муниципальной услуги;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2.26. Показателями качества предоставления муниципальной услуги являются: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а) соблюдение сроков предоставления муниципальной услуги;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2.27.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а) при подаче документов для получения муниципальной услуги;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б) при получении результата предоставления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2.28.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2.29. По выбору заявителя результат предоставления муниципальной услуги направляется в виде: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в) в виде документа на бумажном носителе, который направляется заявителю посредством почтового отправления;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г) в виде электронного документа, который направляется Администрацией заявителю посредством официальной электронной почты.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2.30. При предоставлении муниципальной услуги в электронной форме посредством КСПГМУ ПО, заявителю обеспечивается: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9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01.017.2022 № 79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3.1.2.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3.1.3. Выдача заявителю результата предоставления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Изменения и дополнения в устав ТОС подлежат регистрации в порядке, предусмотренном Административным регламентом.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3.2. 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3.3. Заявление представляется заявителем в Администрацию или МФЦ.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Заявление подписывается заявителем либо его уполномоченным представителем.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3.4. 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</w:t>
      </w: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При представлении заявителем документов, указанных в пункте 2.6 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3.5. 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3.6. В случае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3.7. Поступившие заявление и документы, в том числе из МФЦ, регистрируются в журнале регистрации входящей корреспонденции с присвоением входящего номера и указанием даты получения.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3.8. После регистрации в журнале входящей документации заявление и документы передаются на рассмотрение главе Администрации,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который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определяет ответственного исполнителя за работу с поступившим заявлением и документами.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3.9.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3.10.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3.11. Продолжительность административной процедуры - в день поступления заявления и документов в Администрацию.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3.12.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 в день регистрации заявления.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3.13. Ответственный исполнитель: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1) устанавливает наличие документов, указанных в пункте 2.6 Административного регламента, необходимых для предоставления муниципальной услуги, полноту и правильность их оформления;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2) принадлежность заявителя к категории лиц, имеющих право на получение муниципальной услуги;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3) проверяет соответствие представленных документов требованиям законодательства и Административного регламента;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4) проверяет процедуру подготовки и проведения собрания (конференции) ТОС на соответствие требованиям законодательства Российской Федерации, муниципальных нормативных правовых актов.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3.14. Ответственный исполнитель в течение двух рабочих дней со дня поступления к нему заявления и документов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</w:t>
      </w: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3.15.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экземплярах. 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Подготовленные проекты постановлений ответственный исполнитель передает на подпись главе Администрации.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– 15 (пятнадцать) дней со дня поступления заявления и документов ответственному специалисту.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3.16. Глава Администрации рассматривает подготовленный проект постановления Администрации о регистрации устава ТОС либо проект постановления об отказе в регистрации устава ТОС и подписывает их.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– 3 (три) дня со дня поступления проекта постановления Администрации о регистрации устава ТОС либо проекта постановления Администрации об отказе в регистрации устава ТОС на подпись главе Администрации.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3.17. После подписания главой Администрации специалист Администрации, ответственный за регистрацию муниципальных правовых актов регистрирует постановление Администрации о регистрации устава ТОС либо постановление об отказе в регистрации устава ТОС в установленном порядке и передает их ответственному исполнителю.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– 2 (два) дня со дня передачи на регистрацию подписанных главой Администрации постановлений Администрации о регистрации устава ТОС либо об отказе в регистрации устава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3.18. В случае поступления постановления Администрации о регистрации устава ТОС ответственный исполнитель вносит соответствующую запись в реестр ТОС и проставляет запись о регистрации на титульном листе устава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– 2 (два) дня со дня передачи ответственному специалисту зарегистрированного в установленном порядке постановления Администрации о регистрации устава ТОС либо постановления Администрации об отказе в регистрации устава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3.19. Результатом административной процедуры является подписанное и зарегистрированное постановление Администрации о регистрации устава ТОС, зарегистрированный устав ТОС, либо подписанное и зарегистрированное постановление Администрации об отказе в регистрации устава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3.20. Способом фиксации результата выполнения административной процедуры является проставление соответствующих отметок на уставе ТОС и занесение данных в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реестр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и журнал регистрации актов Администрации (при наличии такового).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3.21. Максимальный срок выполнения административной процедуры составляет 22 дня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bookmark3"/>
      <w:r w:rsidRPr="0060346D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Выдача заявителю результата предоставления муниципальной услуги</w:t>
      </w:r>
      <w:bookmarkEnd w:id="6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3.22. Основанием для начала административной процедуры является подписанное главой Администрации и зарегистрированное постановление Администрации о регистрации устава ТОС, регистрация устава ТОС, либо подписанное главой Администрации и зарегистрированное постановление администрации об отказе в регистрации устава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3.23. Ответственный исполнитель уведомляет заявителя в письменном виде в течени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3.24. Прибывший в назначенный день заявитель предъявляет документы, удостоверяющие личность.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После внесения этих данных в журнал, ответственный исполнитель выдает заявителю на бумажном носителе 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постановление Администрации об отказе в регистрации устава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3.25. В случае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 постановление Администрации об отказе в регистрации устава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При этом в журнале учета заявлений и выдачи результата предоставления муниципальной услуги в графе «Примечание» ответственный исполнитель, фиксирует дату и исходящий номер сопроводительного письма.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3.26. 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 постановления Администрации об отказе в регистрации устава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3.27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3.28. Продолжительность административной процедуры составляет 5 дней со дня регистрации устава ТОС или принятия решения об отказе в регистрации устава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3.30. При обращении об исправлении технической ошибки заявитель представляет: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3.31. Заявление об исправлении технической ошибки подается заявителем лично или по почте в Администрацию.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подготовки нового постановления Администрации о регистрации устава ТОС;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подготовки нового постановления Администрации об отказе в регистрации устава ТОС.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3.35.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3.36. Ответственный исполнитель передает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3.37. Глава Администрации подписывает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3.38.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постановление Администрации об отказе в регистрации устава ТОС;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 постановления Администрации об отказе в регистрации устава ТОС;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bookmark4"/>
      <w:r w:rsidRPr="0060346D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Особенности предоставления муниципальной услуги в МФЦ</w:t>
      </w:r>
      <w:bookmarkEnd w:id="7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3.41.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При приеме у заявителя заявления и документов, указанных в пунктах 2.6 и 2.7 Административного регламента, специалист МФЦ: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 и 2.7 Административного регламента;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3.42. Срок выполнения данного административного действия не более 30 минут.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3.43. 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3.44. 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3.45. Результат предоставления муниципальной услуги направляется заявителю одним из способов, указанным им в заявлении.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3.47. В случае неявки заявителя в МФЦ в течение 30 дней со дня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bookmark5"/>
      <w:r w:rsidRPr="0060346D">
        <w:rPr>
          <w:rFonts w:ascii="Times New Roman" w:eastAsia="Times New Roman" w:hAnsi="Times New Roman" w:cs="Times New Roman"/>
          <w:color w:val="1A8EBD"/>
          <w:sz w:val="24"/>
          <w:szCs w:val="24"/>
        </w:rPr>
        <w:t> </w:t>
      </w:r>
      <w:bookmarkEnd w:id="8"/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Формы </w:t>
      </w:r>
      <w:proofErr w:type="gramStart"/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исполнением Административного </w:t>
      </w:r>
      <w:bookmarkStart w:id="9" w:name="bookmark6"/>
      <w:r w:rsidRPr="0060346D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регламента</w:t>
      </w:r>
      <w:bookmarkEnd w:id="9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Периодичность осуществления проверок определяется главой Администрации.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 в электронной форме.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5.7. Жалоба на решения и действия (бездействие) главы Администрации подается главе Администрации.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5.8.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 КСПГМУ ПО, а также в устной и (или) письменной форме, в том числе посредством электронной почты.</w:t>
      </w:r>
      <w:proofErr w:type="gramEnd"/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0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01.017.2022 № 79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 следующими нормативными правовыми актами: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ФЗ № 210-ФЗ;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- постановление Администрации </w:t>
      </w:r>
      <w:hyperlink r:id="rId21" w:tgtFrame="Logical" w:history="1">
        <w:r w:rsidRPr="0060346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07.11.2018 №90</w:t>
        </w:r>
      </w:hyperlink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Порядка подачи и рассмотрения жалоб на решения и действия (бездействие) 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должностных лиц, муниципальных служащих 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при предоставлении муниципальных услуг».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«Регистрация устава территориального общественного самоуправления»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0" w:name="bookmark7"/>
      <w:r w:rsidRPr="0060346D">
        <w:rPr>
          <w:rFonts w:ascii="Times New Roman" w:eastAsia="Times New Roman" w:hAnsi="Times New Roman" w:cs="Times New Roman"/>
          <w:color w:val="1A8EBD"/>
          <w:sz w:val="24"/>
          <w:szCs w:val="24"/>
        </w:rPr>
        <w:t> </w:t>
      </w:r>
      <w:bookmarkEnd w:id="10"/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Форма заявления о предоставлении муниципальной услуги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Главе администрации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наличии))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Номер контактного телефона: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</w:t>
      </w:r>
    </w:p>
    <w:p w:rsidR="0060346D" w:rsidRPr="0060346D" w:rsidRDefault="0060346D" w:rsidP="006034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(при наличии)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" w:name="bookmark8"/>
      <w:r w:rsidRPr="0060346D">
        <w:rPr>
          <w:rFonts w:ascii="Times New Roman" w:eastAsia="Times New Roman" w:hAnsi="Times New Roman" w:cs="Times New Roman"/>
          <w:color w:val="1A8EBD"/>
          <w:sz w:val="24"/>
          <w:szCs w:val="24"/>
        </w:rPr>
        <w:t> </w:t>
      </w:r>
      <w:bookmarkEnd w:id="11"/>
    </w:p>
    <w:p w:rsidR="0060346D" w:rsidRPr="0060346D" w:rsidRDefault="0060346D" w:rsidP="00603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</w:t>
      </w:r>
      <w:r w:rsidRPr="0060346D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документы на регистрацию устава территориального общественного самоуправления « » (наименование) (далее — ТОС «...» (наименование)).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Название и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место нахождение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исполнительного органа ТОС «...»: … (название, почтовый адрес, телефон).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Приложение: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на... л. в... </w:t>
      </w:r>
      <w:proofErr w:type="spellStart"/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>экз</w:t>
      </w:r>
      <w:proofErr w:type="spellEnd"/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Устав ТОС на... л. в 2 экз.;</w:t>
      </w:r>
    </w:p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Решение </w:t>
      </w:r>
      <w:proofErr w:type="gramStart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60346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60346D">
        <w:rPr>
          <w:rFonts w:ascii="Times New Roman" w:eastAsia="Times New Roman" w:hAnsi="Times New Roman" w:cs="Times New Roman"/>
          <w:sz w:val="24"/>
          <w:szCs w:val="24"/>
        </w:rPr>
        <w:t xml:space="preserve"> об установлении границ территории ТОС на …л. в … экз. (указывается в случае его предоставления заявителем по собственной инициативе).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4"/>
        <w:gridCol w:w="2341"/>
        <w:gridCol w:w="8435"/>
      </w:tblGrid>
      <w:tr w:rsidR="0060346D" w:rsidRPr="0060346D" w:rsidTr="0060346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46D" w:rsidRPr="0060346D" w:rsidRDefault="0060346D" w:rsidP="006034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46D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Уполномоченное собранием (конференцией) лицо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46D" w:rsidRPr="0060346D" w:rsidRDefault="0060346D" w:rsidP="006034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46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Подпись,</w:t>
            </w:r>
          </w:p>
          <w:p w:rsidR="0060346D" w:rsidRPr="0060346D" w:rsidRDefault="0060346D" w:rsidP="006034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46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46D" w:rsidRPr="0060346D" w:rsidRDefault="0060346D" w:rsidP="006034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46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60346D" w:rsidRPr="0060346D" w:rsidRDefault="0060346D" w:rsidP="00603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4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570B" w:rsidRPr="0060346D" w:rsidRDefault="004C570B" w:rsidP="001E235E">
      <w:pPr>
        <w:rPr>
          <w:rFonts w:ascii="Times New Roman" w:hAnsi="Times New Roman" w:cs="Times New Roman"/>
          <w:sz w:val="24"/>
          <w:szCs w:val="24"/>
        </w:rPr>
      </w:pPr>
      <w:r w:rsidRPr="0060346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60346D" w:rsidSect="001E235E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F1B"/>
    <w:multiLevelType w:val="multilevel"/>
    <w:tmpl w:val="25CC7DE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0A5A33"/>
    <w:multiLevelType w:val="multilevel"/>
    <w:tmpl w:val="3D12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47EBF"/>
    <w:multiLevelType w:val="multilevel"/>
    <w:tmpl w:val="89B6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928E3"/>
    <w:multiLevelType w:val="multilevel"/>
    <w:tmpl w:val="73061A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6440553"/>
    <w:multiLevelType w:val="multilevel"/>
    <w:tmpl w:val="E0EC38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49E316B"/>
    <w:multiLevelType w:val="multilevel"/>
    <w:tmpl w:val="1DDE25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6AD24F8"/>
    <w:multiLevelType w:val="multilevel"/>
    <w:tmpl w:val="E334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2A5F1E"/>
    <w:multiLevelType w:val="multilevel"/>
    <w:tmpl w:val="A002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E10B0A"/>
    <w:multiLevelType w:val="multilevel"/>
    <w:tmpl w:val="5D6C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401907"/>
    <w:multiLevelType w:val="multilevel"/>
    <w:tmpl w:val="9120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2460A6"/>
    <w:multiLevelType w:val="multilevel"/>
    <w:tmpl w:val="0DE8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21C6C"/>
    <w:multiLevelType w:val="multilevel"/>
    <w:tmpl w:val="349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6C7DB1"/>
    <w:multiLevelType w:val="multilevel"/>
    <w:tmpl w:val="6AE2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8A53D0"/>
    <w:multiLevelType w:val="multilevel"/>
    <w:tmpl w:val="17E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C17AA5"/>
    <w:multiLevelType w:val="multilevel"/>
    <w:tmpl w:val="B72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DD1215"/>
    <w:multiLevelType w:val="multilevel"/>
    <w:tmpl w:val="E558DE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31751BAA"/>
    <w:multiLevelType w:val="multilevel"/>
    <w:tmpl w:val="0B4E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86537F"/>
    <w:multiLevelType w:val="multilevel"/>
    <w:tmpl w:val="E63A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D4635C"/>
    <w:multiLevelType w:val="multilevel"/>
    <w:tmpl w:val="F3A2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626EFA"/>
    <w:multiLevelType w:val="multilevel"/>
    <w:tmpl w:val="59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545B59"/>
    <w:multiLevelType w:val="multilevel"/>
    <w:tmpl w:val="3B7A047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3EF324A5"/>
    <w:multiLevelType w:val="multilevel"/>
    <w:tmpl w:val="299A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6B124E"/>
    <w:multiLevelType w:val="multilevel"/>
    <w:tmpl w:val="E570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C83A16"/>
    <w:multiLevelType w:val="multilevel"/>
    <w:tmpl w:val="317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0B22D8"/>
    <w:multiLevelType w:val="multilevel"/>
    <w:tmpl w:val="BCA0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4BD97F9C"/>
    <w:multiLevelType w:val="multilevel"/>
    <w:tmpl w:val="A450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337C8C"/>
    <w:multiLevelType w:val="multilevel"/>
    <w:tmpl w:val="9EF6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FB1122"/>
    <w:multiLevelType w:val="multilevel"/>
    <w:tmpl w:val="E424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3E1E50"/>
    <w:multiLevelType w:val="multilevel"/>
    <w:tmpl w:val="2BF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487B62"/>
    <w:multiLevelType w:val="multilevel"/>
    <w:tmpl w:val="84AC2A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57A80FE8"/>
    <w:multiLevelType w:val="multilevel"/>
    <w:tmpl w:val="E6C2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531926"/>
    <w:multiLevelType w:val="multilevel"/>
    <w:tmpl w:val="D84E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C74CC5"/>
    <w:multiLevelType w:val="multilevel"/>
    <w:tmpl w:val="DDDA7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66760DD1"/>
    <w:multiLevelType w:val="multilevel"/>
    <w:tmpl w:val="88C8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3764F6"/>
    <w:multiLevelType w:val="multilevel"/>
    <w:tmpl w:val="1C2875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>
    <w:nsid w:val="6DA47DB2"/>
    <w:multiLevelType w:val="multilevel"/>
    <w:tmpl w:val="C32881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6DB331ED"/>
    <w:multiLevelType w:val="multilevel"/>
    <w:tmpl w:val="0366B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716E4C48"/>
    <w:multiLevelType w:val="multilevel"/>
    <w:tmpl w:val="4968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B32FDB"/>
    <w:multiLevelType w:val="multilevel"/>
    <w:tmpl w:val="315E57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7438691B"/>
    <w:multiLevelType w:val="multilevel"/>
    <w:tmpl w:val="E9B2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573A2E"/>
    <w:multiLevelType w:val="multilevel"/>
    <w:tmpl w:val="7290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8C39AE"/>
    <w:multiLevelType w:val="multilevel"/>
    <w:tmpl w:val="3566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5"/>
  </w:num>
  <w:num w:numId="3">
    <w:abstractNumId w:val="7"/>
  </w:num>
  <w:num w:numId="4">
    <w:abstractNumId w:val="19"/>
  </w:num>
  <w:num w:numId="5">
    <w:abstractNumId w:val="9"/>
  </w:num>
  <w:num w:numId="6">
    <w:abstractNumId w:val="0"/>
  </w:num>
  <w:num w:numId="7">
    <w:abstractNumId w:val="32"/>
  </w:num>
  <w:num w:numId="8">
    <w:abstractNumId w:val="20"/>
  </w:num>
  <w:num w:numId="9">
    <w:abstractNumId w:val="26"/>
  </w:num>
  <w:num w:numId="10">
    <w:abstractNumId w:val="12"/>
  </w:num>
  <w:num w:numId="11">
    <w:abstractNumId w:val="4"/>
  </w:num>
  <w:num w:numId="12">
    <w:abstractNumId w:val="6"/>
  </w:num>
  <w:num w:numId="13">
    <w:abstractNumId w:val="35"/>
  </w:num>
  <w:num w:numId="14">
    <w:abstractNumId w:val="18"/>
  </w:num>
  <w:num w:numId="15">
    <w:abstractNumId w:val="11"/>
  </w:num>
  <w:num w:numId="16">
    <w:abstractNumId w:val="41"/>
  </w:num>
  <w:num w:numId="17">
    <w:abstractNumId w:val="21"/>
  </w:num>
  <w:num w:numId="18">
    <w:abstractNumId w:val="3"/>
  </w:num>
  <w:num w:numId="19">
    <w:abstractNumId w:val="36"/>
  </w:num>
  <w:num w:numId="20">
    <w:abstractNumId w:val="39"/>
  </w:num>
  <w:num w:numId="21">
    <w:abstractNumId w:val="17"/>
  </w:num>
  <w:num w:numId="22">
    <w:abstractNumId w:val="5"/>
  </w:num>
  <w:num w:numId="23">
    <w:abstractNumId w:val="31"/>
  </w:num>
  <w:num w:numId="24">
    <w:abstractNumId w:val="15"/>
  </w:num>
  <w:num w:numId="25">
    <w:abstractNumId w:val="40"/>
  </w:num>
  <w:num w:numId="26">
    <w:abstractNumId w:val="1"/>
  </w:num>
  <w:num w:numId="27">
    <w:abstractNumId w:val="2"/>
  </w:num>
  <w:num w:numId="28">
    <w:abstractNumId w:val="13"/>
  </w:num>
  <w:num w:numId="29">
    <w:abstractNumId w:val="34"/>
  </w:num>
  <w:num w:numId="30">
    <w:abstractNumId w:val="38"/>
  </w:num>
  <w:num w:numId="31">
    <w:abstractNumId w:val="29"/>
  </w:num>
  <w:num w:numId="32">
    <w:abstractNumId w:val="23"/>
  </w:num>
  <w:num w:numId="33">
    <w:abstractNumId w:val="28"/>
  </w:num>
  <w:num w:numId="34">
    <w:abstractNumId w:val="8"/>
  </w:num>
  <w:num w:numId="35">
    <w:abstractNumId w:val="37"/>
  </w:num>
  <w:num w:numId="36">
    <w:abstractNumId w:val="16"/>
  </w:num>
  <w:num w:numId="37">
    <w:abstractNumId w:val="10"/>
  </w:num>
  <w:num w:numId="38">
    <w:abstractNumId w:val="14"/>
  </w:num>
  <w:num w:numId="39">
    <w:abstractNumId w:val="30"/>
  </w:num>
  <w:num w:numId="40">
    <w:abstractNumId w:val="22"/>
  </w:num>
  <w:num w:numId="41">
    <w:abstractNumId w:val="33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005D56"/>
    <w:rsid w:val="00014564"/>
    <w:rsid w:val="000E6297"/>
    <w:rsid w:val="000F6450"/>
    <w:rsid w:val="00102599"/>
    <w:rsid w:val="00133361"/>
    <w:rsid w:val="001858CD"/>
    <w:rsid w:val="001C358A"/>
    <w:rsid w:val="001D289C"/>
    <w:rsid w:val="001E235E"/>
    <w:rsid w:val="00215925"/>
    <w:rsid w:val="002747FB"/>
    <w:rsid w:val="002C5E8F"/>
    <w:rsid w:val="00343EFA"/>
    <w:rsid w:val="00352F4D"/>
    <w:rsid w:val="00353024"/>
    <w:rsid w:val="003572B7"/>
    <w:rsid w:val="00396ADF"/>
    <w:rsid w:val="003A29F6"/>
    <w:rsid w:val="003F5258"/>
    <w:rsid w:val="0041355A"/>
    <w:rsid w:val="00460B70"/>
    <w:rsid w:val="00484096"/>
    <w:rsid w:val="004B42B8"/>
    <w:rsid w:val="004C570B"/>
    <w:rsid w:val="00547176"/>
    <w:rsid w:val="00557FDD"/>
    <w:rsid w:val="0057465F"/>
    <w:rsid w:val="005B133C"/>
    <w:rsid w:val="005C034D"/>
    <w:rsid w:val="005D58CF"/>
    <w:rsid w:val="005F546B"/>
    <w:rsid w:val="0060346D"/>
    <w:rsid w:val="00667344"/>
    <w:rsid w:val="00692E60"/>
    <w:rsid w:val="006952C2"/>
    <w:rsid w:val="00711C6D"/>
    <w:rsid w:val="00757D93"/>
    <w:rsid w:val="007D4E08"/>
    <w:rsid w:val="00802181"/>
    <w:rsid w:val="0089317D"/>
    <w:rsid w:val="008E6B0F"/>
    <w:rsid w:val="009262B3"/>
    <w:rsid w:val="00972529"/>
    <w:rsid w:val="009971D6"/>
    <w:rsid w:val="009A6BE6"/>
    <w:rsid w:val="009C05F5"/>
    <w:rsid w:val="00A65238"/>
    <w:rsid w:val="00A6655B"/>
    <w:rsid w:val="00AD2518"/>
    <w:rsid w:val="00AE699B"/>
    <w:rsid w:val="00B152B8"/>
    <w:rsid w:val="00B37BD1"/>
    <w:rsid w:val="00B523BC"/>
    <w:rsid w:val="00B57FFE"/>
    <w:rsid w:val="00C178E4"/>
    <w:rsid w:val="00D1278E"/>
    <w:rsid w:val="00D723DC"/>
    <w:rsid w:val="00DF3B7A"/>
    <w:rsid w:val="00E216E3"/>
    <w:rsid w:val="00EB00FF"/>
    <w:rsid w:val="00EF6DC4"/>
    <w:rsid w:val="00FA44BC"/>
    <w:rsid w:val="00FA7622"/>
    <w:rsid w:val="00FF0024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hyperlink">
    <w:name w:val="hyperlink"/>
    <w:basedOn w:val="a0"/>
    <w:rsid w:val="006034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hyperlink">
    <w:name w:val="hyperlink"/>
    <w:basedOn w:val="a0"/>
    <w:rsid w:val="00603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e5d88d00-2fd9-4197-9a50-e65c38d10e36.doc" TargetMode="External"/><Relationship Id="rId13" Type="http://schemas.openxmlformats.org/officeDocument/2006/relationships/hyperlink" Target="http://192.168.25.45:8080/content/act/fc19cacf-ccf4-4654-86fe-745de9cbff90.doc" TargetMode="External"/><Relationship Id="rId18" Type="http://schemas.openxmlformats.org/officeDocument/2006/relationships/hyperlink" Target="http://192.168.25.45:8080/content/act/908b247b-3e0a-4dfc-b35e-2f92d2be53d6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92.168.25.45:8080/content/act/40110cd4-849c-4d21-9e87-54dbc3193964.doc" TargetMode="External"/><Relationship Id="rId7" Type="http://schemas.openxmlformats.org/officeDocument/2006/relationships/hyperlink" Target="http://192.168.25.45:8080/content/act/1f171cb8-9cbd-4f99-b0d1-43240dffd2bd.doc" TargetMode="External"/><Relationship Id="rId12" Type="http://schemas.openxmlformats.org/officeDocument/2006/relationships/hyperlink" Target="http://192.168.25.45:8080/content/act/fc19cacf-ccf4-4654-86fe-745de9cbff90.doc" TargetMode="External"/><Relationship Id="rId17" Type="http://schemas.openxmlformats.org/officeDocument/2006/relationships/hyperlink" Target="http://192.168.25.45:8080/content/act/fc19cacf-ccf4-4654-86fe-745de9cbff90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25.45:8080/content/act/fc19cacf-ccf4-4654-86fe-745de9cbff90.doc" TargetMode="External"/><Relationship Id="rId20" Type="http://schemas.openxmlformats.org/officeDocument/2006/relationships/hyperlink" Target="http://192.168.25.45:8080/content/act/fc19cacf-ccf4-4654-86fe-745de9cbff90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fc19cacf-ccf4-4654-86fe-745de9cbff90.doc" TargetMode="External"/><Relationship Id="rId11" Type="http://schemas.openxmlformats.org/officeDocument/2006/relationships/hyperlink" Target="http://192.168.25.45:8080/content/act/fc19cacf-ccf4-4654-86fe-745de9cbff90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2.168.25.45:8080/content/act/fc19cacf-ccf4-4654-86fe-745de9cbff90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192.168.25.45:8080/content/act/907c86cc-701c-4486-8abd-c31564548d56.doc" TargetMode="External"/><Relationship Id="rId19" Type="http://schemas.openxmlformats.org/officeDocument/2006/relationships/hyperlink" Target="http://192.168.25.45:8080/content/act/fc19cacf-ccf4-4654-86fe-745de9cbff90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8fcb0ece-7d45-4346-99cf-1dd7654b2f00.doc" TargetMode="External"/><Relationship Id="rId14" Type="http://schemas.openxmlformats.org/officeDocument/2006/relationships/hyperlink" Target="http://192.168.25.45:8080/content/act/fc19cacf-ccf4-4654-86fe-745de9cbff90.d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8547</Words>
  <Characters>48718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2022-11-03T07:53:00Z</dcterms:created>
  <dcterms:modified xsi:type="dcterms:W3CDTF">2022-11-03T07:55:00Z</dcterms:modified>
</cp:coreProperties>
</file>