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Cs/>
        </w:rPr>
      </w:pPr>
      <w:r>
        <w:rPr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178435</wp:posOffset>
            </wp:positionV>
            <wp:extent cx="739140" cy="819150"/>
            <wp:effectExtent l="19050" t="0" r="381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4"/>
        <w:tblpPr w:leftFromText="180" w:rightFromText="180" w:vertAnchor="text" w:horzAnchor="margin" w:tblpY="5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6"/>
      </w:tblGrid>
      <w:tr>
        <w:trPr>
          <w:trHeight w:val="397" w:hRule="atLeast"/>
        </w:trPr>
        <w:tc>
          <w:tcPr>
            <w:tcW w:w="9606" w:type="dxa"/>
          </w:tcPr>
          <w:p>
            <w:pPr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>
            <w:pPr>
              <w:pStyle w:val="2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2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2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2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БОГОРОДСКОГО СЕЛЬСОВЕТА </w:t>
            </w:r>
          </w:p>
          <w:p>
            <w:pPr>
              <w:pStyle w:val="2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МОКШАНСКОГО РАЙОНА ПЕНЗЕНСКОЙ ОБЛАСТИ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60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9606" w:type="dxa"/>
            <w:vAlign w:val="center"/>
          </w:tcPr>
          <w:tbl>
            <w:tblPr>
              <w:tblStyle w:val="4"/>
              <w:tblpPr w:leftFromText="180" w:rightFromText="180" w:vertAnchor="text" w:horzAnchor="margin" w:tblpXSpec="center" w:tblpY="-433"/>
              <w:tblOverlap w:val="never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4"/>
              <w:gridCol w:w="2835"/>
              <w:gridCol w:w="397"/>
              <w:gridCol w:w="1134"/>
            </w:tblGrid>
            <w:tr>
              <w:tc>
                <w:tcPr>
                  <w:tcW w:w="284" w:type="dxa"/>
                  <w:vAlign w:val="bottom"/>
                </w:tcPr>
                <w:p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</w:tcPr>
                <w:p>
                  <w:pPr>
                    <w:jc w:val="center"/>
                    <w:rPr>
                      <w:rFonts w:hint="default"/>
                      <w:lang w:val="ru-RU"/>
                    </w:rPr>
                  </w:pPr>
                  <w:r>
                    <w:rPr>
                      <w:rFonts w:hint="default"/>
                      <w:lang w:val="ru-RU"/>
                    </w:rPr>
                    <w:t>25.02.2022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</w:tcPr>
                <w:p>
                  <w:pPr>
                    <w:jc w:val="center"/>
                    <w:rPr>
                      <w:rFonts w:hint="default"/>
                      <w:lang w:val="ru-RU"/>
                    </w:rPr>
                  </w:pPr>
                  <w:r>
                    <w:rPr>
                      <w:rFonts w:hint="default"/>
                      <w:lang w:val="ru-RU"/>
                    </w:rPr>
                    <w:t>27</w:t>
                  </w:r>
                </w:p>
              </w:tc>
            </w:tr>
            <w:tr>
              <w:tc>
                <w:tcPr>
                  <w:tcW w:w="4650" w:type="dxa"/>
                  <w:gridSpan w:val="4"/>
                </w:tcPr>
                <w:p>
                  <w:pPr>
                    <w:rPr>
                      <w:sz w:val="16"/>
                      <w:szCs w:val="16"/>
                    </w:rPr>
                  </w:pPr>
                </w:p>
                <w:p>
                  <w:pPr>
                    <w:jc w:val="center"/>
                  </w:pPr>
                  <w:r>
                    <w:t>с.Богородское</w:t>
                  </w:r>
                </w:p>
                <w:p>
                  <w:pPr>
                    <w:jc w:val="center"/>
                  </w:pPr>
                </w:p>
              </w:tc>
            </w:tr>
          </w:tbl>
          <w:p>
            <w:pPr>
              <w:pStyle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spacing w:line="192" w:lineRule="auto"/>
      </w:pPr>
    </w:p>
    <w:p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>О внесении изменений в</w:t>
      </w:r>
      <w:r>
        <w:rPr>
          <w:rFonts w:hint="default"/>
          <w:b/>
          <w:bCs/>
          <w:lang w:val="ru-RU"/>
        </w:rPr>
        <w:t xml:space="preserve"> приложение к </w:t>
      </w:r>
      <w:r>
        <w:rPr>
          <w:b/>
          <w:bCs/>
        </w:rPr>
        <w:t xml:space="preserve"> программ</w:t>
      </w:r>
      <w:r>
        <w:rPr>
          <w:b/>
          <w:bCs/>
          <w:lang w:val="ru-RU"/>
        </w:rPr>
        <w:t>е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профилактики рисков причинения</w:t>
      </w:r>
      <w:r>
        <w:rPr>
          <w:b/>
          <w:bCs/>
          <w:color w:val="FF0000"/>
        </w:rPr>
        <w:t xml:space="preserve"> </w:t>
      </w:r>
      <w:r>
        <w:rPr>
          <w:rFonts w:eastAsia="Calibri"/>
          <w:b/>
          <w:lang w:eastAsia="en-US"/>
        </w:rPr>
        <w:t>вреда (ущерба) охраняемым законом ценностям при осуществлении</w:t>
      </w:r>
      <w:r>
        <w:rPr>
          <w:b/>
          <w:bCs/>
        </w:rPr>
        <w:t xml:space="preserve"> муниципального контроля </w:t>
      </w:r>
      <w:r>
        <w:rPr>
          <w:b/>
          <w:bCs/>
          <w:spacing w:val="2"/>
        </w:rPr>
        <w:t>на автомобильном транспорте, городском наземном электрическом транспорте и в дорожном хозяйстве в границах Богородского сельсовета Мокшанского района Пензенской области, утвержденн</w:t>
      </w:r>
      <w:r>
        <w:rPr>
          <w:b/>
          <w:bCs/>
          <w:spacing w:val="2"/>
          <w:lang w:val="ru-RU"/>
        </w:rPr>
        <w:t>ой</w:t>
      </w:r>
      <w:r>
        <w:rPr>
          <w:b/>
          <w:bCs/>
          <w:spacing w:val="2"/>
        </w:rPr>
        <w:t xml:space="preserve"> постановлением администрации Богородского сельсовета Мокшанского района Пензенской области от </w:t>
      </w:r>
      <w:r>
        <w:rPr>
          <w:rFonts w:hint="default"/>
          <w:b/>
          <w:bCs/>
          <w:spacing w:val="2"/>
          <w:lang w:val="ru-RU"/>
        </w:rPr>
        <w:t>1</w:t>
      </w:r>
      <w:r>
        <w:rPr>
          <w:b/>
          <w:bCs/>
          <w:spacing w:val="2"/>
        </w:rPr>
        <w:t>6.11.2021 №118</w:t>
      </w:r>
    </w:p>
    <w:p>
      <w:pPr>
        <w:pStyle w:val="6"/>
        <w:ind w:firstLine="540"/>
        <w:rPr>
          <w:b/>
          <w:bCs/>
        </w:rPr>
      </w:pPr>
    </w:p>
    <w:p>
      <w:pPr>
        <w:pStyle w:val="6"/>
        <w:ind w:firstLine="540"/>
        <w:jc w:val="both"/>
      </w:pPr>
      <w:r>
        <w:t xml:space="preserve">В соответствии с Федеральными </w:t>
      </w:r>
      <w:r>
        <w:fldChar w:fldCharType="begin"/>
      </w:r>
      <w:r>
        <w:instrText xml:space="preserve"> HYPERLINK "consultantplus://offline/ref=7DDDF8504A8C991D6DC062AEBE1543CC2CF7776F3762347E592B209D7894710E559B68D26C2774AD314985836975927B260E8F776387C20Aj6Y5O" </w:instrText>
      </w:r>
      <w:r>
        <w:fldChar w:fldCharType="separate"/>
      </w:r>
      <w:r>
        <w:t>закон</w:t>
      </w:r>
      <w:r>
        <w:fldChar w:fldCharType="end"/>
      </w:r>
      <w:r>
        <w:t xml:space="preserve">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                       «О государственном контроле (надзоре) и муниципальном контроле в Российской Федерации», руководствуясь Уставом Богородского сельсовета Мокшанского района Пензенской области, - </w:t>
      </w:r>
    </w:p>
    <w:p>
      <w:pPr>
        <w:pStyle w:val="6"/>
        <w:ind w:firstLine="540"/>
        <w:jc w:val="center"/>
        <w:rPr>
          <w:b/>
        </w:rPr>
      </w:pPr>
      <w:r>
        <w:rPr>
          <w:b/>
        </w:rPr>
        <w:t>Администрация Богородского сельсовета Мокшанского района Пензенской области постановляет:</w:t>
      </w:r>
    </w:p>
    <w:p>
      <w:pPr>
        <w:pStyle w:val="16"/>
        <w:numPr>
          <w:ilvl w:val="0"/>
          <w:numId w:val="1"/>
        </w:numPr>
        <w:shd w:val="clear" w:color="auto" w:fill="auto"/>
        <w:tabs>
          <w:tab w:val="left" w:pos="567"/>
          <w:tab w:val="clear" w:pos="674"/>
        </w:tabs>
        <w:ind w:left="0" w:firstLine="567"/>
        <w:jc w:val="both"/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</w:pP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 xml:space="preserve">Внести в 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приложение</w:t>
      </w:r>
      <w:r>
        <w:rPr>
          <w:rFonts w:hint="default"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 xml:space="preserve"> к 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п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>рограмм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е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Богородского сельсовета Мокшанского района Пензенской области ( далее- Программа), утвержденн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ой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 xml:space="preserve"> постановлением администрации Богородского сельсовета Мокшанского района Пензенской области от 16.11.2021 №118, следующ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е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>е  изменени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е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>:</w:t>
      </w:r>
    </w:p>
    <w:p>
      <w:pPr>
        <w:pStyle w:val="16"/>
        <w:numPr>
          <w:ilvl w:val="1"/>
          <w:numId w:val="2"/>
        </w:numPr>
        <w:shd w:val="clear" w:color="auto" w:fill="auto"/>
        <w:tabs>
          <w:tab w:val="left" w:pos="567"/>
        </w:tabs>
        <w:ind w:left="567" w:firstLine="0"/>
        <w:jc w:val="both"/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</w:pP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>строку</w:t>
      </w:r>
      <w:r>
        <w:rPr>
          <w:rFonts w:hint="default" w:ascii="Times New Roman" w:hAnsi="Times New Roman" w:eastAsia="SimSun"/>
          <w:bCs/>
          <w:kern w:val="1"/>
          <w:sz w:val="24"/>
          <w:szCs w:val="24"/>
          <w:lang w:val="ru-RU" w:eastAsia="zh-CN" w:bidi="hi-IN"/>
        </w:rPr>
        <w:t xml:space="preserve"> 5 </w:t>
      </w:r>
      <w:r>
        <w:rPr>
          <w:rFonts w:ascii="Times New Roman" w:hAnsi="Times New Roman" w:eastAsia="SimSun"/>
          <w:bCs/>
          <w:kern w:val="1"/>
          <w:sz w:val="24"/>
          <w:szCs w:val="24"/>
          <w:lang w:eastAsia="zh-CN" w:bidi="hi-IN"/>
        </w:rPr>
        <w:t>изложить в следующей редакции:</w:t>
      </w:r>
    </w:p>
    <w:p>
      <w:pPr>
        <w:ind w:firstLine="709"/>
        <w:jc w:val="both"/>
        <w:rPr>
          <w:rFonts w:eastAsia="Calibri"/>
          <w:lang w:eastAsia="en-US"/>
        </w:rPr>
      </w:pPr>
      <w:r>
        <w:rPr>
          <w:rFonts w:eastAsia="SimSun"/>
          <w:bCs/>
          <w:kern w:val="1"/>
          <w:lang w:eastAsia="zh-CN" w:bidi="hi-IN"/>
        </w:rPr>
        <w:t>«</w:t>
      </w:r>
    </w:p>
    <w:tbl>
      <w:tblPr>
        <w:tblStyle w:val="4"/>
        <w:tblW w:w="1077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410"/>
        <w:gridCol w:w="3402"/>
        <w:gridCol w:w="297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Профилактические визиты подлежат проведению </w:t>
            </w:r>
            <w:r>
              <w:rPr>
                <w:rFonts w:eastAsia="Calibri"/>
                <w:lang w:val="ru-RU"/>
              </w:rPr>
              <w:t>ежеквартально</w:t>
            </w:r>
            <w:r>
              <w:rPr>
                <w:rFonts w:eastAsia="Calibri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>
      <w:pPr>
        <w:ind w:firstLine="709"/>
        <w:jc w:val="right"/>
        <w:rPr>
          <w:rFonts w:hint="default" w:eastAsia="Calibri"/>
          <w:lang w:val="ru-RU" w:eastAsia="en-US"/>
        </w:rPr>
      </w:pPr>
      <w:r>
        <w:rPr>
          <w:rFonts w:eastAsia="Calibri"/>
          <w:lang w:eastAsia="en-US"/>
        </w:rPr>
        <w:t>»</w:t>
      </w:r>
      <w:r>
        <w:rPr>
          <w:rFonts w:hint="default" w:eastAsia="Calibri"/>
          <w:lang w:val="ru-RU" w:eastAsia="en-US"/>
        </w:rPr>
        <w:t>.</w:t>
      </w:r>
    </w:p>
    <w:p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>
      <w:pPr>
        <w:pStyle w:val="17"/>
        <w:numPr>
          <w:ilvl w:val="0"/>
          <w:numId w:val="1"/>
        </w:numPr>
        <w:tabs>
          <w:tab w:val="left" w:pos="0"/>
          <w:tab w:val="left" w:pos="567"/>
          <w:tab w:val="clear" w:pos="674"/>
        </w:tabs>
        <w:spacing w:before="0" w:after="0" w:line="240" w:lineRule="auto"/>
        <w:ind w:left="0" w:firstLine="567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color w:val="auto"/>
          <w:szCs w:val="24"/>
        </w:rPr>
        <w:t xml:space="preserve"> Настоящее постановление опубликовать в информационном бюллетене «Вести Богородского сельсовета» </w:t>
      </w:r>
      <w:r>
        <w:rPr>
          <w:rFonts w:cs="Times New Roman"/>
          <w:color w:val="auto"/>
          <w:szCs w:val="24"/>
        </w:rPr>
        <w:t xml:space="preserve">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 </w:t>
      </w:r>
      <w:r>
        <w:rPr>
          <w:rFonts w:cs="Times New Roman"/>
          <w:color w:val="auto"/>
          <w:szCs w:val="24"/>
          <w:u w:val="single"/>
          <w:lang w:val="en-US"/>
        </w:rPr>
        <w:t>http</w:t>
      </w:r>
      <w:r>
        <w:rPr>
          <w:rFonts w:cs="Times New Roman"/>
          <w:color w:val="auto"/>
          <w:szCs w:val="24"/>
          <w:u w:val="single"/>
        </w:rPr>
        <w:t>://</w:t>
      </w:r>
      <w:r>
        <w:rPr>
          <w:rFonts w:cs="Times New Roman"/>
          <w:color w:val="auto"/>
          <w:szCs w:val="24"/>
          <w:u w:val="single"/>
          <w:lang w:val="en-US"/>
        </w:rPr>
        <w:t>bogorodskoe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mokshan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pnzreg</w:t>
      </w:r>
      <w:r>
        <w:rPr>
          <w:rFonts w:cs="Times New Roman"/>
          <w:color w:val="auto"/>
          <w:szCs w:val="24"/>
          <w:u w:val="single"/>
        </w:rPr>
        <w:t>.</w:t>
      </w:r>
      <w:r>
        <w:rPr>
          <w:rFonts w:cs="Times New Roman"/>
          <w:color w:val="auto"/>
          <w:szCs w:val="24"/>
          <w:u w:val="single"/>
          <w:lang w:val="en-US"/>
        </w:rPr>
        <w:t>ru</w:t>
      </w:r>
      <w:r>
        <w:rPr>
          <w:rFonts w:cs="Times New Roman"/>
          <w:color w:val="auto"/>
          <w:szCs w:val="24"/>
          <w:u w:val="single"/>
        </w:rPr>
        <w:t>/</w:t>
      </w:r>
      <w:r>
        <w:rPr>
          <w:rFonts w:cs="Times New Roman"/>
          <w:color w:val="auto"/>
          <w:szCs w:val="24"/>
        </w:rPr>
        <w:t>.</w:t>
      </w:r>
    </w:p>
    <w:p>
      <w:pPr>
        <w:pStyle w:val="6"/>
        <w:numPr>
          <w:ilvl w:val="0"/>
          <w:numId w:val="1"/>
        </w:numPr>
        <w:tabs>
          <w:tab w:val="left" w:pos="426"/>
          <w:tab w:val="left" w:pos="567"/>
          <w:tab w:val="clear" w:pos="674"/>
        </w:tabs>
        <w:spacing w:after="0" w:line="276" w:lineRule="auto"/>
        <w:ind w:left="0" w:firstLine="567"/>
        <w:jc w:val="both"/>
        <w:rPr>
          <w:bCs/>
        </w:rPr>
      </w:pPr>
      <w:r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>
      <w:pPr>
        <w:pStyle w:val="6"/>
        <w:numPr>
          <w:ilvl w:val="0"/>
          <w:numId w:val="1"/>
        </w:numPr>
        <w:tabs>
          <w:tab w:val="left" w:pos="426"/>
          <w:tab w:val="left" w:pos="567"/>
          <w:tab w:val="clear" w:pos="674"/>
        </w:tabs>
        <w:spacing w:after="0" w:line="276" w:lineRule="auto"/>
        <w:ind w:left="0" w:firstLine="567"/>
        <w:jc w:val="both"/>
        <w:rPr>
          <w:bCs/>
        </w:rPr>
      </w:pPr>
      <w:r>
        <w:rPr>
          <w:bCs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>
      <w:pPr>
        <w:pStyle w:val="6"/>
      </w:pPr>
    </w:p>
    <w:tbl>
      <w:tblPr>
        <w:tblStyle w:val="4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332"/>
        <w:gridCol w:w="30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pStyle w:val="6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Глава администрации</w:t>
            </w:r>
          </w:p>
          <w:p>
            <w:pPr>
              <w:pStyle w:val="6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Богородского сельсовета</w:t>
            </w:r>
          </w:p>
          <w:p>
            <w:pPr>
              <w:pStyle w:val="6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Мокшанского района  </w:t>
            </w:r>
          </w:p>
          <w:p>
            <w:pPr>
              <w:pStyle w:val="6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Пензенской области</w:t>
            </w:r>
          </w:p>
        </w:tc>
        <w:tc>
          <w:tcPr>
            <w:tcW w:w="3332" w:type="dxa"/>
          </w:tcPr>
          <w:p>
            <w:pPr>
              <w:rPr>
                <w:b/>
                <w:bCs/>
              </w:rPr>
            </w:pPr>
          </w:p>
        </w:tc>
        <w:tc>
          <w:tcPr>
            <w:tcW w:w="3047" w:type="dxa"/>
          </w:tcPr>
          <w:p>
            <w:pPr>
              <w:pStyle w:val="6"/>
              <w:spacing w:after="0"/>
              <w:jc w:val="right"/>
              <w:rPr>
                <w:b/>
                <w:bCs/>
              </w:rPr>
            </w:pPr>
          </w:p>
          <w:p>
            <w:pPr>
              <w:pStyle w:val="6"/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Ю.Н.Зоткина</w:t>
            </w:r>
          </w:p>
          <w:p>
            <w:pPr>
              <w:pStyle w:val="6"/>
              <w:spacing w:after="0"/>
              <w:rPr>
                <w:b/>
                <w:bCs/>
              </w:rPr>
            </w:pPr>
          </w:p>
        </w:tc>
      </w:tr>
    </w:tbl>
    <w:p>
      <w:pPr>
        <w:pStyle w:val="13"/>
        <w:ind w:right="0"/>
        <w:jc w:val="both"/>
        <w:rPr>
          <w:sz w:val="24"/>
          <w:szCs w:val="24"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right"/>
        <w:rPr>
          <w:bCs/>
        </w:rPr>
      </w:pPr>
    </w:p>
    <w:p>
      <w:pPr>
        <w:jc w:val="both"/>
        <w:rPr>
          <w:bCs/>
        </w:rPr>
      </w:pPr>
    </w:p>
    <w:p>
      <w:pPr>
        <w:jc w:val="both"/>
        <w:sectPr>
          <w:footerReference r:id="rId6" w:type="first"/>
          <w:headerReference r:id="rId5" w:type="default"/>
          <w:pgSz w:w="11906" w:h="16838"/>
          <w:pgMar w:top="709" w:right="566" w:bottom="426" w:left="1276" w:header="709" w:footer="709" w:gutter="0"/>
          <w:cols w:space="708" w:num="1"/>
          <w:titlePg/>
          <w:docGrid w:linePitch="360" w:charSpace="0"/>
        </w:sectPr>
      </w:pPr>
    </w:p>
    <w:p>
      <w:pPr>
        <w:jc w:val="both"/>
      </w:pPr>
    </w:p>
    <w:sectPr>
      <w:footerReference r:id="rId8" w:type="first"/>
      <w:footerReference r:id="rId7" w:type="default"/>
      <w:pgSz w:w="11906" w:h="16838"/>
      <w:pgMar w:top="709" w:right="566" w:bottom="426" w:left="1276" w:header="709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Std">
    <w:altName w:val="Courier New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ZK93P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IGsbUA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qA7vqC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Pb5HwIgIA&#10;AGAEAAAOAAAAAAAAAAEAIAAAAB8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954D97"/>
    <w:multiLevelType w:val="multilevel"/>
    <w:tmpl w:val="44954D97"/>
    <w:lvl w:ilvl="0" w:tentative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7E"/>
    <w:rsid w:val="000B666D"/>
    <w:rsid w:val="00177EA0"/>
    <w:rsid w:val="001803CC"/>
    <w:rsid w:val="00440A60"/>
    <w:rsid w:val="004D457C"/>
    <w:rsid w:val="005404B5"/>
    <w:rsid w:val="0058097E"/>
    <w:rsid w:val="006C0731"/>
    <w:rsid w:val="00700715"/>
    <w:rsid w:val="007A08A9"/>
    <w:rsid w:val="007C1240"/>
    <w:rsid w:val="0084303C"/>
    <w:rsid w:val="00891568"/>
    <w:rsid w:val="00AA73A6"/>
    <w:rsid w:val="00C33057"/>
    <w:rsid w:val="157901A3"/>
    <w:rsid w:val="2E8360CF"/>
    <w:rsid w:val="33412C87"/>
    <w:rsid w:val="456D1AE5"/>
    <w:rsid w:val="55FB11A5"/>
    <w:rsid w:val="6D55482D"/>
    <w:rsid w:val="7864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2"/>
    <w:semiHidden/>
    <w:unhideWhenUsed/>
    <w:qFormat/>
    <w:uiPriority w:val="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4"/>
    <w:qFormat/>
    <w:uiPriority w:val="0"/>
    <w:pPr>
      <w:spacing w:after="120"/>
    </w:pPr>
  </w:style>
  <w:style w:type="paragraph" w:styleId="7">
    <w:name w:val="footer"/>
    <w:basedOn w:val="1"/>
    <w:link w:val="10"/>
    <w:qFormat/>
    <w:uiPriority w:val="99"/>
    <w:pPr>
      <w:tabs>
        <w:tab w:val="center" w:pos="4677"/>
        <w:tab w:val="right" w:pos="9355"/>
      </w:tabs>
    </w:pPr>
  </w:style>
  <w:style w:type="paragraph" w:styleId="8">
    <w:name w:val="header"/>
    <w:basedOn w:val="1"/>
    <w:link w:val="9"/>
    <w:qFormat/>
    <w:uiPriority w:val="99"/>
    <w:pPr>
      <w:tabs>
        <w:tab w:val="center" w:pos="4677"/>
        <w:tab w:val="right" w:pos="9355"/>
      </w:tabs>
    </w:pPr>
  </w:style>
  <w:style w:type="character" w:customStyle="1" w:styleId="9">
    <w:name w:val="Верхни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ourier Std" w:hAnsi="Courier Std" w:eastAsia="Times New Roman" w:cs="Courier Std"/>
      <w:color w:val="000000"/>
      <w:sz w:val="24"/>
      <w:szCs w:val="24"/>
      <w:lang w:val="ru-RU" w:eastAsia="ru-RU" w:bidi="ar-SA"/>
    </w:rPr>
  </w:style>
  <w:style w:type="character" w:customStyle="1" w:styleId="12">
    <w:name w:val="Заголовок 3 Знак"/>
    <w:basedOn w:val="3"/>
    <w:link w:val="2"/>
    <w:semiHidden/>
    <w:qFormat/>
    <w:uiPriority w:val="0"/>
    <w:rPr>
      <w:rFonts w:ascii="Calibri Light" w:hAnsi="Calibri Light" w:eastAsia="Times New Roman" w:cs="Times New Roman"/>
      <w:b/>
      <w:bCs/>
      <w:sz w:val="26"/>
      <w:szCs w:val="26"/>
    </w:rPr>
  </w:style>
  <w:style w:type="paragraph" w:customStyle="1" w:styleId="13">
    <w:name w:val="ConsTitle"/>
    <w:qFormat/>
    <w:uiPriority w:val="0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character" w:customStyle="1" w:styleId="14">
    <w:name w:val="Основной текст Знак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5">
    <w:name w:val="Основной текст_"/>
    <w:link w:val="16"/>
    <w:qFormat/>
    <w:uiPriority w:val="0"/>
    <w:rPr>
      <w:rFonts w:ascii="Arial" w:hAnsi="Arial" w:eastAsia="Arial" w:cs="Arial"/>
      <w:sz w:val="26"/>
      <w:szCs w:val="26"/>
      <w:shd w:val="clear" w:color="auto" w:fill="FFFFFF"/>
    </w:rPr>
  </w:style>
  <w:style w:type="paragraph" w:customStyle="1" w:styleId="16">
    <w:name w:val="Основной текст1"/>
    <w:basedOn w:val="1"/>
    <w:link w:val="15"/>
    <w:qFormat/>
    <w:uiPriority w:val="0"/>
    <w:pPr>
      <w:widowControl w:val="0"/>
      <w:shd w:val="clear" w:color="auto" w:fill="FFFFFF"/>
      <w:spacing w:line="257" w:lineRule="auto"/>
      <w:ind w:firstLine="400"/>
    </w:pPr>
    <w:rPr>
      <w:rFonts w:ascii="Arial" w:hAnsi="Arial" w:eastAsia="Arial" w:cs="Arial"/>
      <w:sz w:val="26"/>
      <w:szCs w:val="26"/>
      <w:lang w:eastAsia="en-US"/>
    </w:rPr>
  </w:style>
  <w:style w:type="paragraph" w:customStyle="1" w:styleId="17">
    <w:name w:val="нум список 1"/>
    <w:qFormat/>
    <w:uiPriority w:val="99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szCs w:val="20"/>
      <w:lang w:val="ru-RU" w:eastAsia="zh-CN" w:bidi="hi-IN"/>
    </w:rPr>
  </w:style>
  <w:style w:type="character" w:customStyle="1" w:styleId="18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1083</Words>
  <Characters>6174</Characters>
  <Lines>51</Lines>
  <Paragraphs>14</Paragraphs>
  <TotalTime>0</TotalTime>
  <ScaleCrop>false</ScaleCrop>
  <LinksUpToDate>false</LinksUpToDate>
  <CharactersWithSpaces>7243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2021-12-29T06:28:00Z</dcterms:created>
  <dc:creator>User</dc:creator>
  <cp:lastModifiedBy>User</cp:lastModifiedBy>
  <cp:lastPrinted>2022-02-24T12:13:38Z</cp:lastPrinted>
  <dcterms:modified xsi:type="dcterms:W3CDTF">2022-02-24T12:13:42Z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39E465BABF364E828378D58E6F73BB79</vt:lpwstr>
  </property>
</Properties>
</file>